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3D1B1C" w:rsidTr="006A5668">
        <w:trPr>
          <w:trHeight w:val="3450"/>
        </w:trPr>
        <w:tc>
          <w:tcPr>
            <w:tcW w:w="10114" w:type="dxa"/>
            <w:vAlign w:val="bottom"/>
          </w:tcPr>
          <w:p w:rsidR="008F31D6" w:rsidRPr="003D1B1C" w:rsidRDefault="008F31D6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0" w:name="OLE_LINK1"/>
            <w:bookmarkStart w:id="1" w:name="OLE_LINK2"/>
          </w:p>
        </w:tc>
      </w:tr>
      <w:tr w:rsidR="008F31D6" w:rsidRPr="003D1B1C" w:rsidTr="006A5668">
        <w:tc>
          <w:tcPr>
            <w:tcW w:w="10114" w:type="dxa"/>
            <w:vAlign w:val="center"/>
          </w:tcPr>
          <w:p w:rsidR="006511AD" w:rsidRPr="006B3D67" w:rsidRDefault="00C14650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sz w:val="28"/>
                <w:szCs w:val="24"/>
                <w:lang w:val="es-MX"/>
              </w:rPr>
            </w:pPr>
            <w:r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>GESTIÓN Y CONTROL DE</w:t>
            </w:r>
            <w:r w:rsidR="00C24C10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>L</w:t>
            </w:r>
            <w:r w:rsidR="006511AD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 xml:space="preserve"> PRESUPUESTO</w:t>
            </w:r>
            <w:r w:rsidR="00C24C10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 xml:space="preserve"> FEDERAL</w:t>
            </w:r>
          </w:p>
          <w:p w:rsidR="008F31D6" w:rsidRPr="003C7827" w:rsidRDefault="008F31D6" w:rsidP="006A5668">
            <w:pPr>
              <w:spacing w:line="360" w:lineRule="auto"/>
              <w:jc w:val="center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8F31D6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:rsidR="008F31D6" w:rsidRPr="00355C6B" w:rsidRDefault="008F31D6" w:rsidP="00355C6B">
      <w:pPr>
        <w:spacing w:line="360" w:lineRule="auto"/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F10E16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F10E16" w:rsidSect="00355C6B">
          <w:headerReference w:type="default" r:id="rId9"/>
          <w:footerReference w:type="even" r:id="rId10"/>
          <w:footerReference w:type="default" r:id="rId11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:rsidR="009C3097" w:rsidRDefault="009C3097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Pr="003E000E" w:rsidRDefault="00CD4481" w:rsidP="00F32813">
      <w:pPr>
        <w:jc w:val="center"/>
        <w:rPr>
          <w:sz w:val="26"/>
          <w:szCs w:val="26"/>
        </w:rPr>
      </w:pPr>
      <w:r w:rsidRPr="003E000E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3E000E">
        <w:rPr>
          <w:rFonts w:eastAsia="Arial" w:cs="Arial"/>
          <w:b/>
          <w:position w:val="-1"/>
          <w:sz w:val="26"/>
          <w:szCs w:val="26"/>
        </w:rPr>
        <w:t>ONTROL</w:t>
      </w:r>
      <w:r w:rsidR="00D10068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3E000E">
        <w:rPr>
          <w:rFonts w:eastAsia="Arial" w:cs="Arial"/>
          <w:b/>
          <w:position w:val="-1"/>
          <w:sz w:val="26"/>
          <w:szCs w:val="26"/>
        </w:rPr>
        <w:t>DE</w:t>
      </w:r>
      <w:r w:rsidR="00D10068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3E000E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p w:rsidR="00F32813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E5902" w:rsidRPr="007E5902" w:rsidTr="00014E00">
        <w:tc>
          <w:tcPr>
            <w:tcW w:w="3260" w:type="dxa"/>
            <w:shd w:val="clear" w:color="auto" w:fill="D9D9D9" w:themeFill="background1" w:themeFillShade="D9"/>
          </w:tcPr>
          <w:p w:rsidR="007E5902" w:rsidRPr="007E5902" w:rsidRDefault="007E5902" w:rsidP="007E59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Elaboró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:rsidR="007E5902" w:rsidRPr="007E5902" w:rsidRDefault="007E5902" w:rsidP="007E59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Revisó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:rsidR="007E5902" w:rsidRPr="007E5902" w:rsidRDefault="007E5902" w:rsidP="007E59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Aprobó</w:t>
            </w:r>
            <w:proofErr w:type="spellEnd"/>
          </w:p>
        </w:tc>
      </w:tr>
      <w:tr w:rsidR="0016491B" w:rsidTr="00407363">
        <w:trPr>
          <w:trHeight w:val="487"/>
        </w:trPr>
        <w:tc>
          <w:tcPr>
            <w:tcW w:w="3260" w:type="dxa"/>
            <w:vAlign w:val="center"/>
          </w:tcPr>
          <w:p w:rsidR="0016491B" w:rsidRPr="00564993" w:rsidRDefault="0016491B" w:rsidP="00F42790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Nombre</w:t>
            </w:r>
            <w:r>
              <w:rPr>
                <w:sz w:val="24"/>
                <w:szCs w:val="24"/>
                <w:lang w:val="es-MX"/>
              </w:rPr>
              <w:t>:</w:t>
            </w:r>
          </w:p>
          <w:p w:rsidR="0016491B" w:rsidRPr="00564993" w:rsidRDefault="0016491B" w:rsidP="00F42790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vAlign w:val="center"/>
          </w:tcPr>
          <w:p w:rsidR="0016491B" w:rsidRPr="00564993" w:rsidRDefault="0016491B" w:rsidP="00F42790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Nombre</w:t>
            </w:r>
            <w:r>
              <w:rPr>
                <w:sz w:val="24"/>
                <w:szCs w:val="24"/>
                <w:lang w:val="es-MX"/>
              </w:rPr>
              <w:t>:</w:t>
            </w:r>
          </w:p>
          <w:p w:rsidR="0016491B" w:rsidRPr="00564993" w:rsidRDefault="0016491B" w:rsidP="00F42790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3261" w:type="dxa"/>
            <w:vAlign w:val="center"/>
          </w:tcPr>
          <w:p w:rsidR="0016491B" w:rsidRPr="00564993" w:rsidRDefault="0016491B" w:rsidP="00F42790">
            <w:pPr>
              <w:rPr>
                <w:sz w:val="24"/>
                <w:szCs w:val="24"/>
                <w:lang w:val="es-MX"/>
              </w:rPr>
            </w:pPr>
            <w:r w:rsidRPr="00564993">
              <w:rPr>
                <w:sz w:val="24"/>
                <w:szCs w:val="24"/>
                <w:lang w:val="es-MX"/>
              </w:rPr>
              <w:t>Nombre:</w:t>
            </w:r>
          </w:p>
          <w:p w:rsidR="0016491B" w:rsidRPr="00564993" w:rsidRDefault="0016491B" w:rsidP="00F42790">
            <w:pPr>
              <w:rPr>
                <w:sz w:val="24"/>
                <w:szCs w:val="24"/>
                <w:lang w:val="es-MX"/>
              </w:rPr>
            </w:pPr>
          </w:p>
        </w:tc>
      </w:tr>
      <w:tr w:rsidR="00A465E6" w:rsidTr="00407363">
        <w:trPr>
          <w:trHeight w:val="707"/>
        </w:trPr>
        <w:tc>
          <w:tcPr>
            <w:tcW w:w="3260" w:type="dxa"/>
            <w:vAlign w:val="center"/>
          </w:tcPr>
          <w:p w:rsidR="00A465E6" w:rsidRDefault="00A465E6" w:rsidP="007E5902">
            <w:r>
              <w:t>Firma:</w:t>
            </w:r>
          </w:p>
        </w:tc>
        <w:tc>
          <w:tcPr>
            <w:tcW w:w="3260" w:type="dxa"/>
            <w:vAlign w:val="center"/>
          </w:tcPr>
          <w:p w:rsidR="00A465E6" w:rsidRDefault="00A465E6" w:rsidP="007E5902">
            <w:r>
              <w:t>Firma:</w:t>
            </w:r>
          </w:p>
        </w:tc>
        <w:tc>
          <w:tcPr>
            <w:tcW w:w="3261" w:type="dxa"/>
            <w:vAlign w:val="center"/>
          </w:tcPr>
          <w:p w:rsidR="00A465E6" w:rsidRDefault="00A465E6" w:rsidP="007E5902">
            <w:r>
              <w:t>Firma:</w:t>
            </w:r>
          </w:p>
        </w:tc>
      </w:tr>
    </w:tbl>
    <w:p w:rsidR="00F32813" w:rsidRDefault="00F32813"/>
    <w:p w:rsidR="00CD4481" w:rsidRDefault="00CD4481"/>
    <w:p w:rsidR="00CD4481" w:rsidRDefault="00CD4481">
      <w:r>
        <w:br w:type="page"/>
      </w:r>
    </w:p>
    <w:p w:rsidR="00DE3E1D" w:rsidRDefault="00DE3E1D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3E000E" w:rsidRDefault="00EB4D3D" w:rsidP="00EB4D3D">
      <w:pPr>
        <w:jc w:val="center"/>
        <w:rPr>
          <w:sz w:val="26"/>
          <w:szCs w:val="26"/>
        </w:rPr>
      </w:pPr>
      <w:r w:rsidRPr="003E000E">
        <w:rPr>
          <w:rFonts w:eastAsia="Arial" w:cs="Arial"/>
          <w:b/>
          <w:bCs/>
          <w:sz w:val="26"/>
          <w:szCs w:val="26"/>
        </w:rPr>
        <w:t>CONTROL DE CAMBIOS</w:t>
      </w:r>
    </w:p>
    <w:p w:rsidR="00EB4D3D" w:rsidRDefault="00EB4D3D">
      <w:pPr>
        <w:rPr>
          <w:sz w:val="24"/>
          <w:szCs w:val="24"/>
        </w:rPr>
      </w:pPr>
    </w:p>
    <w:p w:rsidR="00EB4D3D" w:rsidRPr="00EB4D3D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EB4D3D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EB4D3D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EB4D3D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CF5B58" w:rsidRPr="00EB4D3D" w:rsidTr="009B1560">
        <w:trPr>
          <w:jc w:val="center"/>
        </w:trPr>
        <w:tc>
          <w:tcPr>
            <w:tcW w:w="1384" w:type="dxa"/>
            <w:vAlign w:val="center"/>
          </w:tcPr>
          <w:p w:rsidR="00CF5B58" w:rsidRPr="00EB4D3D" w:rsidRDefault="00CF5B58" w:rsidP="009B1560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CF5B58" w:rsidRPr="009A63CA" w:rsidRDefault="009A63CA" w:rsidP="009B1560">
            <w:pPr>
              <w:jc w:val="center"/>
              <w:rPr>
                <w:sz w:val="24"/>
                <w:szCs w:val="24"/>
                <w:lang w:val="es-MX"/>
              </w:rPr>
            </w:pPr>
            <w:r w:rsidRPr="009A63CA">
              <w:rPr>
                <w:rFonts w:cs="Arial"/>
                <w:sz w:val="24"/>
                <w:szCs w:val="24"/>
                <w:lang w:eastAsia="en-US"/>
              </w:rPr>
              <w:t>31/01/2014</w:t>
            </w:r>
          </w:p>
        </w:tc>
        <w:tc>
          <w:tcPr>
            <w:tcW w:w="6662" w:type="dxa"/>
          </w:tcPr>
          <w:p w:rsidR="00CF5B58" w:rsidRPr="00EB4D3D" w:rsidRDefault="00CF5B58" w:rsidP="009B1560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97413F" w:rsidRPr="00EB4D3D" w:rsidRDefault="0097413F">
      <w:pPr>
        <w:rPr>
          <w:sz w:val="24"/>
          <w:szCs w:val="24"/>
        </w:rPr>
      </w:pPr>
    </w:p>
    <w:p w:rsidR="00FB1711" w:rsidRDefault="00FB1711" w:rsidP="00D63C7C">
      <w:pPr>
        <w:ind w:left="240" w:right="210"/>
        <w:jc w:val="both"/>
        <w:rPr>
          <w:sz w:val="24"/>
        </w:rPr>
      </w:pPr>
    </w:p>
    <w:p w:rsidR="00FB1711" w:rsidRDefault="00FB1711" w:rsidP="00D63C7C">
      <w:pPr>
        <w:ind w:left="240" w:right="210"/>
        <w:jc w:val="both"/>
        <w:rPr>
          <w:sz w:val="24"/>
        </w:rPr>
      </w:pPr>
    </w:p>
    <w:p w:rsidR="00FB1711" w:rsidRPr="0068578C" w:rsidRDefault="00FB1711" w:rsidP="00D63C7C">
      <w:pPr>
        <w:ind w:left="240" w:right="210"/>
        <w:jc w:val="both"/>
        <w:rPr>
          <w:sz w:val="24"/>
        </w:rPr>
      </w:pPr>
    </w:p>
    <w:p w:rsidR="009C3097" w:rsidRPr="0068578C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68578C">
        <w:rPr>
          <w:color w:val="000000"/>
          <w:sz w:val="24"/>
        </w:rPr>
        <w:br w:type="page"/>
      </w:r>
    </w:p>
    <w:p w:rsidR="00AA7AF7" w:rsidRDefault="00AA7AF7" w:rsidP="00291D54">
      <w:pPr>
        <w:spacing w:before="100" w:beforeAutospacing="1" w:after="100" w:afterAutospacing="1" w:line="360" w:lineRule="auto"/>
        <w:ind w:right="210"/>
        <w:jc w:val="both"/>
        <w:rPr>
          <w:b/>
          <w:color w:val="000000"/>
          <w:sz w:val="24"/>
        </w:rPr>
      </w:pPr>
    </w:p>
    <w:p w:rsidR="009C3097" w:rsidRDefault="00D42D67" w:rsidP="009E5745">
      <w:pPr>
        <w:spacing w:before="100" w:beforeAutospacing="1" w:after="100" w:afterAutospacing="1" w:line="360" w:lineRule="auto"/>
        <w:ind w:left="284" w:right="21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PROPÓSITO</w:t>
      </w:r>
      <w:r w:rsidR="00FA26A8">
        <w:rPr>
          <w:b/>
          <w:color w:val="000000"/>
          <w:sz w:val="24"/>
        </w:rPr>
        <w:t xml:space="preserve"> </w:t>
      </w:r>
      <w:r w:rsidR="009C3097" w:rsidRPr="0068578C">
        <w:rPr>
          <w:b/>
          <w:color w:val="000000"/>
          <w:sz w:val="24"/>
        </w:rPr>
        <w:t xml:space="preserve">DEL </w:t>
      </w:r>
      <w:r w:rsidR="004C2112">
        <w:rPr>
          <w:b/>
          <w:color w:val="000000"/>
          <w:sz w:val="24"/>
        </w:rPr>
        <w:t>PROCEDIMIENTO</w:t>
      </w:r>
    </w:p>
    <w:p w:rsidR="00CC073F" w:rsidRPr="00C74D38" w:rsidRDefault="00C24C10" w:rsidP="00834465">
      <w:pPr>
        <w:ind w:left="284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Gestionar ante la instancia correspondiente y controlar</w:t>
      </w:r>
      <w:r w:rsidR="00CC073F" w:rsidRPr="00C74D38">
        <w:rPr>
          <w:rFonts w:cs="Arial"/>
          <w:sz w:val="24"/>
          <w:szCs w:val="24"/>
        </w:rPr>
        <w:t xml:space="preserve"> el presupuesto </w:t>
      </w:r>
      <w:r>
        <w:rPr>
          <w:rFonts w:cs="Arial"/>
          <w:sz w:val="24"/>
          <w:szCs w:val="24"/>
        </w:rPr>
        <w:t>federal asignado a la unidad responsable</w:t>
      </w:r>
      <w:r w:rsidR="00CC073F" w:rsidRPr="00C74D38">
        <w:rPr>
          <w:rFonts w:cs="Arial"/>
          <w:sz w:val="24"/>
          <w:szCs w:val="24"/>
        </w:rPr>
        <w:t>.</w:t>
      </w:r>
    </w:p>
    <w:p w:rsidR="00CC073F" w:rsidRPr="0068578C" w:rsidRDefault="00CC073F" w:rsidP="00291D54">
      <w:pPr>
        <w:spacing w:before="100" w:beforeAutospacing="1" w:after="100" w:afterAutospacing="1" w:line="360" w:lineRule="auto"/>
        <w:ind w:right="210"/>
        <w:jc w:val="both"/>
        <w:rPr>
          <w:b/>
          <w:color w:val="000000"/>
          <w:sz w:val="24"/>
        </w:rPr>
      </w:pPr>
    </w:p>
    <w:p w:rsidR="003C7827" w:rsidRPr="003C7827" w:rsidRDefault="003C7827" w:rsidP="003C7827">
      <w:pPr>
        <w:ind w:left="142" w:right="335"/>
        <w:jc w:val="both"/>
        <w:rPr>
          <w:rFonts w:cs="Arial"/>
          <w:sz w:val="24"/>
          <w:szCs w:val="24"/>
        </w:rPr>
      </w:pPr>
    </w:p>
    <w:p w:rsidR="003B41FB" w:rsidRDefault="003B41FB">
      <w:pPr>
        <w:rPr>
          <w:color w:val="000000"/>
          <w:sz w:val="24"/>
        </w:rPr>
      </w:pPr>
      <w:r>
        <w:rPr>
          <w:color w:val="000000"/>
        </w:rPr>
        <w:br w:type="page"/>
      </w:r>
    </w:p>
    <w:p w:rsidR="00AA7AF7" w:rsidRDefault="00AA7AF7" w:rsidP="00291D54">
      <w:pPr>
        <w:spacing w:before="100" w:beforeAutospacing="1" w:after="100" w:afterAutospacing="1" w:line="360" w:lineRule="auto"/>
        <w:jc w:val="both"/>
        <w:rPr>
          <w:rFonts w:cs="Arial"/>
          <w:b/>
          <w:sz w:val="24"/>
        </w:rPr>
      </w:pPr>
      <w:bookmarkStart w:id="2" w:name="_Toc331496441"/>
      <w:bookmarkStart w:id="3" w:name="_Toc333823422"/>
      <w:bookmarkEnd w:id="0"/>
      <w:bookmarkEnd w:id="1"/>
    </w:p>
    <w:p w:rsidR="00291D54" w:rsidRDefault="00291D54" w:rsidP="009E5745">
      <w:pPr>
        <w:spacing w:before="100" w:beforeAutospacing="1" w:after="100" w:afterAutospacing="1" w:line="360" w:lineRule="auto"/>
        <w:ind w:left="284"/>
        <w:jc w:val="both"/>
        <w:rPr>
          <w:rFonts w:cs="Arial"/>
          <w:b/>
          <w:sz w:val="24"/>
        </w:rPr>
      </w:pPr>
      <w:r w:rsidRPr="00291D54">
        <w:rPr>
          <w:rFonts w:cs="Arial"/>
          <w:b/>
          <w:sz w:val="24"/>
        </w:rPr>
        <w:t>ALCANCE</w:t>
      </w:r>
      <w:bookmarkEnd w:id="2"/>
      <w:bookmarkEnd w:id="3"/>
    </w:p>
    <w:p w:rsidR="002415AF" w:rsidRPr="00834465" w:rsidRDefault="00C24C10" w:rsidP="00834465">
      <w:pPr>
        <w:ind w:left="284" w:right="335"/>
        <w:jc w:val="both"/>
        <w:rPr>
          <w:rFonts w:cs="Arial"/>
          <w:color w:val="FF0000"/>
          <w:sz w:val="24"/>
        </w:rPr>
      </w:pPr>
      <w:r w:rsidRPr="000058E3">
        <w:rPr>
          <w:sz w:val="24"/>
          <w:szCs w:val="22"/>
        </w:rPr>
        <w:t xml:space="preserve">Este procedimiento es de aplicación generalizada y obligatoria para todo el personal que tiene </w:t>
      </w:r>
      <w:r>
        <w:rPr>
          <w:sz w:val="24"/>
          <w:szCs w:val="22"/>
        </w:rPr>
        <w:t>asignada alguna actividad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en la gestión y el control del presupuesto federal asignado a </w:t>
      </w:r>
      <w:r w:rsidRPr="000058E3">
        <w:rPr>
          <w:sz w:val="24"/>
          <w:szCs w:val="22"/>
        </w:rPr>
        <w:t>l</w:t>
      </w:r>
      <w:r>
        <w:rPr>
          <w:sz w:val="24"/>
          <w:szCs w:val="22"/>
        </w:rPr>
        <w:t>a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>unidad responsable</w:t>
      </w:r>
      <w:r>
        <w:rPr>
          <w:rFonts w:cs="Arial"/>
          <w:sz w:val="24"/>
          <w:szCs w:val="24"/>
        </w:rPr>
        <w:t>.</w:t>
      </w:r>
    </w:p>
    <w:p w:rsidR="003C7827" w:rsidRPr="003C7827" w:rsidRDefault="003C7827" w:rsidP="00834465">
      <w:pPr>
        <w:ind w:left="142" w:right="51"/>
        <w:jc w:val="both"/>
        <w:rPr>
          <w:rFonts w:cs="Arial"/>
          <w:sz w:val="24"/>
          <w:szCs w:val="24"/>
        </w:rPr>
      </w:pPr>
    </w:p>
    <w:p w:rsidR="00383D9C" w:rsidRDefault="00383D9C" w:rsidP="00CA39F7">
      <w:pPr>
        <w:ind w:left="142" w:right="335"/>
        <w:rPr>
          <w:rFonts w:cs="Arial"/>
          <w:sz w:val="24"/>
          <w:szCs w:val="24"/>
        </w:rPr>
      </w:pPr>
    </w:p>
    <w:p w:rsidR="00291D54" w:rsidRDefault="00291D54" w:rsidP="00383D9C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:rsidR="007F4D7E" w:rsidRDefault="007F4D7E" w:rsidP="008521FD">
      <w:pPr>
        <w:jc w:val="both"/>
        <w:rPr>
          <w:rFonts w:cs="Arial"/>
          <w:b/>
          <w:sz w:val="24"/>
          <w:szCs w:val="24"/>
        </w:rPr>
      </w:pPr>
    </w:p>
    <w:p w:rsidR="000A1B0A" w:rsidRDefault="000A1B0A" w:rsidP="009E5745">
      <w:pPr>
        <w:ind w:left="284"/>
        <w:jc w:val="both"/>
        <w:rPr>
          <w:rFonts w:cs="Arial"/>
          <w:b/>
          <w:sz w:val="24"/>
          <w:szCs w:val="24"/>
        </w:rPr>
      </w:pPr>
    </w:p>
    <w:p w:rsidR="008521FD" w:rsidRPr="008521FD" w:rsidRDefault="008521FD" w:rsidP="009E5745">
      <w:pPr>
        <w:ind w:left="284"/>
        <w:jc w:val="both"/>
        <w:rPr>
          <w:rFonts w:cs="Arial"/>
          <w:b/>
          <w:sz w:val="24"/>
          <w:szCs w:val="24"/>
        </w:rPr>
      </w:pPr>
      <w:r w:rsidRPr="008521FD">
        <w:rPr>
          <w:rFonts w:cs="Arial"/>
          <w:b/>
          <w:sz w:val="24"/>
          <w:szCs w:val="24"/>
        </w:rPr>
        <w:t>DOCUMENTOS DE REFERENCIA Y NORMAS DE OPERACIÓN</w:t>
      </w:r>
    </w:p>
    <w:p w:rsidR="008521FD" w:rsidRPr="008521FD" w:rsidRDefault="008521FD" w:rsidP="008521FD">
      <w:pPr>
        <w:jc w:val="both"/>
        <w:rPr>
          <w:rFonts w:cs="Arial"/>
          <w:b/>
          <w:sz w:val="24"/>
          <w:szCs w:val="24"/>
        </w:rPr>
      </w:pPr>
    </w:p>
    <w:p w:rsidR="00611643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7F4D7E">
        <w:rPr>
          <w:rFonts w:cs="Arial"/>
          <w:sz w:val="24"/>
          <w:szCs w:val="24"/>
        </w:rPr>
        <w:t xml:space="preserve">Constitución Política </w:t>
      </w:r>
      <w:r w:rsidR="00611643">
        <w:rPr>
          <w:rFonts w:cs="Arial"/>
          <w:sz w:val="24"/>
          <w:szCs w:val="24"/>
        </w:rPr>
        <w:t>de los Estados Unidos Mexicanos y sus reformas.</w:t>
      </w:r>
      <w:r w:rsidRPr="007F4D7E">
        <w:rPr>
          <w:rFonts w:cs="Arial"/>
          <w:sz w:val="24"/>
          <w:szCs w:val="24"/>
        </w:rPr>
        <w:t xml:space="preserve"> </w:t>
      </w:r>
    </w:p>
    <w:p w:rsidR="008521FD" w:rsidRPr="007F4D7E" w:rsidRDefault="008521FD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7F4D7E">
        <w:rPr>
          <w:rFonts w:cs="Arial"/>
          <w:sz w:val="24"/>
          <w:szCs w:val="24"/>
        </w:rPr>
        <w:t xml:space="preserve">D.O.F. </w:t>
      </w:r>
      <w:r w:rsidR="00782A94">
        <w:rPr>
          <w:rFonts w:cs="Arial"/>
          <w:sz w:val="24"/>
          <w:szCs w:val="24"/>
        </w:rPr>
        <w:t>0</w:t>
      </w:r>
      <w:r w:rsidR="00611643">
        <w:rPr>
          <w:rFonts w:cs="Arial"/>
          <w:sz w:val="24"/>
          <w:szCs w:val="24"/>
        </w:rPr>
        <w:t>5 de febrero de 1917,</w:t>
      </w:r>
      <w:r w:rsidRPr="007F4D7E">
        <w:rPr>
          <w:rFonts w:cs="Arial"/>
          <w:sz w:val="24"/>
          <w:szCs w:val="24"/>
        </w:rPr>
        <w:t xml:space="preserve"> </w:t>
      </w:r>
      <w:r w:rsidR="00782A94">
        <w:rPr>
          <w:rFonts w:cs="Arial"/>
          <w:sz w:val="24"/>
          <w:szCs w:val="24"/>
        </w:rPr>
        <w:t>ú</w:t>
      </w:r>
      <w:r w:rsidRPr="007F4D7E">
        <w:rPr>
          <w:rFonts w:cs="Arial"/>
          <w:sz w:val="24"/>
          <w:szCs w:val="24"/>
        </w:rPr>
        <w:t>ltima reforma 27 de diciembre de 2013.</w:t>
      </w:r>
    </w:p>
    <w:p w:rsidR="008521FD" w:rsidRPr="008521FD" w:rsidRDefault="008521FD" w:rsidP="008521FD">
      <w:pPr>
        <w:jc w:val="both"/>
        <w:rPr>
          <w:rFonts w:cs="Arial"/>
          <w:b/>
          <w:sz w:val="24"/>
          <w:szCs w:val="24"/>
        </w:rPr>
      </w:pPr>
    </w:p>
    <w:p w:rsidR="008521FD" w:rsidRPr="00BA3E47" w:rsidRDefault="008521FD" w:rsidP="009E5745">
      <w:pPr>
        <w:ind w:left="284"/>
        <w:jc w:val="both"/>
        <w:rPr>
          <w:rFonts w:cs="Arial"/>
          <w:sz w:val="24"/>
          <w:szCs w:val="24"/>
        </w:rPr>
      </w:pPr>
      <w:r w:rsidRPr="00BA3E47">
        <w:rPr>
          <w:rFonts w:cs="Arial"/>
          <w:sz w:val="24"/>
          <w:szCs w:val="24"/>
        </w:rPr>
        <w:t>CÓDIGOS</w:t>
      </w:r>
    </w:p>
    <w:p w:rsidR="008521FD" w:rsidRPr="008521FD" w:rsidRDefault="008521FD" w:rsidP="008521FD">
      <w:pPr>
        <w:jc w:val="both"/>
        <w:rPr>
          <w:rFonts w:cs="Arial"/>
          <w:b/>
          <w:sz w:val="24"/>
          <w:szCs w:val="24"/>
        </w:rPr>
      </w:pPr>
    </w:p>
    <w:p w:rsidR="003E706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Código Fiscal de la Federación</w:t>
      </w:r>
      <w:r w:rsidR="003E706D">
        <w:rPr>
          <w:rFonts w:cs="Arial"/>
          <w:sz w:val="24"/>
          <w:szCs w:val="24"/>
        </w:rPr>
        <w:t xml:space="preserve"> y sus reformas.</w:t>
      </w:r>
    </w:p>
    <w:p w:rsidR="008521FD" w:rsidRPr="008521FD" w:rsidRDefault="008521FD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</w:t>
      </w:r>
      <w:r w:rsidR="00782A94">
        <w:rPr>
          <w:rFonts w:cs="Arial"/>
          <w:sz w:val="24"/>
          <w:szCs w:val="24"/>
        </w:rPr>
        <w:t>.O.F. 31 de diciembre de 1981, ú</w:t>
      </w:r>
      <w:r w:rsidRPr="008521FD">
        <w:rPr>
          <w:rFonts w:cs="Arial"/>
          <w:sz w:val="24"/>
          <w:szCs w:val="24"/>
        </w:rPr>
        <w:t>ltima reforma 03 de enero de 2014.</w:t>
      </w:r>
    </w:p>
    <w:p w:rsidR="008521FD" w:rsidRPr="008521FD" w:rsidRDefault="008521FD" w:rsidP="008521FD">
      <w:pPr>
        <w:jc w:val="both"/>
        <w:rPr>
          <w:rFonts w:cs="Arial"/>
          <w:sz w:val="24"/>
          <w:szCs w:val="24"/>
        </w:rPr>
      </w:pPr>
    </w:p>
    <w:p w:rsidR="008521FD" w:rsidRPr="00BA3E47" w:rsidRDefault="008521FD" w:rsidP="008521FD">
      <w:pPr>
        <w:ind w:firstLine="284"/>
        <w:jc w:val="both"/>
        <w:rPr>
          <w:rFonts w:cs="Arial"/>
          <w:sz w:val="24"/>
          <w:szCs w:val="24"/>
        </w:rPr>
      </w:pPr>
      <w:r w:rsidRPr="00BA3E47">
        <w:rPr>
          <w:rFonts w:cs="Arial"/>
          <w:sz w:val="24"/>
          <w:szCs w:val="24"/>
        </w:rPr>
        <w:t>LEYES</w:t>
      </w:r>
    </w:p>
    <w:p w:rsidR="008521FD" w:rsidRPr="008521FD" w:rsidRDefault="008521FD" w:rsidP="008521FD">
      <w:pPr>
        <w:jc w:val="both"/>
        <w:rPr>
          <w:rFonts w:cs="Arial"/>
          <w:b/>
          <w:sz w:val="24"/>
          <w:szCs w:val="24"/>
        </w:rPr>
      </w:pPr>
    </w:p>
    <w:p w:rsidR="00782A94" w:rsidRPr="00782A94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  <w:lang w:val="es-ES"/>
        </w:rPr>
      </w:pPr>
      <w:r w:rsidRPr="003E706D">
        <w:rPr>
          <w:rFonts w:cs="Arial"/>
          <w:sz w:val="24"/>
          <w:szCs w:val="24"/>
        </w:rPr>
        <w:t>Ley Orgánica de la Administración Pública Federal</w:t>
      </w:r>
      <w:r w:rsidR="007F240A">
        <w:rPr>
          <w:rFonts w:cs="Arial"/>
          <w:sz w:val="24"/>
          <w:szCs w:val="24"/>
        </w:rPr>
        <w:t xml:space="preserve"> </w:t>
      </w:r>
      <w:r w:rsidR="00EA541D">
        <w:rPr>
          <w:rFonts w:cs="Arial"/>
          <w:sz w:val="24"/>
          <w:szCs w:val="24"/>
        </w:rPr>
        <w:t>y sus reformas</w:t>
      </w:r>
      <w:r w:rsidRPr="003E706D">
        <w:rPr>
          <w:rFonts w:cs="Arial"/>
          <w:sz w:val="24"/>
          <w:szCs w:val="24"/>
        </w:rPr>
        <w:t xml:space="preserve">. </w:t>
      </w:r>
    </w:p>
    <w:p w:rsidR="008521FD" w:rsidRDefault="00EA541D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D.O.F. 29 de diciembre de 1976,</w:t>
      </w:r>
      <w:r w:rsidR="00BA3E47">
        <w:rPr>
          <w:rFonts w:cs="Arial"/>
          <w:sz w:val="24"/>
          <w:szCs w:val="24"/>
          <w:lang w:val="es-ES"/>
        </w:rPr>
        <w:t xml:space="preserve"> </w:t>
      </w:r>
      <w:r>
        <w:rPr>
          <w:rFonts w:cs="Arial"/>
          <w:sz w:val="24"/>
          <w:szCs w:val="24"/>
          <w:lang w:val="es-ES"/>
        </w:rPr>
        <w:t>ú</w:t>
      </w:r>
      <w:r w:rsidR="008521FD" w:rsidRPr="003E706D">
        <w:rPr>
          <w:rFonts w:cs="Arial"/>
          <w:sz w:val="24"/>
          <w:szCs w:val="24"/>
          <w:lang w:val="es-ES"/>
        </w:rPr>
        <w:t>ltima reforma 26 de diciembre de 2013.</w:t>
      </w:r>
    </w:p>
    <w:p w:rsidR="00782A94" w:rsidRPr="003E706D" w:rsidRDefault="00782A94" w:rsidP="00782A94">
      <w:pPr>
        <w:pStyle w:val="Prrafodelista"/>
        <w:tabs>
          <w:tab w:val="left" w:pos="567"/>
        </w:tabs>
        <w:ind w:right="616"/>
        <w:jc w:val="both"/>
        <w:rPr>
          <w:rFonts w:cs="Arial"/>
          <w:sz w:val="24"/>
          <w:szCs w:val="24"/>
          <w:lang w:val="es-ES"/>
        </w:rPr>
      </w:pPr>
    </w:p>
    <w:p w:rsidR="00EA541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Orgánica del Instituto Politécnico Nacional</w:t>
      </w:r>
      <w:r w:rsidR="007F240A">
        <w:rPr>
          <w:rFonts w:cs="Arial"/>
          <w:sz w:val="24"/>
          <w:szCs w:val="24"/>
        </w:rPr>
        <w:t xml:space="preserve"> </w:t>
      </w:r>
      <w:r w:rsidR="00EA541D">
        <w:rPr>
          <w:rFonts w:cs="Arial"/>
          <w:sz w:val="24"/>
          <w:szCs w:val="24"/>
        </w:rPr>
        <w:t>y sus reformas</w:t>
      </w:r>
      <w:r w:rsidRPr="008521FD">
        <w:rPr>
          <w:rFonts w:cs="Arial"/>
          <w:sz w:val="24"/>
          <w:szCs w:val="24"/>
        </w:rPr>
        <w:t xml:space="preserve">. </w:t>
      </w:r>
    </w:p>
    <w:p w:rsidR="008521FD" w:rsidRDefault="007F240A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29 de diciembre de 1981, </w:t>
      </w:r>
      <w:r w:rsidR="00440B9E">
        <w:rPr>
          <w:rFonts w:cs="Arial"/>
          <w:sz w:val="24"/>
          <w:szCs w:val="24"/>
          <w:lang w:val="es-ES"/>
        </w:rPr>
        <w:t>ú</w:t>
      </w:r>
      <w:r w:rsidR="00440B9E" w:rsidRPr="003E706D">
        <w:rPr>
          <w:rFonts w:cs="Arial"/>
          <w:sz w:val="24"/>
          <w:szCs w:val="24"/>
          <w:lang w:val="es-ES"/>
        </w:rPr>
        <w:t xml:space="preserve">ltima reforma </w:t>
      </w:r>
      <w:r w:rsidR="008521FD" w:rsidRPr="008521FD">
        <w:rPr>
          <w:rFonts w:cs="Arial"/>
          <w:sz w:val="24"/>
          <w:szCs w:val="24"/>
        </w:rPr>
        <w:t>28 de mayo de 1982.</w:t>
      </w:r>
    </w:p>
    <w:p w:rsidR="00050FE1" w:rsidRDefault="00050FE1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Planeación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05 de enero de 1983,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9 de abril de 2012.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Procedimiento Administrativo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04 de agosto de 1994,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9 de abril de 2012.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440B9E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Adquisiciones, Arrendamientos y Servicios del Sector Público</w:t>
      </w:r>
      <w:r w:rsidR="00E02007">
        <w:rPr>
          <w:rFonts w:cs="Arial"/>
          <w:sz w:val="24"/>
          <w:szCs w:val="24"/>
        </w:rPr>
        <w:t xml:space="preserve"> </w:t>
      </w:r>
      <w:r w:rsidR="00440B9E">
        <w:rPr>
          <w:rFonts w:cs="Arial"/>
          <w:sz w:val="24"/>
          <w:szCs w:val="24"/>
        </w:rPr>
        <w:t>y sus reformas</w:t>
      </w:r>
      <w:r w:rsidRPr="008521FD">
        <w:rPr>
          <w:rFonts w:cs="Arial"/>
          <w:sz w:val="24"/>
          <w:szCs w:val="24"/>
        </w:rPr>
        <w:t xml:space="preserve">. </w:t>
      </w:r>
    </w:p>
    <w:p w:rsidR="008521FD" w:rsidRDefault="00440B9E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04 de enero de 2000, ú</w:t>
      </w:r>
      <w:r w:rsidR="008521FD" w:rsidRPr="008521FD">
        <w:rPr>
          <w:rFonts w:cs="Arial"/>
          <w:sz w:val="24"/>
          <w:szCs w:val="24"/>
        </w:rPr>
        <w:t>ltima reforma 16 de enero de 2012.</w:t>
      </w:r>
    </w:p>
    <w:p w:rsidR="00782A94" w:rsidRPr="00782A94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107" w:rsidRDefault="00050107" w:rsidP="00050107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Presupuesto y Responsabilidad Hacenda</w:t>
      </w:r>
      <w:r>
        <w:rPr>
          <w:rFonts w:cs="Arial"/>
          <w:sz w:val="24"/>
          <w:szCs w:val="24"/>
        </w:rPr>
        <w:t>ria y sus reformas</w:t>
      </w:r>
      <w:r w:rsidRPr="008521FD">
        <w:rPr>
          <w:rFonts w:cs="Arial"/>
          <w:sz w:val="24"/>
          <w:szCs w:val="24"/>
        </w:rPr>
        <w:t>.</w:t>
      </w:r>
    </w:p>
    <w:p w:rsidR="00050107" w:rsidRDefault="00050107" w:rsidP="00050107">
      <w:pPr>
        <w:shd w:val="clear" w:color="auto" w:fill="FFFFFF"/>
        <w:tabs>
          <w:tab w:val="left" w:pos="426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30 de marzo de 2006, ú</w:t>
      </w:r>
      <w:r w:rsidRPr="008521FD">
        <w:rPr>
          <w:rFonts w:cs="Arial"/>
          <w:sz w:val="24"/>
          <w:szCs w:val="24"/>
        </w:rPr>
        <w:t>ltima reforma 24 de enero de 2014.</w:t>
      </w:r>
    </w:p>
    <w:p w:rsidR="00050107" w:rsidRDefault="00050107" w:rsidP="0005010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Ley de Obras Públicas y </w:t>
      </w:r>
      <w:r>
        <w:rPr>
          <w:rFonts w:cs="Arial"/>
          <w:sz w:val="24"/>
          <w:szCs w:val="24"/>
        </w:rPr>
        <w:t>Servicios Relacionados con las M</w:t>
      </w:r>
      <w:r w:rsidRPr="008521FD">
        <w:rPr>
          <w:rFonts w:cs="Arial"/>
          <w:sz w:val="24"/>
          <w:szCs w:val="24"/>
        </w:rPr>
        <w:t>ismas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04 de enero de 2000,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9 de abril de 2012.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Responsabilidades Administrati</w:t>
      </w:r>
      <w:r>
        <w:rPr>
          <w:rFonts w:cs="Arial"/>
          <w:sz w:val="24"/>
          <w:szCs w:val="24"/>
        </w:rPr>
        <w:t>vas de los Servidores Públicos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13 de marzo de 2002</w:t>
      </w:r>
      <w:r>
        <w:rPr>
          <w:rFonts w:cs="Arial"/>
          <w:sz w:val="24"/>
          <w:szCs w:val="24"/>
        </w:rPr>
        <w:t xml:space="preserve">, última reforma </w:t>
      </w:r>
      <w:r w:rsidRPr="008521FD">
        <w:rPr>
          <w:rFonts w:cs="Arial"/>
          <w:sz w:val="24"/>
          <w:szCs w:val="24"/>
        </w:rPr>
        <w:t>15 de junio de 2012.</w:t>
      </w:r>
    </w:p>
    <w:p w:rsidR="00A74D20" w:rsidRDefault="00A74D20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Transparencia y Acceso a la Información Pública Gubernamental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11 de junio de 2002,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8 de junio de 2012.</w:t>
      </w:r>
    </w:p>
    <w:p w:rsidR="00050FE1" w:rsidRPr="00782A94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General de Bienes Nacionales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20 de mayo de 2004,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7 de junio de 2013.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Procedimiento Contencioso Administrativo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01 de diciembre de 2005</w:t>
      </w:r>
      <w:r>
        <w:rPr>
          <w:rFonts w:cs="Arial"/>
          <w:sz w:val="24"/>
          <w:szCs w:val="24"/>
        </w:rPr>
        <w:t>, ú</w:t>
      </w:r>
      <w:r w:rsidRPr="008521FD">
        <w:rPr>
          <w:rFonts w:cs="Arial"/>
          <w:sz w:val="24"/>
          <w:szCs w:val="24"/>
        </w:rPr>
        <w:t>ltima reforma 24 de diciembre de 2013.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FE1" w:rsidRDefault="00050FE1" w:rsidP="00050FE1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Presupuesto y Responsabilidad Hacenda</w:t>
      </w:r>
      <w:r>
        <w:rPr>
          <w:rFonts w:cs="Arial"/>
          <w:sz w:val="24"/>
          <w:szCs w:val="24"/>
        </w:rPr>
        <w:t>ria y sus reformas</w:t>
      </w:r>
      <w:r w:rsidRPr="008521FD">
        <w:rPr>
          <w:rFonts w:cs="Arial"/>
          <w:sz w:val="24"/>
          <w:szCs w:val="24"/>
        </w:rPr>
        <w:t>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30 de marzo de 2006, ú</w:t>
      </w:r>
      <w:r w:rsidRPr="008521FD">
        <w:rPr>
          <w:rFonts w:cs="Arial"/>
          <w:sz w:val="24"/>
          <w:szCs w:val="24"/>
        </w:rPr>
        <w:t>ltima reforma 24 de enero de 2014.</w:t>
      </w:r>
    </w:p>
    <w:p w:rsidR="00050FE1" w:rsidRDefault="00050FE1" w:rsidP="00050FE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440B9E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Fiscalización y Rendici</w:t>
      </w:r>
      <w:r w:rsidR="00440B9E">
        <w:rPr>
          <w:rFonts w:cs="Arial"/>
          <w:sz w:val="24"/>
          <w:szCs w:val="24"/>
        </w:rPr>
        <w:t>ón de Cuentas de la Federación y sus reformas</w:t>
      </w:r>
      <w:r w:rsidR="00440B9E" w:rsidRPr="008521FD">
        <w:rPr>
          <w:rFonts w:cs="Arial"/>
          <w:sz w:val="24"/>
          <w:szCs w:val="24"/>
        </w:rPr>
        <w:t>.</w:t>
      </w:r>
    </w:p>
    <w:p w:rsidR="008521FD" w:rsidRDefault="00440B9E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29 de mayo de </w:t>
      </w:r>
      <w:r w:rsidR="008521FD" w:rsidRPr="008521FD">
        <w:rPr>
          <w:rFonts w:cs="Arial"/>
          <w:sz w:val="24"/>
          <w:szCs w:val="24"/>
        </w:rPr>
        <w:t>2009</w:t>
      </w:r>
      <w:r>
        <w:rPr>
          <w:rFonts w:cs="Arial"/>
          <w:sz w:val="24"/>
          <w:szCs w:val="24"/>
        </w:rPr>
        <w:t>, ú</w:t>
      </w:r>
      <w:r w:rsidR="008521FD" w:rsidRPr="008521FD">
        <w:rPr>
          <w:rFonts w:cs="Arial"/>
          <w:sz w:val="24"/>
          <w:szCs w:val="24"/>
        </w:rPr>
        <w:t>ltima reforma 18 de junio de 2010.</w:t>
      </w:r>
    </w:p>
    <w:p w:rsidR="00782A94" w:rsidRPr="00782A94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440B9E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Ley del Impuesto Sobre la Renta. </w:t>
      </w:r>
    </w:p>
    <w:p w:rsidR="008521FD" w:rsidRDefault="008521FD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11 de diciembre de 2013.</w:t>
      </w:r>
    </w:p>
    <w:p w:rsidR="008521FD" w:rsidRPr="008521FD" w:rsidRDefault="008521FD" w:rsidP="008521FD">
      <w:pPr>
        <w:tabs>
          <w:tab w:val="left" w:pos="567"/>
        </w:tabs>
        <w:ind w:left="567" w:right="616"/>
        <w:contextualSpacing/>
        <w:jc w:val="both"/>
        <w:rPr>
          <w:rFonts w:cs="Arial"/>
          <w:sz w:val="24"/>
          <w:szCs w:val="24"/>
        </w:rPr>
      </w:pPr>
    </w:p>
    <w:p w:rsidR="008521FD" w:rsidRPr="00BA3E47" w:rsidRDefault="008521FD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  <w:r w:rsidRPr="00BA3E47">
        <w:rPr>
          <w:rFonts w:cs="Arial"/>
          <w:sz w:val="24"/>
          <w:szCs w:val="24"/>
        </w:rPr>
        <w:t>REGLAMENTOS</w:t>
      </w:r>
    </w:p>
    <w:p w:rsidR="008521FD" w:rsidRPr="008521FD" w:rsidRDefault="008521FD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</w:p>
    <w:p w:rsidR="008521FD" w:rsidRPr="00BA3E47" w:rsidRDefault="008521FD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  <w:r w:rsidRPr="00BA3E47">
        <w:rPr>
          <w:rFonts w:cs="Arial"/>
          <w:sz w:val="24"/>
          <w:szCs w:val="24"/>
        </w:rPr>
        <w:t>EXTERNOS</w:t>
      </w:r>
    </w:p>
    <w:p w:rsidR="008521FD" w:rsidRPr="008521FD" w:rsidRDefault="008521FD" w:rsidP="008521FD">
      <w:pPr>
        <w:tabs>
          <w:tab w:val="left" w:pos="567"/>
        </w:tabs>
        <w:ind w:left="567" w:right="616"/>
        <w:contextualSpacing/>
        <w:jc w:val="both"/>
        <w:rPr>
          <w:rFonts w:cs="Arial"/>
          <w:sz w:val="24"/>
          <w:szCs w:val="24"/>
        </w:rPr>
      </w:pPr>
    </w:p>
    <w:p w:rsidR="00A74D20" w:rsidRDefault="00A74D20" w:rsidP="00A74D20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Reglamento de la Ley Federal de Transparencia y Acceso a la Información Pública Gubernamental. </w:t>
      </w:r>
    </w:p>
    <w:p w:rsidR="00A74D20" w:rsidRDefault="00A74D20" w:rsidP="00A74D20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11 de junio de 2003.</w:t>
      </w:r>
    </w:p>
    <w:p w:rsidR="00A74D20" w:rsidRDefault="00A74D20" w:rsidP="00A74D20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A74D20" w:rsidRDefault="00A74D20" w:rsidP="00A74D20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de la Ley Federal de Presupues</w:t>
      </w:r>
      <w:r>
        <w:rPr>
          <w:rFonts w:cs="Arial"/>
          <w:sz w:val="24"/>
          <w:szCs w:val="24"/>
        </w:rPr>
        <w:t>to y Responsabilidad Hacendaria y sus reformas</w:t>
      </w:r>
      <w:r w:rsidRPr="008521FD">
        <w:rPr>
          <w:rFonts w:cs="Arial"/>
          <w:sz w:val="24"/>
          <w:szCs w:val="24"/>
        </w:rPr>
        <w:t>.</w:t>
      </w:r>
    </w:p>
    <w:p w:rsidR="00A74D20" w:rsidRDefault="00A74D20" w:rsidP="00A74D20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28 de junio de 2006,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5 de noviembre de 2012.</w:t>
      </w:r>
    </w:p>
    <w:p w:rsidR="00A74D20" w:rsidRDefault="00A74D20" w:rsidP="00A74D20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A74D20" w:rsidRDefault="00A74D20" w:rsidP="00A74D20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Reglamento del Código Fiscal de la Federación. </w:t>
      </w:r>
    </w:p>
    <w:p w:rsidR="00A74D20" w:rsidRPr="008521FD" w:rsidRDefault="00A74D20" w:rsidP="00A74D20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7 de diciembre de 2009.</w:t>
      </w:r>
    </w:p>
    <w:p w:rsidR="00A74D20" w:rsidRDefault="00A74D20" w:rsidP="00A74D20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254109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Reglamento de la Ley de Adquisiciones, Arrendamientos y Servicios del Sector Público. </w:t>
      </w:r>
    </w:p>
    <w:p w:rsidR="008521FD" w:rsidRDefault="008521FD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28 de julio de 2010.</w:t>
      </w:r>
    </w:p>
    <w:p w:rsidR="00782A94" w:rsidRPr="008521FD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254109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lastRenderedPageBreak/>
        <w:t xml:space="preserve">Reglamento de la Ley de Obras Públicas y </w:t>
      </w:r>
      <w:r w:rsidR="00840357">
        <w:rPr>
          <w:rFonts w:cs="Arial"/>
          <w:sz w:val="24"/>
          <w:szCs w:val="24"/>
        </w:rPr>
        <w:t>Servicios Relacionados con las M</w:t>
      </w:r>
      <w:r w:rsidRPr="008521FD">
        <w:rPr>
          <w:rFonts w:cs="Arial"/>
          <w:sz w:val="24"/>
          <w:szCs w:val="24"/>
        </w:rPr>
        <w:t xml:space="preserve">ismas. </w:t>
      </w:r>
    </w:p>
    <w:p w:rsidR="008521FD" w:rsidRDefault="008521FD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28 de julio de 2010.</w:t>
      </w:r>
    </w:p>
    <w:p w:rsidR="00782A94" w:rsidRPr="00782A94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521FD" w:rsidRPr="00BA3E47" w:rsidRDefault="008521FD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  <w:r w:rsidRPr="00BA3E47">
        <w:rPr>
          <w:rFonts w:cs="Arial"/>
          <w:sz w:val="24"/>
          <w:szCs w:val="24"/>
        </w:rPr>
        <w:t>INTERNOS</w:t>
      </w:r>
    </w:p>
    <w:p w:rsidR="008521FD" w:rsidRPr="008521FD" w:rsidRDefault="008521FD" w:rsidP="008521FD">
      <w:pPr>
        <w:tabs>
          <w:tab w:val="left" w:pos="709"/>
        </w:tabs>
        <w:ind w:left="360" w:right="616"/>
        <w:jc w:val="both"/>
        <w:rPr>
          <w:rFonts w:cs="Arial"/>
          <w:sz w:val="24"/>
          <w:szCs w:val="24"/>
          <w:lang w:val="es-ES"/>
        </w:rPr>
      </w:pPr>
    </w:p>
    <w:p w:rsidR="008521FD" w:rsidRPr="008521F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Interno del Instituto Politécnico Nacional.</w:t>
      </w:r>
    </w:p>
    <w:p w:rsidR="008521FD" w:rsidRPr="008521FD" w:rsidRDefault="00F36691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Gaceta Politécnica número extraordinario,</w:t>
      </w:r>
      <w:r w:rsidR="00EB0B7A">
        <w:rPr>
          <w:rFonts w:cs="Arial"/>
          <w:sz w:val="24"/>
          <w:szCs w:val="24"/>
        </w:rPr>
        <w:t xml:space="preserve"> </w:t>
      </w:r>
      <w:r w:rsidR="008521FD" w:rsidRPr="008521FD">
        <w:rPr>
          <w:rFonts w:cs="Arial"/>
          <w:sz w:val="24"/>
          <w:szCs w:val="24"/>
        </w:rPr>
        <w:t xml:space="preserve">30 de noviembre </w:t>
      </w:r>
      <w:r>
        <w:rPr>
          <w:rFonts w:cs="Arial"/>
          <w:sz w:val="24"/>
          <w:szCs w:val="24"/>
        </w:rPr>
        <w:t>de 1998,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</w:t>
      </w:r>
      <w:r w:rsidR="008521FD" w:rsidRPr="008521FD">
        <w:rPr>
          <w:rFonts w:cs="Arial"/>
          <w:sz w:val="24"/>
          <w:szCs w:val="24"/>
        </w:rPr>
        <w:t>599</w:t>
      </w:r>
      <w:r>
        <w:rPr>
          <w:rFonts w:cs="Arial"/>
          <w:sz w:val="24"/>
          <w:szCs w:val="24"/>
        </w:rPr>
        <w:t>,</w:t>
      </w:r>
      <w:r w:rsidR="008521FD" w:rsidRPr="008521FD">
        <w:rPr>
          <w:rFonts w:cs="Arial"/>
          <w:sz w:val="24"/>
          <w:szCs w:val="24"/>
        </w:rPr>
        <w:t xml:space="preserve">  31 de julio de 2004.</w:t>
      </w:r>
    </w:p>
    <w:p w:rsidR="008521FD" w:rsidRPr="008521FD" w:rsidRDefault="008521FD" w:rsidP="009E5745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 w:rsidRPr="008521FD">
        <w:rPr>
          <w:rFonts w:cs="Arial"/>
          <w:sz w:val="24"/>
          <w:szCs w:val="24"/>
          <w:lang w:val="es-ES"/>
        </w:rPr>
        <w:t xml:space="preserve">Artículos: 270, 272, 273, 274, 275, 276, 277, 278, 280, y 282. </w:t>
      </w:r>
    </w:p>
    <w:p w:rsidR="008521FD" w:rsidRPr="008521FD" w:rsidRDefault="008521FD" w:rsidP="008521FD">
      <w:pPr>
        <w:jc w:val="both"/>
        <w:rPr>
          <w:rFonts w:cs="Arial"/>
          <w:b/>
          <w:sz w:val="24"/>
          <w:szCs w:val="24"/>
        </w:rPr>
      </w:pPr>
    </w:p>
    <w:p w:rsidR="008521FD" w:rsidRPr="008521F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Orgánico del Instituto Politécnico Nacional.</w:t>
      </w:r>
    </w:p>
    <w:p w:rsidR="008521FD" w:rsidRPr="008521FD" w:rsidRDefault="00F36691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</w:t>
      </w:r>
      <w:r w:rsidRPr="008521FD">
        <w:rPr>
          <w:rFonts w:cs="Arial"/>
          <w:sz w:val="24"/>
          <w:szCs w:val="24"/>
        </w:rPr>
        <w:t>número extraordinario 663</w:t>
      </w:r>
      <w:r>
        <w:rPr>
          <w:rFonts w:cs="Arial"/>
          <w:sz w:val="24"/>
          <w:szCs w:val="24"/>
        </w:rPr>
        <w:t xml:space="preserve">, </w:t>
      </w:r>
      <w:r w:rsidR="008521FD" w:rsidRPr="008521FD">
        <w:rPr>
          <w:rFonts w:cs="Arial"/>
          <w:sz w:val="24"/>
          <w:szCs w:val="24"/>
        </w:rPr>
        <w:t>30 de septiembre de 2007,</w:t>
      </w:r>
      <w:r>
        <w:rPr>
          <w:rFonts w:cs="Arial"/>
          <w:sz w:val="24"/>
          <w:szCs w:val="24"/>
        </w:rPr>
        <w:t xml:space="preserve"> ú</w:t>
      </w:r>
      <w:r w:rsidR="008521FD"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953, </w:t>
      </w:r>
      <w:r w:rsidR="008521FD" w:rsidRPr="008521FD">
        <w:rPr>
          <w:rFonts w:cs="Arial"/>
          <w:sz w:val="24"/>
          <w:szCs w:val="24"/>
        </w:rPr>
        <w:t xml:space="preserve">31 de agosto de </w:t>
      </w:r>
      <w:r>
        <w:rPr>
          <w:rFonts w:cs="Arial"/>
          <w:sz w:val="24"/>
          <w:szCs w:val="24"/>
        </w:rPr>
        <w:t>2012.</w:t>
      </w:r>
    </w:p>
    <w:p w:rsidR="008521FD" w:rsidRDefault="009E5745" w:rsidP="009E5745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ES"/>
        </w:rPr>
        <w:t xml:space="preserve">Artículos: </w:t>
      </w:r>
      <w:r w:rsidRPr="00C24C10">
        <w:rPr>
          <w:rFonts w:cs="Arial"/>
          <w:sz w:val="24"/>
          <w:szCs w:val="24"/>
        </w:rPr>
        <w:t>67</w:t>
      </w:r>
      <w:r w:rsidR="00145315" w:rsidRPr="00C24C10">
        <w:rPr>
          <w:rFonts w:cs="Arial"/>
          <w:sz w:val="24"/>
          <w:szCs w:val="24"/>
        </w:rPr>
        <w:t>,</w:t>
      </w:r>
      <w:r w:rsidRPr="00C24C10">
        <w:rPr>
          <w:rFonts w:cs="Arial"/>
          <w:sz w:val="24"/>
          <w:szCs w:val="24"/>
        </w:rPr>
        <w:t xml:space="preserve"> </w:t>
      </w:r>
      <w:r w:rsidR="00D735E6">
        <w:rPr>
          <w:rFonts w:cs="Arial"/>
          <w:sz w:val="24"/>
          <w:szCs w:val="24"/>
          <w:lang w:val="es-ES"/>
        </w:rPr>
        <w:t>fracciones</w:t>
      </w:r>
      <w:r w:rsidR="00145315">
        <w:rPr>
          <w:rFonts w:cs="Arial"/>
          <w:sz w:val="24"/>
          <w:szCs w:val="24"/>
          <w:lang w:val="es-ES"/>
        </w:rPr>
        <w:t>:</w:t>
      </w:r>
      <w:r w:rsidR="008521FD" w:rsidRPr="00C24C10">
        <w:rPr>
          <w:rFonts w:cs="Arial"/>
          <w:sz w:val="24"/>
          <w:szCs w:val="24"/>
        </w:rPr>
        <w:t xml:space="preserve"> II, III, IV, XIII y XIV.</w:t>
      </w:r>
    </w:p>
    <w:p w:rsidR="00050107" w:rsidRDefault="00050107" w:rsidP="009E5745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</w:p>
    <w:p w:rsidR="00050107" w:rsidRPr="009E5745" w:rsidRDefault="00050107" w:rsidP="00050107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</w:t>
      </w:r>
      <w:r w:rsidRPr="009E5745">
        <w:rPr>
          <w:rFonts w:cs="Arial"/>
          <w:sz w:val="24"/>
          <w:szCs w:val="24"/>
        </w:rPr>
        <w:t xml:space="preserve"> de Planeación del Instituto Politécnico Nacional</w:t>
      </w:r>
    </w:p>
    <w:p w:rsidR="00050107" w:rsidRPr="009E5745" w:rsidRDefault="00050107" w:rsidP="0005010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número </w:t>
      </w:r>
      <w:r w:rsidRPr="009E5745">
        <w:rPr>
          <w:rFonts w:cs="Arial"/>
          <w:sz w:val="24"/>
          <w:szCs w:val="24"/>
        </w:rPr>
        <w:t>301, 31 de enero de 1990.</w:t>
      </w:r>
    </w:p>
    <w:p w:rsidR="00050107" w:rsidRDefault="00050107" w:rsidP="00050107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 w:rsidRPr="008521FD">
        <w:rPr>
          <w:rFonts w:cs="Arial"/>
          <w:sz w:val="24"/>
          <w:szCs w:val="24"/>
          <w:lang w:val="es-ES"/>
        </w:rPr>
        <w:t xml:space="preserve">Artículos: </w:t>
      </w:r>
    </w:p>
    <w:p w:rsidR="00050107" w:rsidRDefault="00050107" w:rsidP="0005010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  <w:lang w:val="es-ES"/>
        </w:rPr>
        <w:t>6, 7 f</w:t>
      </w:r>
      <w:r>
        <w:rPr>
          <w:rFonts w:cs="Arial"/>
          <w:sz w:val="24"/>
          <w:szCs w:val="24"/>
          <w:lang w:val="es-ES"/>
        </w:rPr>
        <w:t>racciones: VI, 14, 15, 17, 18, y 19, fracciones:</w:t>
      </w:r>
      <w:r w:rsidRPr="008521FD">
        <w:rPr>
          <w:rFonts w:cs="Arial"/>
          <w:sz w:val="24"/>
          <w:szCs w:val="24"/>
          <w:lang w:val="es-ES"/>
        </w:rPr>
        <w:t xml:space="preserve"> V y VI</w:t>
      </w:r>
      <w:r>
        <w:rPr>
          <w:rFonts w:cs="Arial"/>
          <w:sz w:val="24"/>
          <w:szCs w:val="24"/>
          <w:lang w:val="es-ES"/>
        </w:rPr>
        <w:t>.</w:t>
      </w:r>
    </w:p>
    <w:p w:rsidR="00050107" w:rsidRDefault="00050107" w:rsidP="0005010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521FD" w:rsidRPr="00BA3E47" w:rsidRDefault="008521FD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  <w:r w:rsidRPr="00BA3E47">
        <w:rPr>
          <w:rFonts w:cs="Arial"/>
          <w:sz w:val="24"/>
          <w:szCs w:val="24"/>
        </w:rPr>
        <w:t>DECRETOS</w:t>
      </w:r>
    </w:p>
    <w:p w:rsidR="008521FD" w:rsidRPr="008521FD" w:rsidRDefault="008521FD" w:rsidP="008521FD">
      <w:pPr>
        <w:tabs>
          <w:tab w:val="left" w:pos="567"/>
        </w:tabs>
        <w:ind w:right="616"/>
        <w:jc w:val="both"/>
        <w:rPr>
          <w:rFonts w:cs="Arial"/>
          <w:b/>
          <w:sz w:val="24"/>
          <w:szCs w:val="24"/>
        </w:rPr>
      </w:pPr>
    </w:p>
    <w:p w:rsidR="008521FD" w:rsidRPr="008521F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Presupuesto de Egresos de la Federación, para el Ejercicio Fiscal vigente.</w:t>
      </w:r>
    </w:p>
    <w:p w:rsidR="008521FD" w:rsidRPr="008521FD" w:rsidRDefault="008521FD" w:rsidP="008521FD">
      <w:pPr>
        <w:autoSpaceDE w:val="0"/>
        <w:autoSpaceDN w:val="0"/>
        <w:adjustRightInd w:val="0"/>
        <w:ind w:left="928"/>
        <w:contextualSpacing/>
        <w:rPr>
          <w:rFonts w:cs="Arial"/>
          <w:sz w:val="24"/>
          <w:szCs w:val="24"/>
          <w:lang w:eastAsia="es-MX"/>
        </w:rPr>
      </w:pPr>
    </w:p>
    <w:p w:rsidR="000A1B0A" w:rsidRDefault="000A1B0A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</w:p>
    <w:p w:rsidR="008521FD" w:rsidRPr="000A1B0A" w:rsidRDefault="008521FD" w:rsidP="009E5745">
      <w:pPr>
        <w:tabs>
          <w:tab w:val="left" w:pos="567"/>
        </w:tabs>
        <w:ind w:left="284" w:right="616"/>
        <w:jc w:val="both"/>
        <w:rPr>
          <w:rFonts w:cs="Arial"/>
          <w:sz w:val="24"/>
          <w:szCs w:val="24"/>
        </w:rPr>
      </w:pPr>
      <w:r w:rsidRPr="000A1B0A">
        <w:rPr>
          <w:rFonts w:cs="Arial"/>
          <w:sz w:val="24"/>
          <w:szCs w:val="24"/>
        </w:rPr>
        <w:t>ACUERDOS</w:t>
      </w:r>
    </w:p>
    <w:p w:rsidR="008521FD" w:rsidRPr="008521FD" w:rsidRDefault="008521FD" w:rsidP="008521FD">
      <w:pPr>
        <w:tabs>
          <w:tab w:val="left" w:pos="567"/>
        </w:tabs>
        <w:ind w:right="616"/>
        <w:jc w:val="both"/>
        <w:rPr>
          <w:rFonts w:cs="Arial"/>
          <w:b/>
          <w:sz w:val="24"/>
          <w:szCs w:val="24"/>
        </w:rPr>
      </w:pPr>
    </w:p>
    <w:p w:rsidR="008C3DFB" w:rsidRPr="008521FD" w:rsidRDefault="008C3DFB" w:rsidP="008C3DFB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9E5745">
        <w:rPr>
          <w:rFonts w:cs="Arial"/>
          <w:sz w:val="24"/>
          <w:szCs w:val="24"/>
        </w:rPr>
        <w:t>Clasificado</w:t>
      </w:r>
      <w:r>
        <w:rPr>
          <w:rFonts w:cs="Arial"/>
          <w:sz w:val="24"/>
          <w:szCs w:val="24"/>
        </w:rPr>
        <w:t>r por objeto del gasto para la Administración Pública F</w:t>
      </w:r>
      <w:r w:rsidRPr="009E5745">
        <w:rPr>
          <w:rFonts w:cs="Arial"/>
          <w:sz w:val="24"/>
          <w:szCs w:val="24"/>
        </w:rPr>
        <w:t>ederal.</w:t>
      </w:r>
    </w:p>
    <w:p w:rsidR="008C3DFB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C3DFB" w:rsidRDefault="008C3DFB" w:rsidP="008C3DFB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Acuerdo por el que se expide el Manual de Normas Presupuestarias para la Administración Pública Federal. </w:t>
      </w:r>
    </w:p>
    <w:p w:rsidR="008C3DFB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31 de diciembre de 2004.</w:t>
      </w:r>
    </w:p>
    <w:p w:rsidR="008C3DFB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521F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Acuerdo por el que se aclaran atribuciones del Instituto Politécnico Nacional. D.O.F. 10 de marzo de 2006.</w:t>
      </w:r>
    </w:p>
    <w:p w:rsidR="00782A94" w:rsidRPr="008521FD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C3DFB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D57877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lastRenderedPageBreak/>
        <w:t>Acuerdo por el que se expide el Manual Administrativo de Aplicación General en Materia de Recursos Financieros</w:t>
      </w:r>
      <w:r w:rsidR="00D57877" w:rsidRPr="00D57877">
        <w:rPr>
          <w:rFonts w:cs="Arial"/>
          <w:sz w:val="24"/>
          <w:szCs w:val="24"/>
        </w:rPr>
        <w:t xml:space="preserve"> </w:t>
      </w:r>
      <w:r w:rsidR="00D57877">
        <w:rPr>
          <w:rFonts w:cs="Arial"/>
          <w:sz w:val="24"/>
          <w:szCs w:val="24"/>
        </w:rPr>
        <w:t>y sus reformas.</w:t>
      </w:r>
    </w:p>
    <w:p w:rsidR="008521FD" w:rsidRDefault="008D279C" w:rsidP="00D5787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15 de julio de 2010, ú</w:t>
      </w:r>
      <w:r w:rsidR="008521FD" w:rsidRPr="008521FD">
        <w:rPr>
          <w:rFonts w:cs="Arial"/>
          <w:sz w:val="24"/>
          <w:szCs w:val="24"/>
        </w:rPr>
        <w:t>ltima reforma 15 de julio de 2011.</w:t>
      </w:r>
    </w:p>
    <w:p w:rsidR="00782A94" w:rsidRPr="008521FD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C3DFB" w:rsidRDefault="008C3DFB" w:rsidP="008C3DFB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Acuerdo por el que se expide el Manual Administrativo de Aplicación General en Materia de Recursos Ma</w:t>
      </w:r>
      <w:r>
        <w:rPr>
          <w:rFonts w:cs="Arial"/>
          <w:sz w:val="24"/>
          <w:szCs w:val="24"/>
        </w:rPr>
        <w:t>teriales y Servicios Generales y sus reformas.</w:t>
      </w:r>
    </w:p>
    <w:p w:rsidR="008C3DFB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16 de julio de 2010,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3 de octubre de 2012.</w:t>
      </w:r>
    </w:p>
    <w:p w:rsidR="008C3DFB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D57877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Acuerdo por el que se expide el Manual Administrativo de Aplicación General en materia de Adquisiciones, Arrendamientos </w:t>
      </w:r>
      <w:r w:rsidR="00D57877">
        <w:rPr>
          <w:rFonts w:cs="Arial"/>
          <w:sz w:val="24"/>
          <w:szCs w:val="24"/>
        </w:rPr>
        <w:t>y Servicios del Sector Público y sus reformas.</w:t>
      </w:r>
    </w:p>
    <w:p w:rsidR="008521FD" w:rsidRDefault="00D57877" w:rsidP="00D5787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</w:t>
      </w:r>
      <w:r w:rsidR="008D279C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9 de agosto de 2010, ú</w:t>
      </w:r>
      <w:r w:rsidR="008521FD" w:rsidRPr="008521FD">
        <w:rPr>
          <w:rFonts w:cs="Arial"/>
          <w:sz w:val="24"/>
          <w:szCs w:val="24"/>
        </w:rPr>
        <w:t xml:space="preserve">ltima </w:t>
      </w:r>
      <w:r w:rsidR="008D279C">
        <w:rPr>
          <w:rFonts w:cs="Arial"/>
          <w:sz w:val="24"/>
          <w:szCs w:val="24"/>
        </w:rPr>
        <w:t>r</w:t>
      </w:r>
      <w:r w:rsidR="008521FD" w:rsidRPr="008521FD">
        <w:rPr>
          <w:rFonts w:cs="Arial"/>
          <w:sz w:val="24"/>
          <w:szCs w:val="24"/>
        </w:rPr>
        <w:t>eforma 21 de noviembre de 2012.</w:t>
      </w:r>
    </w:p>
    <w:p w:rsidR="00782A94" w:rsidRPr="008521FD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521FD" w:rsidRDefault="008521FD" w:rsidP="009E5745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Acuerdo por el que se expide el Manual de Percepciones de los Servidores Públicos de las Dependencias y Entidades de la Administración Pública Federal. D.O.F. 31 de mayo de 2013.</w:t>
      </w:r>
    </w:p>
    <w:p w:rsidR="008D279C" w:rsidRDefault="008D279C" w:rsidP="009E5745">
      <w:pPr>
        <w:autoSpaceDE w:val="0"/>
        <w:autoSpaceDN w:val="0"/>
        <w:adjustRightInd w:val="0"/>
        <w:ind w:left="284"/>
        <w:rPr>
          <w:rFonts w:cs="Arial"/>
          <w:b/>
          <w:bCs/>
          <w:sz w:val="24"/>
          <w:szCs w:val="24"/>
          <w:lang w:eastAsia="es-MX"/>
        </w:rPr>
      </w:pPr>
    </w:p>
    <w:p w:rsidR="008521FD" w:rsidRPr="000A1B0A" w:rsidRDefault="008521FD" w:rsidP="009E5745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0A1B0A">
        <w:rPr>
          <w:rFonts w:cs="Arial"/>
          <w:bCs/>
          <w:sz w:val="24"/>
          <w:szCs w:val="24"/>
          <w:lang w:eastAsia="es-MX"/>
        </w:rPr>
        <w:t>DOCUMENTOS ADMINISTRATIVOS</w:t>
      </w:r>
    </w:p>
    <w:p w:rsidR="008521FD" w:rsidRPr="008521FD" w:rsidRDefault="008521FD" w:rsidP="008521FD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eastAsia="es-MX"/>
        </w:rPr>
      </w:pPr>
    </w:p>
    <w:p w:rsidR="00050107" w:rsidRDefault="00050107" w:rsidP="00050107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Manual de Organización General del Instituto Politécnico Nacional. </w:t>
      </w:r>
    </w:p>
    <w:p w:rsidR="00050107" w:rsidRPr="008C3DFB" w:rsidRDefault="00050107" w:rsidP="0005010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Gaceta Politécnica</w:t>
      </w:r>
      <w:r w:rsidRPr="008521FD">
        <w:rPr>
          <w:rFonts w:cs="Arial"/>
          <w:sz w:val="24"/>
          <w:szCs w:val="24"/>
        </w:rPr>
        <w:t xml:space="preserve"> número extraordinario 763</w:t>
      </w:r>
      <w:r>
        <w:rPr>
          <w:rFonts w:cs="Arial"/>
          <w:sz w:val="24"/>
          <w:szCs w:val="24"/>
        </w:rPr>
        <w:t>, 30 noviembre de 2009.</w:t>
      </w:r>
    </w:p>
    <w:p w:rsidR="00050107" w:rsidRDefault="00050107" w:rsidP="00050107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C3DFB" w:rsidRDefault="008C3DFB" w:rsidP="008C3DFB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Lineamientos de carácter interno para el control y ejercicio del presupuesto.</w:t>
      </w:r>
    </w:p>
    <w:p w:rsidR="008C3DFB" w:rsidRPr="00782A94" w:rsidRDefault="008C3DFB" w:rsidP="008C3DFB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8521FD" w:rsidRPr="008521FD" w:rsidRDefault="008521FD" w:rsidP="008521FD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8521FD" w:rsidRPr="000A1B0A" w:rsidRDefault="008521FD" w:rsidP="00B35456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0A1B0A">
        <w:rPr>
          <w:rFonts w:cs="Arial"/>
          <w:bCs/>
          <w:sz w:val="24"/>
          <w:szCs w:val="24"/>
          <w:lang w:eastAsia="es-MX"/>
        </w:rPr>
        <w:t>NORMAS, PLANES Y PROGRAMAS</w:t>
      </w:r>
    </w:p>
    <w:p w:rsidR="002E5200" w:rsidRPr="002E5200" w:rsidRDefault="002E5200" w:rsidP="002E5200">
      <w:pPr>
        <w:pStyle w:val="Prrafodelista"/>
        <w:rPr>
          <w:rFonts w:cs="Arial"/>
          <w:sz w:val="24"/>
          <w:szCs w:val="24"/>
        </w:rPr>
      </w:pPr>
    </w:p>
    <w:p w:rsidR="008521FD" w:rsidRDefault="008521FD" w:rsidP="002E5200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Pla</w:t>
      </w:r>
      <w:r w:rsidR="00B35456">
        <w:rPr>
          <w:rFonts w:cs="Arial"/>
          <w:sz w:val="24"/>
          <w:szCs w:val="24"/>
        </w:rPr>
        <w:t>n Nacional de Desarrollo 2013-</w:t>
      </w:r>
      <w:r w:rsidRPr="008521FD">
        <w:rPr>
          <w:rFonts w:cs="Arial"/>
          <w:sz w:val="24"/>
          <w:szCs w:val="24"/>
        </w:rPr>
        <w:t>2018.</w:t>
      </w:r>
    </w:p>
    <w:p w:rsidR="00782A94" w:rsidRPr="008521FD" w:rsidRDefault="00782A94" w:rsidP="009E574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050107" w:rsidRDefault="008521FD" w:rsidP="00050107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Program</w:t>
      </w:r>
      <w:r w:rsidR="00B35456">
        <w:rPr>
          <w:rFonts w:cs="Arial"/>
          <w:sz w:val="24"/>
          <w:szCs w:val="24"/>
        </w:rPr>
        <w:t>a Sectorial de Educación 2013-</w:t>
      </w:r>
      <w:r w:rsidRPr="008521FD">
        <w:rPr>
          <w:rFonts w:cs="Arial"/>
          <w:sz w:val="24"/>
          <w:szCs w:val="24"/>
        </w:rPr>
        <w:t>2018.</w:t>
      </w:r>
    </w:p>
    <w:p w:rsidR="00050107" w:rsidRPr="00050107" w:rsidRDefault="00050107" w:rsidP="00050107">
      <w:pPr>
        <w:pStyle w:val="Prrafodelista"/>
        <w:rPr>
          <w:rFonts w:cs="Arial"/>
          <w:sz w:val="24"/>
          <w:szCs w:val="24"/>
        </w:rPr>
      </w:pPr>
    </w:p>
    <w:p w:rsidR="00050107" w:rsidRDefault="00050107" w:rsidP="00050107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Programa de </w:t>
      </w:r>
      <w:r>
        <w:rPr>
          <w:rFonts w:cs="Arial"/>
          <w:sz w:val="24"/>
          <w:szCs w:val="24"/>
        </w:rPr>
        <w:t>Desarrollo Institucional 2013-</w:t>
      </w:r>
      <w:r w:rsidRPr="008521FD">
        <w:rPr>
          <w:rFonts w:cs="Arial"/>
          <w:sz w:val="24"/>
          <w:szCs w:val="24"/>
        </w:rPr>
        <w:t>2018.</w:t>
      </w:r>
    </w:p>
    <w:p w:rsidR="00050107" w:rsidRPr="00050107" w:rsidRDefault="00050107" w:rsidP="00050107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050107" w:rsidRDefault="00050107" w:rsidP="00050107">
      <w:pPr>
        <w:pStyle w:val="Prrafodelista"/>
        <w:numPr>
          <w:ilvl w:val="0"/>
          <w:numId w:val="13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Programa Instit</w:t>
      </w:r>
      <w:r>
        <w:rPr>
          <w:rFonts w:cs="Arial"/>
          <w:sz w:val="24"/>
          <w:szCs w:val="24"/>
        </w:rPr>
        <w:t>ucional de Mediano Plazo 2013-</w:t>
      </w:r>
      <w:r w:rsidRPr="008521FD">
        <w:rPr>
          <w:rFonts w:cs="Arial"/>
          <w:sz w:val="24"/>
          <w:szCs w:val="24"/>
        </w:rPr>
        <w:t>2015.</w:t>
      </w:r>
    </w:p>
    <w:p w:rsidR="00050107" w:rsidRDefault="0005010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EA5ED3" w:rsidRPr="00291D54" w:rsidRDefault="00EA5ED3" w:rsidP="00B35456">
      <w:pPr>
        <w:spacing w:before="100" w:beforeAutospacing="1" w:after="100" w:afterAutospacing="1" w:line="360" w:lineRule="auto"/>
        <w:ind w:left="284" w:right="335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POLÍTICAS</w:t>
      </w:r>
      <w:r w:rsidRPr="00291D54">
        <w:rPr>
          <w:rFonts w:cs="Arial"/>
          <w:b/>
          <w:sz w:val="24"/>
          <w:szCs w:val="24"/>
        </w:rPr>
        <w:t xml:space="preserve"> DE OPERACIÓN</w:t>
      </w:r>
    </w:p>
    <w:p w:rsidR="00050107" w:rsidRPr="00761D29" w:rsidRDefault="00050107" w:rsidP="00050107">
      <w:pPr>
        <w:pStyle w:val="Prrafodelista"/>
        <w:rPr>
          <w:rFonts w:cs="Arial"/>
          <w:sz w:val="24"/>
          <w:szCs w:val="24"/>
        </w:rPr>
      </w:pPr>
    </w:p>
    <w:p w:rsidR="00D225E6" w:rsidRDefault="00D225E6" w:rsidP="00050107">
      <w:pPr>
        <w:pStyle w:val="Prrafodelista"/>
        <w:numPr>
          <w:ilvl w:val="0"/>
          <w:numId w:val="15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captura del Programa Operativo Anual (POA) en su fase presupuestal iniciará, una vez que haya sido validado el POA en su fase programática</w:t>
      </w:r>
    </w:p>
    <w:p w:rsidR="00D225E6" w:rsidRDefault="00D225E6" w:rsidP="00D225E6">
      <w:pPr>
        <w:pStyle w:val="Prrafodelista"/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</w:p>
    <w:p w:rsidR="00050107" w:rsidRDefault="00050107" w:rsidP="00050107">
      <w:pPr>
        <w:pStyle w:val="Prrafodelista"/>
        <w:numPr>
          <w:ilvl w:val="0"/>
          <w:numId w:val="15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unidad responsable enviará</w:t>
      </w:r>
      <w:r w:rsidRPr="00EB694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la Dirección de Programación y Presupuesto del Instituto Politécnico Nacional, un oficio notificando la conclusión de la captura de su POA en su fase presupuestal en el sistema informático definido para tal fin; el oficio de referencia deberá contener el número de folio que se genera con dicha conclusión.</w:t>
      </w:r>
    </w:p>
    <w:p w:rsidR="00050107" w:rsidRPr="00EB6943" w:rsidRDefault="00050107" w:rsidP="00050107">
      <w:pPr>
        <w:pStyle w:val="Prrafodelista"/>
        <w:rPr>
          <w:rFonts w:cs="Arial"/>
          <w:sz w:val="24"/>
          <w:szCs w:val="24"/>
        </w:rPr>
      </w:pPr>
    </w:p>
    <w:p w:rsidR="00050107" w:rsidRDefault="00050107" w:rsidP="00050107">
      <w:pPr>
        <w:pStyle w:val="Prrafodelista"/>
        <w:numPr>
          <w:ilvl w:val="0"/>
          <w:numId w:val="15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 el caso de que la unidad responsable esté ubicada fuera del área metropolitana de la Ciudad de México, entregará, a través de correo electrónico, el oficio en el que notifique la conclusión de la captura de la información del POA, en su fase presupuestal.</w:t>
      </w:r>
    </w:p>
    <w:p w:rsidR="00050107" w:rsidRPr="004B29AB" w:rsidRDefault="00050107" w:rsidP="00050107">
      <w:pPr>
        <w:pStyle w:val="Prrafodelista"/>
        <w:rPr>
          <w:rFonts w:cs="Arial"/>
          <w:sz w:val="24"/>
          <w:szCs w:val="24"/>
        </w:rPr>
      </w:pPr>
    </w:p>
    <w:p w:rsidR="00050107" w:rsidRDefault="00050107" w:rsidP="00050107">
      <w:pPr>
        <w:pStyle w:val="Prrafodelista"/>
        <w:numPr>
          <w:ilvl w:val="0"/>
          <w:numId w:val="15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unidad responsable deberá contar con una impresión del POA en su fase presupuestal con f</w:t>
      </w:r>
      <w:r w:rsidRPr="00761D29">
        <w:rPr>
          <w:rFonts w:cs="Arial"/>
          <w:sz w:val="24"/>
          <w:szCs w:val="24"/>
        </w:rPr>
        <w:t>irmas autógrafas</w:t>
      </w:r>
      <w:r>
        <w:rPr>
          <w:rFonts w:cs="Arial"/>
          <w:sz w:val="24"/>
          <w:szCs w:val="24"/>
        </w:rPr>
        <w:t>, en la que se incluya la notificación de validación por la Dirección de Programación y Presupuesto</w:t>
      </w:r>
      <w:r w:rsidRPr="00761D29">
        <w:rPr>
          <w:rFonts w:cs="Arial"/>
          <w:sz w:val="24"/>
          <w:szCs w:val="24"/>
        </w:rPr>
        <w:t>.</w:t>
      </w:r>
    </w:p>
    <w:p w:rsidR="00050107" w:rsidRPr="00752647" w:rsidRDefault="00050107" w:rsidP="00050107">
      <w:pPr>
        <w:ind w:right="335"/>
        <w:jc w:val="both"/>
        <w:rPr>
          <w:rFonts w:cs="Arial"/>
          <w:sz w:val="24"/>
          <w:szCs w:val="24"/>
        </w:rPr>
      </w:pPr>
    </w:p>
    <w:p w:rsidR="00383D9C" w:rsidRPr="000B6AC9" w:rsidRDefault="00383D9C" w:rsidP="00383D9C">
      <w:pPr>
        <w:ind w:right="193"/>
        <w:jc w:val="both"/>
        <w:rPr>
          <w:rFonts w:cs="Arial"/>
          <w:sz w:val="24"/>
          <w:szCs w:val="24"/>
        </w:rPr>
      </w:pPr>
    </w:p>
    <w:p w:rsidR="0021053A" w:rsidRPr="00383D9C" w:rsidRDefault="0021053A" w:rsidP="00AA7AF7">
      <w:pPr>
        <w:rPr>
          <w:rFonts w:eastAsia="Arial" w:cs="Arial"/>
          <w:spacing w:val="1"/>
          <w:sz w:val="24"/>
          <w:szCs w:val="24"/>
        </w:rPr>
      </w:pPr>
      <w:r w:rsidRPr="00383D9C">
        <w:rPr>
          <w:rFonts w:eastAsia="Arial" w:cs="Arial"/>
          <w:spacing w:val="1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27"/>
        <w:gridCol w:w="2136"/>
        <w:gridCol w:w="1853"/>
      </w:tblGrid>
      <w:tr w:rsidR="006C5379" w:rsidRPr="00814C4C" w:rsidTr="00407363">
        <w:trPr>
          <w:cantSplit/>
          <w:trHeight w:val="817"/>
          <w:tblHeader/>
        </w:trPr>
        <w:tc>
          <w:tcPr>
            <w:tcW w:w="3028" w:type="pct"/>
            <w:shd w:val="clear" w:color="auto" w:fill="D9D9D9" w:themeFill="background1" w:themeFillShade="D9"/>
            <w:vAlign w:val="center"/>
          </w:tcPr>
          <w:p w:rsidR="006C5379" w:rsidRPr="00D76E4B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lastRenderedPageBreak/>
              <w:t>ACTIVIDAD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:rsidR="006C5379" w:rsidRPr="00D76E4B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:rsidR="006C5379" w:rsidRPr="00D76E4B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REGISTRO</w:t>
            </w:r>
            <w:r>
              <w:rPr>
                <w:rFonts w:cs="Arial"/>
                <w:b/>
                <w:sz w:val="24"/>
                <w:szCs w:val="22"/>
              </w:rPr>
              <w:t>S</w:t>
            </w:r>
          </w:p>
        </w:tc>
      </w:tr>
      <w:tr w:rsidR="00D225E6" w:rsidRPr="00814C4C" w:rsidTr="00B57A1B">
        <w:trPr>
          <w:cantSplit/>
          <w:trHeight w:val="20"/>
        </w:trPr>
        <w:tc>
          <w:tcPr>
            <w:tcW w:w="3028" w:type="pct"/>
          </w:tcPr>
          <w:p w:rsidR="00D225E6" w:rsidRDefault="00D225E6" w:rsidP="00D225E6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Recibe </w:t>
            </w:r>
            <w:r w:rsidRPr="00EC460B">
              <w:rPr>
                <w:rFonts w:cs="Arial"/>
                <w:sz w:val="24"/>
                <w:szCs w:val="24"/>
              </w:rPr>
              <w:t>convocatoria para asistir al taller para la elaboración del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C460B">
              <w:rPr>
                <w:rFonts w:cs="Arial"/>
                <w:sz w:val="24"/>
                <w:szCs w:val="24"/>
              </w:rPr>
              <w:t>POA</w:t>
            </w:r>
            <w:r>
              <w:rPr>
                <w:rFonts w:cs="Arial"/>
                <w:sz w:val="24"/>
                <w:szCs w:val="24"/>
              </w:rPr>
              <w:t>, en su fase presupuestal</w:t>
            </w:r>
            <w:r w:rsidRPr="00EC460B">
              <w:rPr>
                <w:rFonts w:cs="Arial"/>
                <w:sz w:val="24"/>
                <w:szCs w:val="24"/>
              </w:rPr>
              <w:t>.</w:t>
            </w:r>
          </w:p>
          <w:p w:rsidR="00D225E6" w:rsidRPr="00752647" w:rsidRDefault="00D225E6" w:rsidP="00D225E6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D225E6" w:rsidRPr="00752647" w:rsidRDefault="00D225E6" w:rsidP="00D225E6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916" w:type="pct"/>
          </w:tcPr>
          <w:p w:rsidR="00D225E6" w:rsidRDefault="00D225E6" w:rsidP="00D225E6">
            <w:pPr>
              <w:pStyle w:val="Encabezado"/>
              <w:spacing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Convocatoria</w:t>
            </w:r>
          </w:p>
        </w:tc>
      </w:tr>
      <w:tr w:rsidR="00D225E6" w:rsidRPr="00814C4C" w:rsidTr="00B57A1B">
        <w:trPr>
          <w:cantSplit/>
          <w:trHeight w:val="20"/>
        </w:trPr>
        <w:tc>
          <w:tcPr>
            <w:tcW w:w="3028" w:type="pct"/>
          </w:tcPr>
          <w:p w:rsidR="00D225E6" w:rsidRDefault="00D225E6" w:rsidP="00D225E6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Asiste al taller y obtiene lineamientos y documentos para la elaboración del POA, en su fase presupuestal</w:t>
            </w:r>
            <w:r w:rsidRPr="00EC460B">
              <w:rPr>
                <w:rFonts w:cs="Arial"/>
                <w:sz w:val="24"/>
                <w:szCs w:val="24"/>
              </w:rPr>
              <w:t>.</w:t>
            </w:r>
          </w:p>
          <w:p w:rsidR="00D225E6" w:rsidRPr="00EB4F35" w:rsidRDefault="00D225E6" w:rsidP="00D225E6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D225E6" w:rsidRPr="00752647" w:rsidRDefault="00D225E6" w:rsidP="00D225E6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Órganos de la unidad responsable designados por el titular.</w:t>
            </w:r>
          </w:p>
        </w:tc>
        <w:tc>
          <w:tcPr>
            <w:tcW w:w="916" w:type="pct"/>
          </w:tcPr>
          <w:p w:rsidR="00D225E6" w:rsidRDefault="00D225E6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D225E6" w:rsidRPr="00814C4C" w:rsidTr="00B57A1B">
        <w:trPr>
          <w:cantSplit/>
          <w:trHeight w:val="20"/>
        </w:trPr>
        <w:tc>
          <w:tcPr>
            <w:tcW w:w="3028" w:type="pct"/>
          </w:tcPr>
          <w:p w:rsidR="00D225E6" w:rsidRPr="00586F78" w:rsidRDefault="00D225E6" w:rsidP="00D225E6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Acuerda con el titular de la unidad responsable necesidades presupuestales</w:t>
            </w:r>
          </w:p>
        </w:tc>
        <w:tc>
          <w:tcPr>
            <w:tcW w:w="1056" w:type="pct"/>
          </w:tcPr>
          <w:p w:rsidR="00D225E6" w:rsidRPr="005108C1" w:rsidRDefault="00D225E6" w:rsidP="00D225E6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presupuestación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916" w:type="pct"/>
          </w:tcPr>
          <w:p w:rsidR="00D225E6" w:rsidRDefault="00D225E6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B07B49" w:rsidRPr="00814C4C" w:rsidTr="00B57A1B">
        <w:trPr>
          <w:cantSplit/>
          <w:trHeight w:val="20"/>
        </w:trPr>
        <w:tc>
          <w:tcPr>
            <w:tcW w:w="3028" w:type="pct"/>
          </w:tcPr>
          <w:p w:rsidR="00B07B49" w:rsidRDefault="001D35E7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Captura en el sistema la información del anteproyecto presupuestal y de inversión</w:t>
            </w:r>
            <w:r w:rsidR="00B07B49">
              <w:rPr>
                <w:rFonts w:cs="Arial"/>
                <w:sz w:val="24"/>
                <w:szCs w:val="24"/>
              </w:rPr>
              <w:t>, en su fase uno, de la unidad responsable.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B07B49" w:rsidRPr="002422E7" w:rsidRDefault="00B07B49" w:rsidP="00D225E6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B07B49" w:rsidRPr="00814C4C" w:rsidRDefault="00B07B49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B07B49" w:rsidRPr="00814C4C" w:rsidTr="00B57A1B">
        <w:trPr>
          <w:cantSplit/>
          <w:trHeight w:val="20"/>
        </w:trPr>
        <w:tc>
          <w:tcPr>
            <w:tcW w:w="3028" w:type="pct"/>
          </w:tcPr>
          <w:p w:rsidR="00B07B49" w:rsidRDefault="007C03C5" w:rsidP="00B07B49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Cierra candados e imprime notificación de conclusión de captura.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B07B49" w:rsidRPr="002422E7" w:rsidRDefault="00B07B49" w:rsidP="00D225E6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B07B49" w:rsidRPr="00814C4C" w:rsidRDefault="00B07B49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B07B49" w:rsidRPr="00814C4C" w:rsidTr="00B57A1B">
        <w:trPr>
          <w:cantSplit/>
          <w:trHeight w:val="20"/>
        </w:trPr>
        <w:tc>
          <w:tcPr>
            <w:tcW w:w="3028" w:type="pct"/>
          </w:tcPr>
          <w:p w:rsidR="00B07B49" w:rsidRDefault="001D35E7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Captura en el sistema la información del anteproyecto presupuestal y de inversión, en su fase</w:t>
            </w:r>
            <w:r w:rsidR="007C03C5">
              <w:rPr>
                <w:rFonts w:cs="Arial"/>
                <w:sz w:val="24"/>
                <w:szCs w:val="24"/>
              </w:rPr>
              <w:t xml:space="preserve"> dos, de la unidad responsable.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B07B49" w:rsidRPr="002422E7" w:rsidRDefault="00B07B49" w:rsidP="00D225E6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B07B49" w:rsidRPr="00814C4C" w:rsidRDefault="00B07B49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B07B49" w:rsidRPr="00814C4C" w:rsidTr="00B57A1B">
        <w:trPr>
          <w:cantSplit/>
          <w:trHeight w:val="20"/>
        </w:trPr>
        <w:tc>
          <w:tcPr>
            <w:tcW w:w="3028" w:type="pct"/>
          </w:tcPr>
          <w:p w:rsidR="00B07B49" w:rsidRDefault="007C03C5" w:rsidP="00B07B49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Cierra candados e imprime notificación de conclusión de captura.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B07B49" w:rsidRPr="002422E7" w:rsidRDefault="00B07B49" w:rsidP="00D225E6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B07B49" w:rsidRPr="00814C4C" w:rsidRDefault="00B07B49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B07B49" w:rsidRPr="00814C4C" w:rsidTr="00B57A1B">
        <w:trPr>
          <w:cantSplit/>
          <w:trHeight w:val="20"/>
        </w:trPr>
        <w:tc>
          <w:tcPr>
            <w:tcW w:w="3028" w:type="pct"/>
          </w:tcPr>
          <w:p w:rsidR="00B07B49" w:rsidRDefault="007C03C5" w:rsidP="00B07B49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Imprime, a través de sistema, los reportes y presenta ante la </w:t>
            </w:r>
            <w:r w:rsidR="00D47719">
              <w:rPr>
                <w:rFonts w:cs="Arial"/>
                <w:sz w:val="24"/>
                <w:szCs w:val="24"/>
              </w:rPr>
              <w:t>Dirección de la unidad responsable</w:t>
            </w:r>
            <w:r w:rsidR="00D438CA">
              <w:rPr>
                <w:rFonts w:cs="Arial"/>
                <w:sz w:val="24"/>
                <w:szCs w:val="24"/>
              </w:rPr>
              <w:t xml:space="preserve"> y envía.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B07B49" w:rsidRPr="002422E7" w:rsidRDefault="00B07B49" w:rsidP="00D225E6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B07B49" w:rsidRPr="00814C4C" w:rsidRDefault="00B07B49" w:rsidP="00D225E6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5A33BA" w:rsidRPr="00814C4C" w:rsidTr="00B57A1B">
        <w:trPr>
          <w:cantSplit/>
          <w:trHeight w:val="20"/>
        </w:trPr>
        <w:tc>
          <w:tcPr>
            <w:tcW w:w="3028" w:type="pct"/>
          </w:tcPr>
          <w:p w:rsidR="005A33BA" w:rsidRDefault="00D438CA" w:rsidP="005A33BA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 y r</w:t>
            </w:r>
            <w:r w:rsidR="005A33BA">
              <w:rPr>
                <w:rFonts w:cs="Arial"/>
                <w:sz w:val="24"/>
                <w:szCs w:val="24"/>
              </w:rPr>
              <w:t xml:space="preserve">evisa el POA de la unidad responsable, en su fase presupuestal. </w:t>
            </w:r>
          </w:p>
          <w:p w:rsidR="005A33BA" w:rsidRDefault="005A33BA" w:rsidP="005A33BA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5A33BA" w:rsidRPr="00C87100" w:rsidRDefault="005A33BA" w:rsidP="005A33BA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¿Aprueba?</w:t>
            </w:r>
          </w:p>
        </w:tc>
        <w:tc>
          <w:tcPr>
            <w:tcW w:w="1056" w:type="pct"/>
          </w:tcPr>
          <w:p w:rsidR="005A33BA" w:rsidRPr="00752647" w:rsidRDefault="005A33BA" w:rsidP="005A33BA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916" w:type="pct"/>
          </w:tcPr>
          <w:p w:rsidR="005A33BA" w:rsidRPr="00814C4C" w:rsidRDefault="005A33BA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5A33BA" w:rsidRPr="00814C4C" w:rsidTr="00B57A1B">
        <w:trPr>
          <w:cantSplit/>
          <w:trHeight w:val="20"/>
        </w:trPr>
        <w:tc>
          <w:tcPr>
            <w:tcW w:w="3028" w:type="pct"/>
          </w:tcPr>
          <w:p w:rsidR="005A33BA" w:rsidRDefault="005A33BA" w:rsidP="005A33BA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No, realiza </w:t>
            </w:r>
            <w:proofErr w:type="gramStart"/>
            <w:r>
              <w:rPr>
                <w:rFonts w:cs="Arial"/>
                <w:sz w:val="24"/>
                <w:szCs w:val="24"/>
              </w:rPr>
              <w:t>las observaciones correspondientes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y pasa a la actividad 4.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5A33BA" w:rsidRDefault="005A33BA" w:rsidP="005A33BA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5A33BA" w:rsidRPr="00814C4C" w:rsidRDefault="005A33BA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5A33BA" w:rsidRPr="00814C4C" w:rsidTr="00B57A1B">
        <w:trPr>
          <w:cantSplit/>
          <w:trHeight w:val="20"/>
        </w:trPr>
        <w:tc>
          <w:tcPr>
            <w:tcW w:w="3028" w:type="pct"/>
          </w:tcPr>
          <w:p w:rsidR="005A33BA" w:rsidRDefault="005A33BA" w:rsidP="005A33BA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 cierra candados</w:t>
            </w:r>
            <w:r w:rsidR="00AB348B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 xml:space="preserve">imprime la notificación </w:t>
            </w:r>
            <w:r w:rsidR="00AB348B">
              <w:rPr>
                <w:rFonts w:cs="Arial"/>
                <w:sz w:val="24"/>
                <w:szCs w:val="24"/>
              </w:rPr>
              <w:t>correspondiente y e</w:t>
            </w:r>
            <w:r w:rsidR="00AB348B">
              <w:rPr>
                <w:rFonts w:cs="Arial"/>
                <w:sz w:val="24"/>
                <w:szCs w:val="24"/>
              </w:rPr>
              <w:t xml:space="preserve">nvía </w:t>
            </w:r>
            <w:r w:rsidR="00AB348B">
              <w:rPr>
                <w:rFonts w:cs="Arial"/>
                <w:sz w:val="24"/>
                <w:szCs w:val="24"/>
              </w:rPr>
              <w:t xml:space="preserve">mediante </w:t>
            </w:r>
            <w:r w:rsidR="00AB348B">
              <w:rPr>
                <w:rFonts w:cs="Arial"/>
                <w:sz w:val="24"/>
                <w:szCs w:val="24"/>
              </w:rPr>
              <w:t xml:space="preserve">oficio a la Dirección </w:t>
            </w:r>
            <w:r w:rsidR="00AB348B">
              <w:rPr>
                <w:rFonts w:cs="Arial"/>
                <w:sz w:val="24"/>
                <w:szCs w:val="24"/>
              </w:rPr>
              <w:t>d</w:t>
            </w:r>
            <w:r w:rsidR="00AB348B">
              <w:rPr>
                <w:rFonts w:cs="Arial"/>
                <w:sz w:val="24"/>
                <w:szCs w:val="24"/>
              </w:rPr>
              <w:t>e Programación</w:t>
            </w:r>
            <w:r w:rsidR="00AB348B">
              <w:rPr>
                <w:rFonts w:cs="Arial"/>
                <w:sz w:val="24"/>
                <w:szCs w:val="24"/>
              </w:rPr>
              <w:t xml:space="preserve"> y Presupuesto.</w:t>
            </w:r>
          </w:p>
          <w:p w:rsid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5A33BA" w:rsidRDefault="005A33BA" w:rsidP="005A33BA">
            <w:pPr>
              <w:pStyle w:val="Encabezado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5A33BA" w:rsidRPr="00814C4C" w:rsidRDefault="005A33BA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5A33BA" w:rsidTr="00B57A1B">
        <w:trPr>
          <w:cantSplit/>
          <w:trHeight w:val="20"/>
        </w:trPr>
        <w:tc>
          <w:tcPr>
            <w:tcW w:w="3028" w:type="pct"/>
          </w:tcPr>
          <w:p w:rsidR="005A33BA" w:rsidRPr="001D35E7" w:rsidRDefault="005A33BA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 w:rsidRPr="00B460E4">
              <w:rPr>
                <w:rFonts w:cs="Arial"/>
                <w:sz w:val="24"/>
                <w:szCs w:val="24"/>
              </w:rPr>
              <w:t>Recibe notificación de presupuesto autorizado y turna al área correspondiente para su registro.</w:t>
            </w:r>
          </w:p>
          <w:p w:rsidR="001D35E7" w:rsidRPr="001D35E7" w:rsidRDefault="001D35E7" w:rsidP="001D35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5A33BA" w:rsidRDefault="005A33BA" w:rsidP="00A725B9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5A33BA" w:rsidRDefault="005A33BA" w:rsidP="005A33BA">
            <w:pPr>
              <w:pStyle w:val="Encabezado"/>
              <w:spacing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Oficio </w:t>
            </w:r>
          </w:p>
        </w:tc>
      </w:tr>
      <w:tr w:rsidR="005A33BA" w:rsidTr="00B57A1B">
        <w:trPr>
          <w:cantSplit/>
          <w:trHeight w:val="20"/>
        </w:trPr>
        <w:tc>
          <w:tcPr>
            <w:tcW w:w="3028" w:type="pct"/>
          </w:tcPr>
          <w:p w:rsidR="005A33BA" w:rsidRPr="00A725B9" w:rsidRDefault="005A33BA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sz w:val="24"/>
                <w:szCs w:val="24"/>
              </w:rPr>
            </w:pPr>
            <w:r w:rsidRPr="00B460E4">
              <w:rPr>
                <w:rFonts w:cs="Arial"/>
                <w:sz w:val="24"/>
                <w:szCs w:val="24"/>
              </w:rPr>
              <w:t xml:space="preserve">Recibe notificación de presupuesto autorizado y </w:t>
            </w:r>
            <w:r w:rsidR="00A725B9">
              <w:rPr>
                <w:rFonts w:cs="Arial"/>
                <w:sz w:val="24"/>
                <w:szCs w:val="24"/>
              </w:rPr>
              <w:t xml:space="preserve">consulta </w:t>
            </w:r>
            <w:r w:rsidRPr="00B460E4">
              <w:rPr>
                <w:rFonts w:cs="Arial"/>
                <w:sz w:val="24"/>
                <w:szCs w:val="24"/>
              </w:rPr>
              <w:t>por proceso, capítulo, partidas y calendario mensual en el Sistema SIGA.</w:t>
            </w:r>
          </w:p>
          <w:p w:rsidR="00A725B9" w:rsidRPr="00A725B9" w:rsidRDefault="00A725B9" w:rsidP="00A725B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</w:p>
          <w:p w:rsidR="00A725B9" w:rsidRPr="001D35E7" w:rsidRDefault="00A725B9" w:rsidP="00A725B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¿Requiere afectación presupuestal?</w:t>
            </w:r>
          </w:p>
          <w:p w:rsidR="001D35E7" w:rsidRPr="000263AC" w:rsidRDefault="001D35E7" w:rsidP="001D35E7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5A33BA" w:rsidRDefault="00D4771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presupuestación en la unidad responsable</w:t>
            </w:r>
          </w:p>
        </w:tc>
        <w:tc>
          <w:tcPr>
            <w:tcW w:w="916" w:type="pct"/>
          </w:tcPr>
          <w:p w:rsidR="005A33BA" w:rsidRDefault="005A33BA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A725B9" w:rsidTr="00B57A1B">
        <w:trPr>
          <w:cantSplit/>
          <w:trHeight w:val="20"/>
        </w:trPr>
        <w:tc>
          <w:tcPr>
            <w:tcW w:w="3028" w:type="pct"/>
          </w:tcPr>
          <w:p w:rsidR="00A725B9" w:rsidRDefault="00A725B9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archiva y pasa a fin de procedimiento.</w:t>
            </w:r>
          </w:p>
          <w:p w:rsidR="00D47719" w:rsidRPr="00B460E4" w:rsidRDefault="00D47719" w:rsidP="00D4771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A725B9" w:rsidRDefault="00A725B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A725B9" w:rsidRDefault="00A725B9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A725B9" w:rsidTr="00B57A1B">
        <w:trPr>
          <w:cantSplit/>
          <w:trHeight w:val="20"/>
        </w:trPr>
        <w:tc>
          <w:tcPr>
            <w:tcW w:w="3028" w:type="pct"/>
          </w:tcPr>
          <w:p w:rsidR="00D47719" w:rsidRDefault="00A725B9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Sí, determina modificaciones</w:t>
            </w:r>
            <w:r w:rsidR="00D47719">
              <w:rPr>
                <w:rFonts w:cs="Arial"/>
                <w:sz w:val="24"/>
                <w:szCs w:val="24"/>
              </w:rPr>
              <w:t>.</w:t>
            </w:r>
          </w:p>
          <w:p w:rsidR="00A725B9" w:rsidRPr="00B460E4" w:rsidRDefault="00A725B9" w:rsidP="00D4771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</w:tcPr>
          <w:p w:rsidR="00A725B9" w:rsidRDefault="00A725B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A725B9" w:rsidRDefault="00A725B9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A725B9" w:rsidTr="00B57A1B">
        <w:trPr>
          <w:cantSplit/>
          <w:trHeight w:val="20"/>
        </w:trPr>
        <w:tc>
          <w:tcPr>
            <w:tcW w:w="3028" w:type="pct"/>
          </w:tcPr>
          <w:p w:rsidR="00A725B9" w:rsidRPr="00B460E4" w:rsidRDefault="00A725B9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Elabora oficio de afectación y envía a la Dirección del Centro de la Unidad Responsable, para visto bueno</w:t>
            </w:r>
          </w:p>
        </w:tc>
        <w:tc>
          <w:tcPr>
            <w:tcW w:w="1056" w:type="pct"/>
          </w:tcPr>
          <w:p w:rsidR="00A725B9" w:rsidRDefault="00A725B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A725B9" w:rsidRDefault="00A725B9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A725B9" w:rsidTr="00B57A1B">
        <w:trPr>
          <w:cantSplit/>
          <w:trHeight w:val="20"/>
        </w:trPr>
        <w:tc>
          <w:tcPr>
            <w:tcW w:w="3028" w:type="pct"/>
          </w:tcPr>
          <w:p w:rsidR="00A725B9" w:rsidRDefault="00A725B9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 y analiza oficio recibido</w:t>
            </w:r>
          </w:p>
          <w:p w:rsidR="00A725B9" w:rsidRDefault="00A725B9" w:rsidP="00A725B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A725B9" w:rsidRDefault="00A725B9" w:rsidP="00A725B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¿Autoriza </w:t>
            </w:r>
            <w:r w:rsidR="00D47719">
              <w:rPr>
                <w:rFonts w:cs="Arial"/>
                <w:sz w:val="24"/>
                <w:szCs w:val="24"/>
              </w:rPr>
              <w:t>modificación?</w:t>
            </w:r>
          </w:p>
          <w:p w:rsidR="00D47719" w:rsidRPr="00B460E4" w:rsidRDefault="00D47719" w:rsidP="00D4771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A725B9" w:rsidRDefault="00D4771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916" w:type="pct"/>
          </w:tcPr>
          <w:p w:rsidR="00A725B9" w:rsidRDefault="00A725B9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A725B9" w:rsidTr="00B57A1B">
        <w:trPr>
          <w:cantSplit/>
          <w:trHeight w:val="20"/>
        </w:trPr>
        <w:tc>
          <w:tcPr>
            <w:tcW w:w="3028" w:type="pct"/>
          </w:tcPr>
          <w:p w:rsidR="00A725B9" w:rsidRDefault="00D47719" w:rsidP="00D47719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No, realiza observaciones y pasa a la actividad 16. </w:t>
            </w:r>
          </w:p>
          <w:p w:rsidR="00D47719" w:rsidRPr="00B460E4" w:rsidRDefault="00D47719" w:rsidP="00D4771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A725B9" w:rsidRDefault="00A725B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A725B9" w:rsidRDefault="00A725B9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A725B9" w:rsidTr="00B57A1B">
        <w:trPr>
          <w:cantSplit/>
          <w:trHeight w:val="20"/>
        </w:trPr>
        <w:tc>
          <w:tcPr>
            <w:tcW w:w="3028" w:type="pct"/>
          </w:tcPr>
          <w:p w:rsidR="00A725B9" w:rsidRPr="000D638A" w:rsidRDefault="00D47719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 w:rsidRPr="000D638A">
              <w:rPr>
                <w:rFonts w:cs="Arial"/>
                <w:sz w:val="24"/>
                <w:szCs w:val="24"/>
              </w:rPr>
              <w:t>Sí, firma y envía</w:t>
            </w:r>
            <w:r w:rsidR="000D638A">
              <w:rPr>
                <w:rFonts w:cs="Arial"/>
                <w:sz w:val="24"/>
                <w:szCs w:val="24"/>
              </w:rPr>
              <w:t xml:space="preserve"> oficio</w:t>
            </w:r>
          </w:p>
          <w:p w:rsidR="00D47719" w:rsidRPr="000D638A" w:rsidRDefault="00D47719" w:rsidP="00D4771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A725B9" w:rsidRDefault="00A725B9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A725B9" w:rsidRDefault="00A725B9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BD2715" w:rsidTr="00B57A1B">
        <w:trPr>
          <w:cantSplit/>
          <w:trHeight w:val="20"/>
        </w:trPr>
        <w:tc>
          <w:tcPr>
            <w:tcW w:w="3028" w:type="pct"/>
          </w:tcPr>
          <w:p w:rsidR="00BD2715" w:rsidRDefault="00BD2715" w:rsidP="001D35E7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 oficio de respuesta de afectación presupuestal.</w:t>
            </w:r>
          </w:p>
          <w:p w:rsidR="00DF66A5" w:rsidRDefault="00DF66A5" w:rsidP="00DF66A5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DF66A5" w:rsidRDefault="00033E53" w:rsidP="00DF66A5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</w:t>
            </w:r>
            <w:r w:rsidR="00DF66A5">
              <w:rPr>
                <w:rFonts w:cs="Arial"/>
                <w:sz w:val="24"/>
                <w:szCs w:val="24"/>
              </w:rPr>
              <w:t>Se autorizó la afectación presupuestal?</w:t>
            </w:r>
          </w:p>
          <w:p w:rsidR="00BD2715" w:rsidRPr="004C7D3B" w:rsidRDefault="00BD2715" w:rsidP="00BD2715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BD2715" w:rsidRDefault="00BD2715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BD2715" w:rsidRDefault="00BD2715" w:rsidP="005A33BA">
            <w:pPr>
              <w:pStyle w:val="Encabezado"/>
              <w:spacing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oficio</w:t>
            </w:r>
          </w:p>
        </w:tc>
      </w:tr>
      <w:tr w:rsidR="00DF66A5" w:rsidTr="00B57A1B">
        <w:trPr>
          <w:cantSplit/>
          <w:trHeight w:val="20"/>
        </w:trPr>
        <w:tc>
          <w:tcPr>
            <w:tcW w:w="3028" w:type="pct"/>
          </w:tcPr>
          <w:p w:rsidR="00DF66A5" w:rsidRDefault="00352069" w:rsidP="00033E53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No, </w:t>
            </w:r>
            <w:r>
              <w:rPr>
                <w:rFonts w:cs="Arial"/>
                <w:sz w:val="24"/>
                <w:szCs w:val="24"/>
              </w:rPr>
              <w:t xml:space="preserve">archiva y </w:t>
            </w:r>
            <w:r>
              <w:rPr>
                <w:rFonts w:cs="Arial"/>
                <w:sz w:val="24"/>
                <w:szCs w:val="24"/>
              </w:rPr>
              <w:t>pasa a la actividad 15</w:t>
            </w:r>
          </w:p>
          <w:p w:rsidR="00033E53" w:rsidRDefault="00033E53" w:rsidP="00033E5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DF66A5" w:rsidRDefault="00DF66A5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DF66A5" w:rsidRDefault="00DF66A5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DF66A5" w:rsidTr="00B57A1B">
        <w:trPr>
          <w:cantSplit/>
          <w:trHeight w:val="20"/>
        </w:trPr>
        <w:tc>
          <w:tcPr>
            <w:tcW w:w="3028" w:type="pct"/>
          </w:tcPr>
          <w:p w:rsidR="00033E53" w:rsidRDefault="00352069" w:rsidP="00352069">
            <w:pPr>
              <w:pStyle w:val="Encabezado"/>
              <w:numPr>
                <w:ilvl w:val="0"/>
                <w:numId w:val="16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Sí, consulta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la modificación</w:t>
            </w:r>
            <w:r>
              <w:rPr>
                <w:rFonts w:cs="Arial"/>
                <w:sz w:val="24"/>
                <w:szCs w:val="24"/>
              </w:rPr>
              <w:t xml:space="preserve"> en el</w:t>
            </w:r>
            <w:r>
              <w:rPr>
                <w:rFonts w:cs="Arial"/>
                <w:sz w:val="24"/>
                <w:szCs w:val="24"/>
              </w:rPr>
              <w:t xml:space="preserve"> sistema SIGA financiero</w:t>
            </w:r>
            <w:r>
              <w:rPr>
                <w:rFonts w:cs="Arial"/>
                <w:sz w:val="24"/>
                <w:szCs w:val="24"/>
              </w:rPr>
              <w:t xml:space="preserve"> y archiva.</w:t>
            </w:r>
          </w:p>
          <w:p w:rsidR="00352069" w:rsidRDefault="00352069" w:rsidP="00352069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DF66A5" w:rsidRDefault="00DF66A5" w:rsidP="005A33BA">
            <w:pPr>
              <w:pStyle w:val="Encabezado"/>
              <w:spacing w:after="60"/>
              <w:ind w:right="125"/>
              <w:rPr>
                <w:rFonts w:cs="Arial"/>
                <w:sz w:val="24"/>
              </w:rPr>
            </w:pPr>
          </w:p>
        </w:tc>
        <w:tc>
          <w:tcPr>
            <w:tcW w:w="916" w:type="pct"/>
          </w:tcPr>
          <w:p w:rsidR="00DF66A5" w:rsidRDefault="00DF66A5" w:rsidP="005A33BA">
            <w:pPr>
              <w:pStyle w:val="Encabezado"/>
              <w:spacing w:after="60"/>
              <w:rPr>
                <w:rFonts w:cs="Arial"/>
                <w:sz w:val="24"/>
              </w:rPr>
            </w:pPr>
          </w:p>
        </w:tc>
      </w:tr>
      <w:tr w:rsidR="00DD7B5C" w:rsidTr="00DD7B5C">
        <w:trPr>
          <w:cantSplit/>
          <w:trHeight w:val="20"/>
        </w:trPr>
        <w:tc>
          <w:tcPr>
            <w:tcW w:w="5000" w:type="pct"/>
            <w:gridSpan w:val="3"/>
          </w:tcPr>
          <w:p w:rsidR="00DD7B5C" w:rsidRDefault="00DD7B5C" w:rsidP="00DD7B5C">
            <w:pPr>
              <w:pStyle w:val="Encabezado"/>
              <w:spacing w:after="6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 DEL PROCEDIMIENTO</w:t>
            </w:r>
          </w:p>
        </w:tc>
      </w:tr>
    </w:tbl>
    <w:p w:rsidR="00D8481F" w:rsidRDefault="00D8481F">
      <w:pPr>
        <w:rPr>
          <w:rFonts w:eastAsia="Arial" w:cs="Arial"/>
          <w:spacing w:val="1"/>
          <w:sz w:val="24"/>
          <w:szCs w:val="24"/>
        </w:rPr>
      </w:pPr>
      <w:bookmarkStart w:id="4" w:name="_GoBack"/>
      <w:bookmarkEnd w:id="4"/>
    </w:p>
    <w:sectPr w:rsidR="00D8481F" w:rsidSect="006A5668">
      <w:footerReference w:type="default" r:id="rId12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C7" w:rsidRDefault="00E957C7">
      <w:r>
        <w:separator/>
      </w:r>
    </w:p>
  </w:endnote>
  <w:endnote w:type="continuationSeparator" w:id="0">
    <w:p w:rsidR="00E957C7" w:rsidRDefault="00E9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42" w:rsidRDefault="00997B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42" w:rsidRPr="00AB023F" w:rsidRDefault="0006371D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</w:t>
    </w:r>
    <w:r w:rsidR="008E6152">
      <w:rPr>
        <w:lang w:val="es-ES"/>
      </w:rPr>
      <w:t>1-10/03</w:t>
    </w:r>
    <w:r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97" w:rsidRPr="0034148F" w:rsidRDefault="00274BD6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</w:t>
    </w:r>
    <w:r w:rsidR="00AD21B8" w:rsidRPr="0034148F">
      <w:rPr>
        <w:lang w:val="es-ES"/>
      </w:rPr>
      <w:t>-DF-01</w:t>
    </w:r>
    <w:r w:rsidR="00A82C6A">
      <w:rPr>
        <w:lang w:val="es-ES"/>
      </w:rPr>
      <w:t>-10</w:t>
    </w:r>
    <w:r w:rsidR="008E6152">
      <w:rPr>
        <w:lang w:val="es-ES"/>
      </w:rPr>
      <w:t>/03</w:t>
    </w:r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C7" w:rsidRDefault="00E957C7">
      <w:r>
        <w:separator/>
      </w:r>
    </w:p>
  </w:footnote>
  <w:footnote w:type="continuationSeparator" w:id="0">
    <w:p w:rsidR="00E957C7" w:rsidRDefault="00E9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C07145" w:rsidTr="0077652D">
      <w:trPr>
        <w:trHeight w:val="2268"/>
        <w:jc w:val="center"/>
      </w:trPr>
      <w:tc>
        <w:tcPr>
          <w:tcW w:w="2268" w:type="dxa"/>
        </w:tcPr>
        <w:p w:rsidR="001604D8" w:rsidRPr="00C07145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eastAsia="en-US"/>
            </w:rPr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1604D8" w:rsidRPr="00887B3F" w:rsidRDefault="001604D8" w:rsidP="00123E5D">
          <w:pPr>
            <w:spacing w:before="120" w:after="120"/>
            <w:jc w:val="center"/>
            <w:rPr>
              <w:rFonts w:cs="Arial"/>
              <w:b/>
              <w:sz w:val="24"/>
              <w:szCs w:val="24"/>
              <w:lang w:eastAsia="en-US"/>
            </w:rPr>
          </w:pPr>
        </w:p>
        <w:p w:rsidR="001604D8" w:rsidRPr="00B21F3A" w:rsidRDefault="001604D8" w:rsidP="00123E5D">
          <w:pPr>
            <w:spacing w:before="120" w:after="120"/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B21F3A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1604D8" w:rsidRPr="00887B3F" w:rsidRDefault="001604D8" w:rsidP="00123E5D">
          <w:pPr>
            <w:spacing w:before="120" w:after="120"/>
            <w:jc w:val="center"/>
            <w:rPr>
              <w:rFonts w:cs="Arial"/>
              <w:b/>
              <w:sz w:val="24"/>
              <w:szCs w:val="24"/>
              <w:lang w:val="es-MX" w:eastAsia="en-US"/>
            </w:rPr>
          </w:pPr>
        </w:p>
        <w:p w:rsidR="001604D8" w:rsidRPr="00B21F3A" w:rsidRDefault="00CA6584" w:rsidP="006511AD">
          <w:pPr>
            <w:spacing w:before="120" w:after="120"/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CENTRO</w:t>
          </w:r>
          <w:r w:rsidR="006511AD">
            <w:rPr>
              <w:rFonts w:cs="Arial"/>
              <w:b/>
              <w:sz w:val="26"/>
              <w:szCs w:val="26"/>
              <w:lang w:val="es-MX" w:eastAsia="en-US"/>
            </w:rPr>
            <w:t xml:space="preserve"> DE INVESTIGACIÓN</w:t>
          </w:r>
        </w:p>
      </w:tc>
      <w:tc>
        <w:tcPr>
          <w:tcW w:w="2268" w:type="dxa"/>
          <w:vAlign w:val="center"/>
        </w:tcPr>
        <w:p w:rsidR="001604D8" w:rsidRPr="00B21F3A" w:rsidRDefault="001604D8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6A5668" w:rsidRPr="006E66C6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6A5668" w:rsidRPr="007E5902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7E5902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:rsidR="006A5668" w:rsidRPr="00D57FAA" w:rsidRDefault="006511AD" w:rsidP="001604D8">
          <w:pPr>
            <w:jc w:val="center"/>
            <w:rPr>
              <w:rFonts w:cs="Arial"/>
              <w:color w:val="000000"/>
              <w:sz w:val="20"/>
              <w:szCs w:val="20"/>
              <w:lang w:val="es-MX"/>
            </w:rPr>
          </w:pPr>
          <w:r w:rsidRPr="00D57FAA">
            <w:rPr>
              <w:rFonts w:cs="Arial"/>
              <w:color w:val="000000" w:themeColor="text1"/>
              <w:sz w:val="20"/>
              <w:szCs w:val="20"/>
              <w:lang w:val="es-MX"/>
            </w:rPr>
            <w:t>CI-PO-0</w:t>
          </w:r>
          <w:r w:rsidR="00804D86">
            <w:rPr>
              <w:rFonts w:cs="Arial"/>
              <w:color w:val="000000" w:themeColor="text1"/>
              <w:sz w:val="20"/>
              <w:szCs w:val="20"/>
              <w:lang w:val="es-MX"/>
            </w:rPr>
            <w:t>3</w:t>
          </w:r>
        </w:p>
      </w:tc>
      <w:tc>
        <w:tcPr>
          <w:tcW w:w="2551" w:type="dxa"/>
          <w:vAlign w:val="center"/>
        </w:tcPr>
        <w:p w:rsidR="006A5668" w:rsidRPr="006E66C6" w:rsidRDefault="006A5668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Fecha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 xml:space="preserve"> de </w:t>
          </w: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emisión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>:</w:t>
          </w:r>
        </w:p>
        <w:p w:rsidR="006A5668" w:rsidRPr="00AC2DE7" w:rsidRDefault="00AC2DE7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AC2DE7">
            <w:rPr>
              <w:rFonts w:cs="Arial"/>
              <w:sz w:val="20"/>
              <w:szCs w:val="20"/>
              <w:lang w:eastAsia="en-US"/>
            </w:rPr>
            <w:t>31/01/2014</w:t>
          </w:r>
        </w:p>
      </w:tc>
      <w:tc>
        <w:tcPr>
          <w:tcW w:w="2551" w:type="dxa"/>
          <w:vAlign w:val="center"/>
        </w:tcPr>
        <w:p w:rsidR="006A5668" w:rsidRPr="006E66C6" w:rsidRDefault="006A5668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Versión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>:</w:t>
          </w:r>
        </w:p>
        <w:p w:rsidR="006A5668" w:rsidRPr="006E66C6" w:rsidRDefault="005D0225" w:rsidP="0077652D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>
            <w:rPr>
              <w:rFonts w:cs="Arial"/>
              <w:sz w:val="20"/>
              <w:szCs w:val="20"/>
              <w:lang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6A5668" w:rsidRPr="006E66C6" w:rsidRDefault="006A5668" w:rsidP="002924FC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B67E9A">
            <w:rPr>
              <w:rFonts w:cs="Arial"/>
              <w:sz w:val="20"/>
              <w:szCs w:val="20"/>
              <w:lang w:val="es-MX" w:eastAsia="en-US"/>
            </w:rPr>
            <w:t xml:space="preserve">Página </w:t>
          </w:r>
          <w:r w:rsidR="00997B38" w:rsidRPr="00B67E9A">
            <w:rPr>
              <w:rFonts w:cs="Arial"/>
              <w:lang w:eastAsia="en-US"/>
            </w:rPr>
            <w:fldChar w:fldCharType="begin"/>
          </w:r>
          <w:r w:rsidRPr="00B67E9A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997B38" w:rsidRPr="00B67E9A">
            <w:rPr>
              <w:rFonts w:cs="Arial"/>
              <w:lang w:eastAsia="en-US"/>
            </w:rPr>
            <w:fldChar w:fldCharType="separate"/>
          </w:r>
          <w:r w:rsidR="00DD7B5C">
            <w:rPr>
              <w:rFonts w:cs="Arial"/>
              <w:noProof/>
              <w:sz w:val="20"/>
              <w:szCs w:val="20"/>
              <w:lang w:val="es-MX" w:eastAsia="en-US"/>
            </w:rPr>
            <w:t>13</w:t>
          </w:r>
          <w:r w:rsidR="00997B38" w:rsidRPr="00B67E9A">
            <w:rPr>
              <w:rFonts w:cs="Arial"/>
              <w:lang w:eastAsia="en-US"/>
            </w:rPr>
            <w:fldChar w:fldCharType="end"/>
          </w:r>
          <w:r w:rsidRPr="00B67E9A">
            <w:rPr>
              <w:rFonts w:cs="Arial"/>
              <w:sz w:val="20"/>
              <w:szCs w:val="20"/>
              <w:lang w:val="es-MX" w:eastAsia="en-US"/>
            </w:rPr>
            <w:t xml:space="preserve"> de </w:t>
          </w:r>
          <w:r w:rsidR="00324DC5">
            <w:rPr>
              <w:rFonts w:cs="Arial"/>
              <w:sz w:val="20"/>
              <w:szCs w:val="20"/>
              <w:lang w:val="es-MX" w:eastAsia="en-US"/>
            </w:rPr>
            <w:t>14</w:t>
          </w:r>
        </w:p>
      </w:tc>
    </w:tr>
  </w:tbl>
  <w:p w:rsidR="008D275E" w:rsidRDefault="008D275E" w:rsidP="009535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2CE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C4A7A"/>
    <w:multiLevelType w:val="hybridMultilevel"/>
    <w:tmpl w:val="338AC09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57B4A"/>
    <w:multiLevelType w:val="hybridMultilevel"/>
    <w:tmpl w:val="7876ED84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3550A"/>
    <w:multiLevelType w:val="hybridMultilevel"/>
    <w:tmpl w:val="370C2F5C"/>
    <w:lvl w:ilvl="0" w:tplc="61C8B3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04041C6"/>
    <w:multiLevelType w:val="hybridMultilevel"/>
    <w:tmpl w:val="0748D33E"/>
    <w:lvl w:ilvl="0" w:tplc="B8F03CD0">
      <w:start w:val="10"/>
      <w:numFmt w:val="upperRoman"/>
      <w:lvlText w:val="%1."/>
      <w:lvlJc w:val="right"/>
      <w:pPr>
        <w:tabs>
          <w:tab w:val="num" w:pos="1200"/>
        </w:tabs>
        <w:ind w:left="120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6">
    <w:nsid w:val="398F5360"/>
    <w:multiLevelType w:val="hybridMultilevel"/>
    <w:tmpl w:val="B7F011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F797D"/>
    <w:multiLevelType w:val="hybridMultilevel"/>
    <w:tmpl w:val="7B724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17747"/>
    <w:multiLevelType w:val="hybridMultilevel"/>
    <w:tmpl w:val="7B724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B4295"/>
    <w:multiLevelType w:val="hybridMultilevel"/>
    <w:tmpl w:val="D9EE28A6"/>
    <w:lvl w:ilvl="0" w:tplc="CD4803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D3C7C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EA48E8"/>
    <w:multiLevelType w:val="hybridMultilevel"/>
    <w:tmpl w:val="02B2DE5E"/>
    <w:lvl w:ilvl="0" w:tplc="080A000F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"/>
      <w:lvlJc w:val="left"/>
      <w:pPr>
        <w:tabs>
          <w:tab w:val="num" w:pos="2129"/>
        </w:tabs>
        <w:ind w:left="2129" w:hanging="623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663E2AFF"/>
    <w:multiLevelType w:val="hybridMultilevel"/>
    <w:tmpl w:val="7B724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67B00"/>
    <w:multiLevelType w:val="hybridMultilevel"/>
    <w:tmpl w:val="E45A04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D62DE"/>
    <w:multiLevelType w:val="hybridMultilevel"/>
    <w:tmpl w:val="2DEC296C"/>
    <w:lvl w:ilvl="0" w:tplc="7518B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496535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4"/>
  </w:num>
  <w:num w:numId="3">
    <w:abstractNumId w:val="11"/>
  </w:num>
  <w:num w:numId="4">
    <w:abstractNumId w:val="13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15"/>
  </w:num>
  <w:num w:numId="11">
    <w:abstractNumId w:val="1"/>
  </w:num>
  <w:num w:numId="12">
    <w:abstractNumId w:val="10"/>
  </w:num>
  <w:num w:numId="13">
    <w:abstractNumId w:val="2"/>
  </w:num>
  <w:num w:numId="14">
    <w:abstractNumId w:val="9"/>
  </w:num>
  <w:num w:numId="15">
    <w:abstractNumId w:val="6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4095"/>
    <w:rsid w:val="00006536"/>
    <w:rsid w:val="000101BC"/>
    <w:rsid w:val="00011E0A"/>
    <w:rsid w:val="00013510"/>
    <w:rsid w:val="00014752"/>
    <w:rsid w:val="00014E00"/>
    <w:rsid w:val="000156A5"/>
    <w:rsid w:val="00023E29"/>
    <w:rsid w:val="00023E52"/>
    <w:rsid w:val="000266AC"/>
    <w:rsid w:val="000314CB"/>
    <w:rsid w:val="000323D5"/>
    <w:rsid w:val="00033E53"/>
    <w:rsid w:val="0003690D"/>
    <w:rsid w:val="00045F2D"/>
    <w:rsid w:val="00050107"/>
    <w:rsid w:val="00050FE1"/>
    <w:rsid w:val="00062F87"/>
    <w:rsid w:val="0006371D"/>
    <w:rsid w:val="00077642"/>
    <w:rsid w:val="00081B06"/>
    <w:rsid w:val="000863CD"/>
    <w:rsid w:val="00097A17"/>
    <w:rsid w:val="000A1B0A"/>
    <w:rsid w:val="000B2963"/>
    <w:rsid w:val="000B6AC9"/>
    <w:rsid w:val="000D638A"/>
    <w:rsid w:val="000D75AC"/>
    <w:rsid w:val="000E3386"/>
    <w:rsid w:val="000E3E7D"/>
    <w:rsid w:val="000E4BF6"/>
    <w:rsid w:val="000E6A47"/>
    <w:rsid w:val="00103141"/>
    <w:rsid w:val="0010399B"/>
    <w:rsid w:val="00105F35"/>
    <w:rsid w:val="00110644"/>
    <w:rsid w:val="001443A7"/>
    <w:rsid w:val="00145315"/>
    <w:rsid w:val="00157B6A"/>
    <w:rsid w:val="001604D8"/>
    <w:rsid w:val="0016491B"/>
    <w:rsid w:val="00175E81"/>
    <w:rsid w:val="00185193"/>
    <w:rsid w:val="001908CD"/>
    <w:rsid w:val="001975BB"/>
    <w:rsid w:val="001A5D7C"/>
    <w:rsid w:val="001B23FD"/>
    <w:rsid w:val="001B7FBE"/>
    <w:rsid w:val="001C3E39"/>
    <w:rsid w:val="001D35E7"/>
    <w:rsid w:val="001D6AAC"/>
    <w:rsid w:val="001D7A46"/>
    <w:rsid w:val="001F6F72"/>
    <w:rsid w:val="0021053A"/>
    <w:rsid w:val="00224E0D"/>
    <w:rsid w:val="00237A1B"/>
    <w:rsid w:val="002415AF"/>
    <w:rsid w:val="002431CC"/>
    <w:rsid w:val="00254109"/>
    <w:rsid w:val="00274BD6"/>
    <w:rsid w:val="00276A9E"/>
    <w:rsid w:val="00291D54"/>
    <w:rsid w:val="002924FC"/>
    <w:rsid w:val="0029475F"/>
    <w:rsid w:val="002A15E8"/>
    <w:rsid w:val="002A690E"/>
    <w:rsid w:val="002B5398"/>
    <w:rsid w:val="002C36C4"/>
    <w:rsid w:val="002D51B1"/>
    <w:rsid w:val="002E5200"/>
    <w:rsid w:val="002F22DD"/>
    <w:rsid w:val="00313386"/>
    <w:rsid w:val="00313F81"/>
    <w:rsid w:val="00321BAD"/>
    <w:rsid w:val="00323370"/>
    <w:rsid w:val="003248BA"/>
    <w:rsid w:val="00324A01"/>
    <w:rsid w:val="00324DC5"/>
    <w:rsid w:val="003352E4"/>
    <w:rsid w:val="00335D02"/>
    <w:rsid w:val="0034148F"/>
    <w:rsid w:val="00342DA1"/>
    <w:rsid w:val="00352069"/>
    <w:rsid w:val="00355C6B"/>
    <w:rsid w:val="00360E4E"/>
    <w:rsid w:val="00375D34"/>
    <w:rsid w:val="00383D9C"/>
    <w:rsid w:val="00397DE5"/>
    <w:rsid w:val="003A1217"/>
    <w:rsid w:val="003B3E9D"/>
    <w:rsid w:val="003B41FB"/>
    <w:rsid w:val="003B5DDA"/>
    <w:rsid w:val="003C4680"/>
    <w:rsid w:val="003C7827"/>
    <w:rsid w:val="003D1B1C"/>
    <w:rsid w:val="003D4C58"/>
    <w:rsid w:val="003E000E"/>
    <w:rsid w:val="003E706D"/>
    <w:rsid w:val="004038F6"/>
    <w:rsid w:val="00407363"/>
    <w:rsid w:val="00437E50"/>
    <w:rsid w:val="00440B9E"/>
    <w:rsid w:val="00446C1C"/>
    <w:rsid w:val="00464AA5"/>
    <w:rsid w:val="0048530E"/>
    <w:rsid w:val="004877B5"/>
    <w:rsid w:val="00490023"/>
    <w:rsid w:val="00493E1C"/>
    <w:rsid w:val="00495313"/>
    <w:rsid w:val="004A2C3B"/>
    <w:rsid w:val="004A4F33"/>
    <w:rsid w:val="004A71EA"/>
    <w:rsid w:val="004A7490"/>
    <w:rsid w:val="004A76D5"/>
    <w:rsid w:val="004C2112"/>
    <w:rsid w:val="004C3856"/>
    <w:rsid w:val="004C7D3B"/>
    <w:rsid w:val="004D7108"/>
    <w:rsid w:val="004D727E"/>
    <w:rsid w:val="004E36C4"/>
    <w:rsid w:val="00502116"/>
    <w:rsid w:val="005222F0"/>
    <w:rsid w:val="00524057"/>
    <w:rsid w:val="00540A03"/>
    <w:rsid w:val="0054726D"/>
    <w:rsid w:val="00552BE5"/>
    <w:rsid w:val="00555AAF"/>
    <w:rsid w:val="00557132"/>
    <w:rsid w:val="005672AD"/>
    <w:rsid w:val="005733AC"/>
    <w:rsid w:val="00580AD3"/>
    <w:rsid w:val="00590F44"/>
    <w:rsid w:val="00596F90"/>
    <w:rsid w:val="005A30B0"/>
    <w:rsid w:val="005A33BA"/>
    <w:rsid w:val="005D0225"/>
    <w:rsid w:val="005E47AE"/>
    <w:rsid w:val="005F0899"/>
    <w:rsid w:val="00611643"/>
    <w:rsid w:val="00631B98"/>
    <w:rsid w:val="0063720E"/>
    <w:rsid w:val="006378A9"/>
    <w:rsid w:val="0064104E"/>
    <w:rsid w:val="006511AD"/>
    <w:rsid w:val="00661885"/>
    <w:rsid w:val="00667459"/>
    <w:rsid w:val="0068443A"/>
    <w:rsid w:val="0068578C"/>
    <w:rsid w:val="006906DD"/>
    <w:rsid w:val="00695819"/>
    <w:rsid w:val="006A460C"/>
    <w:rsid w:val="006A5668"/>
    <w:rsid w:val="006B3C98"/>
    <w:rsid w:val="006B3D67"/>
    <w:rsid w:val="006C5379"/>
    <w:rsid w:val="006C7D62"/>
    <w:rsid w:val="006D4842"/>
    <w:rsid w:val="006E5FAF"/>
    <w:rsid w:val="006E66C6"/>
    <w:rsid w:val="00703C0C"/>
    <w:rsid w:val="00706A2F"/>
    <w:rsid w:val="00713B2C"/>
    <w:rsid w:val="00713B65"/>
    <w:rsid w:val="007201AD"/>
    <w:rsid w:val="007347AE"/>
    <w:rsid w:val="007368CF"/>
    <w:rsid w:val="00760A36"/>
    <w:rsid w:val="00761781"/>
    <w:rsid w:val="00765C12"/>
    <w:rsid w:val="00782A94"/>
    <w:rsid w:val="0079107A"/>
    <w:rsid w:val="00795235"/>
    <w:rsid w:val="0079595A"/>
    <w:rsid w:val="007A3BBA"/>
    <w:rsid w:val="007B03B7"/>
    <w:rsid w:val="007B30E0"/>
    <w:rsid w:val="007C03C5"/>
    <w:rsid w:val="007C518F"/>
    <w:rsid w:val="007D0CA7"/>
    <w:rsid w:val="007E5902"/>
    <w:rsid w:val="007F1225"/>
    <w:rsid w:val="007F240A"/>
    <w:rsid w:val="007F4D7E"/>
    <w:rsid w:val="00804D86"/>
    <w:rsid w:val="0081340B"/>
    <w:rsid w:val="00813A57"/>
    <w:rsid w:val="00833863"/>
    <w:rsid w:val="00834465"/>
    <w:rsid w:val="00836BD6"/>
    <w:rsid w:val="00840357"/>
    <w:rsid w:val="0084648C"/>
    <w:rsid w:val="00851425"/>
    <w:rsid w:val="008521FD"/>
    <w:rsid w:val="0085241D"/>
    <w:rsid w:val="00852DF8"/>
    <w:rsid w:val="008537B9"/>
    <w:rsid w:val="00866DD0"/>
    <w:rsid w:val="00870E6E"/>
    <w:rsid w:val="00883636"/>
    <w:rsid w:val="0088532E"/>
    <w:rsid w:val="00891322"/>
    <w:rsid w:val="008B05E6"/>
    <w:rsid w:val="008B43DC"/>
    <w:rsid w:val="008B702C"/>
    <w:rsid w:val="008C05E0"/>
    <w:rsid w:val="008C3DFB"/>
    <w:rsid w:val="008D275E"/>
    <w:rsid w:val="008D279C"/>
    <w:rsid w:val="008D2AAB"/>
    <w:rsid w:val="008E0ECB"/>
    <w:rsid w:val="008E4CC9"/>
    <w:rsid w:val="008E6152"/>
    <w:rsid w:val="008F31D6"/>
    <w:rsid w:val="00901414"/>
    <w:rsid w:val="00912BAD"/>
    <w:rsid w:val="00917799"/>
    <w:rsid w:val="00931BCE"/>
    <w:rsid w:val="00932FBA"/>
    <w:rsid w:val="00940F8B"/>
    <w:rsid w:val="00942E7B"/>
    <w:rsid w:val="00946D10"/>
    <w:rsid w:val="009535EE"/>
    <w:rsid w:val="00957C62"/>
    <w:rsid w:val="0097413F"/>
    <w:rsid w:val="009838F2"/>
    <w:rsid w:val="00986AFA"/>
    <w:rsid w:val="0099300D"/>
    <w:rsid w:val="00997B38"/>
    <w:rsid w:val="009A1771"/>
    <w:rsid w:val="009A63CA"/>
    <w:rsid w:val="009C3097"/>
    <w:rsid w:val="009C365E"/>
    <w:rsid w:val="009C493A"/>
    <w:rsid w:val="009E5745"/>
    <w:rsid w:val="009E6C8D"/>
    <w:rsid w:val="009F3079"/>
    <w:rsid w:val="00A13C1E"/>
    <w:rsid w:val="00A244BE"/>
    <w:rsid w:val="00A25089"/>
    <w:rsid w:val="00A25D37"/>
    <w:rsid w:val="00A41836"/>
    <w:rsid w:val="00A43F1C"/>
    <w:rsid w:val="00A46463"/>
    <w:rsid w:val="00A465E6"/>
    <w:rsid w:val="00A47EDB"/>
    <w:rsid w:val="00A537B5"/>
    <w:rsid w:val="00A56C4B"/>
    <w:rsid w:val="00A725B9"/>
    <w:rsid w:val="00A74D20"/>
    <w:rsid w:val="00A82C6A"/>
    <w:rsid w:val="00A92FD8"/>
    <w:rsid w:val="00A94E65"/>
    <w:rsid w:val="00AA51AC"/>
    <w:rsid w:val="00AA7AF7"/>
    <w:rsid w:val="00AB2E2A"/>
    <w:rsid w:val="00AB348B"/>
    <w:rsid w:val="00AC2DE7"/>
    <w:rsid w:val="00AD21B8"/>
    <w:rsid w:val="00AD4B46"/>
    <w:rsid w:val="00AD5077"/>
    <w:rsid w:val="00AF712D"/>
    <w:rsid w:val="00B00B96"/>
    <w:rsid w:val="00B07B49"/>
    <w:rsid w:val="00B11960"/>
    <w:rsid w:val="00B11D88"/>
    <w:rsid w:val="00B22CD0"/>
    <w:rsid w:val="00B32DED"/>
    <w:rsid w:val="00B35456"/>
    <w:rsid w:val="00B42408"/>
    <w:rsid w:val="00B4256D"/>
    <w:rsid w:val="00B460E4"/>
    <w:rsid w:val="00B57DB1"/>
    <w:rsid w:val="00B605A3"/>
    <w:rsid w:val="00B60B06"/>
    <w:rsid w:val="00B60D60"/>
    <w:rsid w:val="00B65259"/>
    <w:rsid w:val="00B67D51"/>
    <w:rsid w:val="00B67E9A"/>
    <w:rsid w:val="00B70898"/>
    <w:rsid w:val="00B7252E"/>
    <w:rsid w:val="00B941E7"/>
    <w:rsid w:val="00BA2829"/>
    <w:rsid w:val="00BA3E47"/>
    <w:rsid w:val="00BB3034"/>
    <w:rsid w:val="00BB3D8A"/>
    <w:rsid w:val="00BC371D"/>
    <w:rsid w:val="00BC5B41"/>
    <w:rsid w:val="00BD1557"/>
    <w:rsid w:val="00BD2715"/>
    <w:rsid w:val="00BF5FE7"/>
    <w:rsid w:val="00C07145"/>
    <w:rsid w:val="00C07D46"/>
    <w:rsid w:val="00C14650"/>
    <w:rsid w:val="00C24C10"/>
    <w:rsid w:val="00C26C04"/>
    <w:rsid w:val="00C335E9"/>
    <w:rsid w:val="00C42B85"/>
    <w:rsid w:val="00C42F6A"/>
    <w:rsid w:val="00C462BC"/>
    <w:rsid w:val="00C51CE1"/>
    <w:rsid w:val="00C53816"/>
    <w:rsid w:val="00C61834"/>
    <w:rsid w:val="00C679DA"/>
    <w:rsid w:val="00C70E0D"/>
    <w:rsid w:val="00C74D38"/>
    <w:rsid w:val="00C766AF"/>
    <w:rsid w:val="00C90D8A"/>
    <w:rsid w:val="00CA39F7"/>
    <w:rsid w:val="00CA6584"/>
    <w:rsid w:val="00CC073F"/>
    <w:rsid w:val="00CC663E"/>
    <w:rsid w:val="00CD3382"/>
    <w:rsid w:val="00CD4481"/>
    <w:rsid w:val="00CD6DAE"/>
    <w:rsid w:val="00CE4C1C"/>
    <w:rsid w:val="00CE6C04"/>
    <w:rsid w:val="00CF5B58"/>
    <w:rsid w:val="00D011FB"/>
    <w:rsid w:val="00D10068"/>
    <w:rsid w:val="00D16F17"/>
    <w:rsid w:val="00D225E6"/>
    <w:rsid w:val="00D3777F"/>
    <w:rsid w:val="00D42D67"/>
    <w:rsid w:val="00D438CA"/>
    <w:rsid w:val="00D47719"/>
    <w:rsid w:val="00D523DE"/>
    <w:rsid w:val="00D53251"/>
    <w:rsid w:val="00D57877"/>
    <w:rsid w:val="00D57FAA"/>
    <w:rsid w:val="00D600E0"/>
    <w:rsid w:val="00D63C7C"/>
    <w:rsid w:val="00D64E27"/>
    <w:rsid w:val="00D72F34"/>
    <w:rsid w:val="00D735E6"/>
    <w:rsid w:val="00D74B10"/>
    <w:rsid w:val="00D828B9"/>
    <w:rsid w:val="00D8481F"/>
    <w:rsid w:val="00D87142"/>
    <w:rsid w:val="00D87721"/>
    <w:rsid w:val="00DA1EF5"/>
    <w:rsid w:val="00DB2441"/>
    <w:rsid w:val="00DD130C"/>
    <w:rsid w:val="00DD6FA6"/>
    <w:rsid w:val="00DD74B4"/>
    <w:rsid w:val="00DD7B5C"/>
    <w:rsid w:val="00DE37EC"/>
    <w:rsid w:val="00DE3E1D"/>
    <w:rsid w:val="00DE4565"/>
    <w:rsid w:val="00DF66A5"/>
    <w:rsid w:val="00E02007"/>
    <w:rsid w:val="00E06520"/>
    <w:rsid w:val="00E06959"/>
    <w:rsid w:val="00E10A21"/>
    <w:rsid w:val="00E11659"/>
    <w:rsid w:val="00E21D2D"/>
    <w:rsid w:val="00E32B30"/>
    <w:rsid w:val="00E410CE"/>
    <w:rsid w:val="00E43971"/>
    <w:rsid w:val="00E44AE9"/>
    <w:rsid w:val="00E80850"/>
    <w:rsid w:val="00E876B5"/>
    <w:rsid w:val="00E87CC0"/>
    <w:rsid w:val="00E94E90"/>
    <w:rsid w:val="00E957C7"/>
    <w:rsid w:val="00EA02E8"/>
    <w:rsid w:val="00EA0354"/>
    <w:rsid w:val="00EA1FB3"/>
    <w:rsid w:val="00EA541D"/>
    <w:rsid w:val="00EA5CF3"/>
    <w:rsid w:val="00EA5ED3"/>
    <w:rsid w:val="00EA6E82"/>
    <w:rsid w:val="00EB0B7A"/>
    <w:rsid w:val="00EB4D3D"/>
    <w:rsid w:val="00EB73C3"/>
    <w:rsid w:val="00EC3C49"/>
    <w:rsid w:val="00EE2F11"/>
    <w:rsid w:val="00EE360F"/>
    <w:rsid w:val="00EF6471"/>
    <w:rsid w:val="00F10E16"/>
    <w:rsid w:val="00F16D78"/>
    <w:rsid w:val="00F32813"/>
    <w:rsid w:val="00F337BA"/>
    <w:rsid w:val="00F36691"/>
    <w:rsid w:val="00F36849"/>
    <w:rsid w:val="00F37E41"/>
    <w:rsid w:val="00F44778"/>
    <w:rsid w:val="00F44D20"/>
    <w:rsid w:val="00F513EA"/>
    <w:rsid w:val="00F55FFA"/>
    <w:rsid w:val="00F60B91"/>
    <w:rsid w:val="00F710C7"/>
    <w:rsid w:val="00F9105A"/>
    <w:rsid w:val="00FA26A8"/>
    <w:rsid w:val="00FB1711"/>
    <w:rsid w:val="00FB3056"/>
    <w:rsid w:val="00FB57B3"/>
    <w:rsid w:val="00FD3D4C"/>
    <w:rsid w:val="00FE14B0"/>
    <w:rsid w:val="00FF5336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62DD-E5F2-46F7-8681-D9546319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31</TotalTime>
  <Pages>13</Pages>
  <Words>1401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Jacob</cp:lastModifiedBy>
  <cp:revision>11</cp:revision>
  <cp:lastPrinted>2014-02-05T22:30:00Z</cp:lastPrinted>
  <dcterms:created xsi:type="dcterms:W3CDTF">2014-02-05T21:50:00Z</dcterms:created>
  <dcterms:modified xsi:type="dcterms:W3CDTF">2014-02-05T22:34:00Z</dcterms:modified>
</cp:coreProperties>
</file>