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word/charts/chart10.xml" ContentType="application/vnd.openxmlformats-officedocument.drawingml.chart+xml"/>
  <Override PartName="/customXml/itemProps1.xml" ContentType="application/vnd.openxmlformats-officedocument.customXmlProperties+xml"/>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Default Extension="gif" ContentType="image/gif"/>
  <Override PartName="/word/charts/chart4.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C29B2" w:rsidRPr="00BF6FB2" w:rsidRDefault="00B44D25" w:rsidP="00451149">
      <w:pPr>
        <w:spacing w:after="0"/>
        <w:jc w:val="center"/>
        <w:rPr>
          <w:b/>
          <w:spacing w:val="20"/>
          <w:sz w:val="36"/>
          <w:szCs w:val="36"/>
        </w:rPr>
      </w:pPr>
      <w:r>
        <w:rPr>
          <w:noProof/>
          <w:lang w:eastAsia="es-ES"/>
        </w:rPr>
        <w:drawing>
          <wp:anchor distT="0" distB="0" distL="114300" distR="114300" simplePos="0" relativeHeight="251680256" behindDoc="0" locked="0" layoutInCell="1" allowOverlap="1">
            <wp:simplePos x="0" y="0"/>
            <wp:positionH relativeFrom="column">
              <wp:posOffset>5619115</wp:posOffset>
            </wp:positionH>
            <wp:positionV relativeFrom="paragraph">
              <wp:posOffset>39370</wp:posOffset>
            </wp:positionV>
            <wp:extent cx="806450" cy="800100"/>
            <wp:effectExtent l="19050" t="0" r="0" b="0"/>
            <wp:wrapSquare wrapText="bothSides"/>
            <wp:docPr id="2" name="Imagen 118" descr="Logo ES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8" descr="Logo ESIME"/>
                    <pic:cNvPicPr>
                      <a:picLocks noChangeAspect="1" noChangeArrowheads="1"/>
                    </pic:cNvPicPr>
                  </pic:nvPicPr>
                  <pic:blipFill>
                    <a:blip r:embed="rId8">
                      <a:clrChange>
                        <a:clrFrom>
                          <a:srgbClr val="FFFFFF"/>
                        </a:clrFrom>
                        <a:clrTo>
                          <a:srgbClr val="FFFFFF">
                            <a:alpha val="0"/>
                          </a:srgbClr>
                        </a:clrTo>
                      </a:clrChange>
                    </a:blip>
                    <a:srcRect/>
                    <a:stretch>
                      <a:fillRect/>
                    </a:stretch>
                  </pic:blipFill>
                  <pic:spPr bwMode="auto">
                    <a:xfrm>
                      <a:off x="0" y="0"/>
                      <a:ext cx="806450" cy="800100"/>
                    </a:xfrm>
                    <a:prstGeom prst="rect">
                      <a:avLst/>
                    </a:prstGeom>
                    <a:noFill/>
                  </pic:spPr>
                </pic:pic>
              </a:graphicData>
            </a:graphic>
          </wp:anchor>
        </w:drawing>
      </w:r>
      <w:r>
        <w:rPr>
          <w:noProof/>
          <w:lang w:eastAsia="es-ES"/>
        </w:rPr>
        <w:drawing>
          <wp:anchor distT="0" distB="0" distL="114300" distR="114300" simplePos="0" relativeHeight="251679232" behindDoc="0" locked="0" layoutInCell="1" allowOverlap="1">
            <wp:simplePos x="0" y="0"/>
            <wp:positionH relativeFrom="column">
              <wp:posOffset>-629285</wp:posOffset>
            </wp:positionH>
            <wp:positionV relativeFrom="paragraph">
              <wp:posOffset>-74930</wp:posOffset>
            </wp:positionV>
            <wp:extent cx="577850" cy="914400"/>
            <wp:effectExtent l="19050" t="0" r="0" b="0"/>
            <wp:wrapSquare wrapText="bothSides"/>
            <wp:docPr id="3" name="Imagen 117" descr="Logo Ip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7" descr="Logo Ipn"/>
                    <pic:cNvPicPr>
                      <a:picLocks noChangeAspect="1" noChangeArrowheads="1"/>
                    </pic:cNvPicPr>
                  </pic:nvPicPr>
                  <pic:blipFill>
                    <a:blip r:embed="rId9">
                      <a:clrChange>
                        <a:clrFrom>
                          <a:srgbClr val="FFFFFF"/>
                        </a:clrFrom>
                        <a:clrTo>
                          <a:srgbClr val="FFFFFF">
                            <a:alpha val="0"/>
                          </a:srgbClr>
                        </a:clrTo>
                      </a:clrChange>
                    </a:blip>
                    <a:srcRect/>
                    <a:stretch>
                      <a:fillRect/>
                    </a:stretch>
                  </pic:blipFill>
                  <pic:spPr bwMode="auto">
                    <a:xfrm>
                      <a:off x="0" y="0"/>
                      <a:ext cx="577850" cy="914400"/>
                    </a:xfrm>
                    <a:prstGeom prst="rect">
                      <a:avLst/>
                    </a:prstGeom>
                    <a:noFill/>
                  </pic:spPr>
                </pic:pic>
              </a:graphicData>
            </a:graphic>
          </wp:anchor>
        </w:drawing>
      </w:r>
      <w:r w:rsidR="005C29B2">
        <w:rPr>
          <w:b/>
          <w:spacing w:val="20"/>
          <w:sz w:val="36"/>
          <w:szCs w:val="36"/>
        </w:rPr>
        <w:t>INSTITUTO POLITÉ</w:t>
      </w:r>
      <w:r w:rsidR="005C29B2" w:rsidRPr="00BF6FB2">
        <w:rPr>
          <w:b/>
          <w:spacing w:val="20"/>
          <w:sz w:val="36"/>
          <w:szCs w:val="36"/>
        </w:rPr>
        <w:t>CNICO NACIONAL</w:t>
      </w:r>
    </w:p>
    <w:p w:rsidR="005C29B2" w:rsidRPr="000F4A24" w:rsidRDefault="00CB4461" w:rsidP="00451149">
      <w:pPr>
        <w:spacing w:after="0"/>
        <w:jc w:val="center"/>
        <w:rPr>
          <w:b/>
        </w:rPr>
      </w:pPr>
      <w:r w:rsidRPr="00CB4461">
        <w:rPr>
          <w:noProof/>
          <w:lang w:val="en-US"/>
        </w:rPr>
        <w:pict>
          <v:line id="_x0000_s1028" style="position:absolute;left:0;text-align:left;z-index:251678208" from="34pt,6.3pt" to="430pt,6.3pt" strokecolor="green" strokeweight="5.5pt">
            <v:stroke linestyle="thickThin"/>
          </v:line>
        </w:pict>
      </w:r>
    </w:p>
    <w:p w:rsidR="005C29B2" w:rsidRPr="00BF6FB2" w:rsidRDefault="005C29B2" w:rsidP="00451149">
      <w:pPr>
        <w:spacing w:after="0"/>
        <w:jc w:val="center"/>
        <w:rPr>
          <w:b/>
        </w:rPr>
      </w:pPr>
      <w:r>
        <w:rPr>
          <w:b/>
        </w:rPr>
        <w:t>ESCUELA SUPERIOR DE INGENIERÍA MECÁNICA Y ELÉ</w:t>
      </w:r>
      <w:r w:rsidRPr="00BF6FB2">
        <w:rPr>
          <w:b/>
        </w:rPr>
        <w:t>CTRICA</w:t>
      </w:r>
    </w:p>
    <w:p w:rsidR="005C29B2" w:rsidRPr="00D96DE9" w:rsidRDefault="005C29B2" w:rsidP="00451149">
      <w:pPr>
        <w:spacing w:after="0"/>
        <w:jc w:val="center"/>
        <w:rPr>
          <w:spacing w:val="20"/>
        </w:rPr>
      </w:pPr>
      <w:r>
        <w:rPr>
          <w:spacing w:val="20"/>
        </w:rPr>
        <w:t>SECCIÓ</w:t>
      </w:r>
      <w:r w:rsidRPr="00D96DE9">
        <w:rPr>
          <w:spacing w:val="20"/>
        </w:rPr>
        <w:t>N DE ESTUDIO</w:t>
      </w:r>
      <w:r>
        <w:rPr>
          <w:spacing w:val="20"/>
        </w:rPr>
        <w:t>S DE POSGRADO E INVESTIGACIÓ</w:t>
      </w:r>
      <w:r w:rsidRPr="00D96DE9">
        <w:rPr>
          <w:spacing w:val="20"/>
        </w:rPr>
        <w:t>N</w:t>
      </w:r>
    </w:p>
    <w:p w:rsidR="005C29B2" w:rsidRPr="00D96DE9" w:rsidRDefault="00CB4461" w:rsidP="00451149">
      <w:pPr>
        <w:spacing w:after="0"/>
        <w:jc w:val="center"/>
      </w:pPr>
      <w:r w:rsidRPr="00CB4461">
        <w:rPr>
          <w:noProof/>
          <w:lang w:val="en-US"/>
        </w:rPr>
        <w:pict>
          <v:group id="_x0000_s1029" style="position:absolute;left:0;text-align:left;margin-left:-42pt;margin-top:9.9pt;width:24pt;height:603pt;z-index:251681280" coordorigin="1200,2857" coordsize="480,12060">
            <v:line id="_x0000_s1030" style="position:absolute;rotation:90" from="-4830,8887" to="7230,8887" strokecolor="maroon" strokeweight="4.5pt">
              <v:stroke linestyle="thickThin"/>
            </v:line>
            <v:line id="_x0000_s1031" style="position:absolute;rotation:90" from="-4590,8887" to="7470,8887" strokecolor="maroon" strokeweight="4.5pt">
              <v:stroke linestyle="thickThin"/>
            </v:line>
            <v:line id="_x0000_s1032" style="position:absolute;rotation:90" from="-4350,8887" to="7710,8887" strokecolor="maroon" strokeweight="4.5pt">
              <v:stroke linestyle="thickThin"/>
            </v:line>
          </v:group>
        </w:pict>
      </w:r>
      <w:r w:rsidR="005C29B2">
        <w:t>PROGAMA DE POSGRADO EN INGENIERÍ</w:t>
      </w:r>
      <w:r w:rsidR="005C29B2" w:rsidRPr="00D96DE9">
        <w:t>A DE SISTEMAS</w:t>
      </w:r>
    </w:p>
    <w:p w:rsidR="005C29B2" w:rsidRPr="002950F3" w:rsidRDefault="005C29B2" w:rsidP="00451149">
      <w:pPr>
        <w:spacing w:after="0"/>
        <w:jc w:val="center"/>
        <w:rPr>
          <w:b/>
          <w:spacing w:val="80"/>
          <w:sz w:val="16"/>
          <w:szCs w:val="16"/>
        </w:rPr>
      </w:pPr>
      <w:r w:rsidRPr="002950F3">
        <w:rPr>
          <w:b/>
          <w:spacing w:val="80"/>
          <w:sz w:val="16"/>
          <w:szCs w:val="16"/>
        </w:rPr>
        <w:t>UNIDAD ZACATENCO</w:t>
      </w:r>
    </w:p>
    <w:p w:rsidR="005C29B2" w:rsidRPr="002950F3" w:rsidRDefault="005C29B2" w:rsidP="00451149">
      <w:pPr>
        <w:spacing w:after="0"/>
      </w:pPr>
    </w:p>
    <w:p w:rsidR="005C29B2" w:rsidRPr="002950F3" w:rsidRDefault="005C29B2" w:rsidP="00451149">
      <w:pPr>
        <w:spacing w:after="0"/>
      </w:pPr>
    </w:p>
    <w:p w:rsidR="005C29B2" w:rsidRPr="002950F3" w:rsidRDefault="005C29B2" w:rsidP="00451149">
      <w:pPr>
        <w:jc w:val="center"/>
        <w:rPr>
          <w:b/>
          <w:sz w:val="32"/>
          <w:szCs w:val="32"/>
        </w:rPr>
      </w:pPr>
      <w:r w:rsidRPr="004216B6">
        <w:rPr>
          <w:b/>
          <w:sz w:val="32"/>
          <w:szCs w:val="32"/>
        </w:rPr>
        <w:t>“</w:t>
      </w:r>
      <w:r>
        <w:rPr>
          <w:rFonts w:ascii="Book Antiqua" w:hAnsi="Book Antiqua"/>
          <w:b/>
          <w:sz w:val="32"/>
          <w:szCs w:val="32"/>
        </w:rPr>
        <w:t>DIAGNÓ</w:t>
      </w:r>
      <w:r w:rsidRPr="004216B6">
        <w:rPr>
          <w:rFonts w:ascii="Book Antiqua" w:hAnsi="Book Antiqua"/>
          <w:b/>
          <w:sz w:val="32"/>
          <w:szCs w:val="32"/>
        </w:rPr>
        <w:t>STICO DE</w:t>
      </w:r>
      <w:r w:rsidR="001420AF">
        <w:rPr>
          <w:rFonts w:ascii="Book Antiqua" w:hAnsi="Book Antiqua"/>
          <w:b/>
          <w:sz w:val="32"/>
          <w:szCs w:val="32"/>
        </w:rPr>
        <w:t>L HARDWARE Y SOFTWARE DE LA</w:t>
      </w:r>
      <w:r>
        <w:rPr>
          <w:rFonts w:ascii="Book Antiqua" w:hAnsi="Book Antiqua"/>
          <w:b/>
          <w:sz w:val="32"/>
          <w:szCs w:val="32"/>
        </w:rPr>
        <w:t xml:space="preserve"> RE</w:t>
      </w:r>
      <w:r w:rsidRPr="004216B6">
        <w:rPr>
          <w:rFonts w:ascii="Book Antiqua" w:hAnsi="Book Antiqua"/>
          <w:b/>
          <w:sz w:val="32"/>
          <w:szCs w:val="32"/>
        </w:rPr>
        <w:t xml:space="preserve">D ACADÉMICA </w:t>
      </w:r>
      <w:r>
        <w:rPr>
          <w:rFonts w:ascii="Book Antiqua" w:hAnsi="Book Antiqua"/>
          <w:b/>
          <w:sz w:val="32"/>
          <w:szCs w:val="32"/>
        </w:rPr>
        <w:t xml:space="preserve">EN LA </w:t>
      </w:r>
      <w:r w:rsidRPr="004216B6">
        <w:rPr>
          <w:rFonts w:ascii="Book Antiqua" w:hAnsi="Book Antiqua"/>
          <w:b/>
          <w:sz w:val="32"/>
          <w:szCs w:val="32"/>
        </w:rPr>
        <w:t>ESIQIE</w:t>
      </w:r>
      <w:r w:rsidR="001420AF">
        <w:rPr>
          <w:rFonts w:ascii="Book Antiqua" w:hAnsi="Book Antiqua"/>
          <w:b/>
          <w:sz w:val="32"/>
          <w:szCs w:val="32"/>
        </w:rPr>
        <w:t>”</w:t>
      </w:r>
    </w:p>
    <w:p w:rsidR="005C29B2" w:rsidRDefault="005C29B2" w:rsidP="00451149">
      <w:pPr>
        <w:spacing w:after="0"/>
      </w:pPr>
    </w:p>
    <w:p w:rsidR="001420AF" w:rsidRPr="00EB1E7D" w:rsidRDefault="001420AF" w:rsidP="00451149">
      <w:pPr>
        <w:spacing w:after="0"/>
      </w:pPr>
    </w:p>
    <w:p w:rsidR="005C29B2" w:rsidRPr="002950F3" w:rsidRDefault="005C29B2" w:rsidP="00451149">
      <w:pPr>
        <w:spacing w:after="0"/>
        <w:jc w:val="center"/>
        <w:rPr>
          <w:rFonts w:ascii="Book Antiqua" w:hAnsi="Book Antiqua"/>
          <w:sz w:val="32"/>
          <w:szCs w:val="32"/>
        </w:rPr>
      </w:pPr>
      <w:r w:rsidRPr="002950F3">
        <w:rPr>
          <w:rFonts w:ascii="Book Antiqua" w:hAnsi="Book Antiqua"/>
          <w:sz w:val="32"/>
          <w:szCs w:val="32"/>
        </w:rPr>
        <w:t>T E S I S</w:t>
      </w:r>
    </w:p>
    <w:p w:rsidR="005C29B2" w:rsidRPr="002950F3" w:rsidRDefault="005C29B2" w:rsidP="00451149">
      <w:pPr>
        <w:spacing w:after="0"/>
        <w:jc w:val="center"/>
        <w:rPr>
          <w:rFonts w:ascii="Book Antiqua" w:hAnsi="Book Antiqua"/>
        </w:rPr>
      </w:pPr>
    </w:p>
    <w:p w:rsidR="005C29B2" w:rsidRPr="004216B6" w:rsidRDefault="005C29B2" w:rsidP="00451149">
      <w:pPr>
        <w:spacing w:after="0"/>
        <w:jc w:val="center"/>
        <w:rPr>
          <w:rFonts w:ascii="Book Antiqua" w:hAnsi="Book Antiqua" w:cs="Arial"/>
          <w:sz w:val="20"/>
          <w:szCs w:val="20"/>
        </w:rPr>
      </w:pPr>
      <w:r w:rsidRPr="004216B6">
        <w:rPr>
          <w:rFonts w:ascii="Book Antiqua" w:hAnsi="Book Antiqua"/>
          <w:sz w:val="20"/>
          <w:szCs w:val="20"/>
        </w:rPr>
        <w:t xml:space="preserve"> PARA OBTENER EL GRADO DE</w:t>
      </w:r>
    </w:p>
    <w:p w:rsidR="005C29B2" w:rsidRPr="00526BCA" w:rsidRDefault="005C29B2" w:rsidP="00451149">
      <w:pPr>
        <w:spacing w:after="0"/>
        <w:jc w:val="center"/>
        <w:rPr>
          <w:rFonts w:ascii="Book Antiqua" w:hAnsi="Book Antiqua" w:cs="Arial"/>
          <w:sz w:val="32"/>
          <w:szCs w:val="32"/>
        </w:rPr>
      </w:pPr>
    </w:p>
    <w:p w:rsidR="005C29B2" w:rsidRPr="004216B6" w:rsidRDefault="005C29B2" w:rsidP="00451149">
      <w:pPr>
        <w:spacing w:after="0"/>
        <w:jc w:val="center"/>
        <w:rPr>
          <w:rFonts w:ascii="Book Antiqua" w:hAnsi="Book Antiqua"/>
          <w:spacing w:val="40"/>
          <w:sz w:val="24"/>
          <w:szCs w:val="24"/>
        </w:rPr>
      </w:pPr>
      <w:r w:rsidRPr="004216B6">
        <w:rPr>
          <w:rFonts w:ascii="Book Antiqua" w:hAnsi="Book Antiqua"/>
          <w:spacing w:val="40"/>
          <w:sz w:val="24"/>
          <w:szCs w:val="24"/>
        </w:rPr>
        <w:t>MAESTRO EN CIENCIAS</w:t>
      </w:r>
    </w:p>
    <w:p w:rsidR="005C29B2" w:rsidRPr="002950F3" w:rsidRDefault="005C29B2" w:rsidP="00451149">
      <w:pPr>
        <w:spacing w:after="0"/>
        <w:jc w:val="center"/>
        <w:rPr>
          <w:rFonts w:ascii="Book Antiqua" w:hAnsi="Book Antiqua"/>
          <w:spacing w:val="40"/>
          <w:sz w:val="24"/>
          <w:szCs w:val="24"/>
          <w:lang w:val="pt-BR"/>
        </w:rPr>
      </w:pPr>
      <w:r w:rsidRPr="002950F3">
        <w:rPr>
          <w:rFonts w:ascii="Book Antiqua" w:hAnsi="Book Antiqua"/>
          <w:spacing w:val="40"/>
          <w:sz w:val="24"/>
          <w:szCs w:val="24"/>
          <w:lang w:val="pt-BR"/>
        </w:rPr>
        <w:t>EN</w:t>
      </w:r>
    </w:p>
    <w:p w:rsidR="005C29B2" w:rsidRPr="002950F3" w:rsidRDefault="005C29B2" w:rsidP="00451149">
      <w:pPr>
        <w:spacing w:after="0"/>
        <w:jc w:val="center"/>
        <w:rPr>
          <w:rFonts w:ascii="Book Antiqua" w:hAnsi="Book Antiqua"/>
          <w:spacing w:val="40"/>
          <w:sz w:val="24"/>
          <w:szCs w:val="24"/>
          <w:lang w:val="pt-BR"/>
        </w:rPr>
      </w:pPr>
      <w:r w:rsidRPr="002950F3">
        <w:rPr>
          <w:rFonts w:ascii="Book Antiqua" w:hAnsi="Book Antiqua"/>
          <w:spacing w:val="40"/>
          <w:sz w:val="24"/>
          <w:szCs w:val="24"/>
          <w:lang w:val="pt-BR"/>
        </w:rPr>
        <w:t>INGENIERÍA DE SISTEMAS</w:t>
      </w:r>
    </w:p>
    <w:p w:rsidR="005C29B2" w:rsidRPr="002950F3" w:rsidRDefault="005C29B2" w:rsidP="00451149">
      <w:pPr>
        <w:spacing w:after="0"/>
        <w:jc w:val="center"/>
        <w:rPr>
          <w:rFonts w:ascii="Book Antiqua" w:hAnsi="Book Antiqua"/>
          <w:lang w:val="pt-BR"/>
        </w:rPr>
      </w:pPr>
    </w:p>
    <w:p w:rsidR="005C29B2" w:rsidRPr="004216B6" w:rsidRDefault="005C29B2" w:rsidP="00451149">
      <w:pPr>
        <w:spacing w:after="0"/>
        <w:jc w:val="center"/>
        <w:rPr>
          <w:rFonts w:ascii="Book Antiqua" w:hAnsi="Book Antiqua"/>
          <w:sz w:val="20"/>
          <w:szCs w:val="20"/>
          <w:lang w:val="pt-BR"/>
        </w:rPr>
      </w:pPr>
      <w:r w:rsidRPr="004216B6">
        <w:rPr>
          <w:rFonts w:ascii="Book Antiqua" w:hAnsi="Book Antiqua"/>
          <w:sz w:val="20"/>
          <w:szCs w:val="20"/>
          <w:lang w:val="pt-BR"/>
        </w:rPr>
        <w:t>P R E S E N T A:</w:t>
      </w:r>
    </w:p>
    <w:p w:rsidR="005C29B2" w:rsidRPr="00526BCA" w:rsidRDefault="005C29B2" w:rsidP="00451149">
      <w:pPr>
        <w:spacing w:after="0"/>
        <w:jc w:val="center"/>
        <w:rPr>
          <w:rFonts w:ascii="Book Antiqua" w:hAnsi="Book Antiqua"/>
          <w:lang w:val="pt-BR"/>
        </w:rPr>
      </w:pPr>
    </w:p>
    <w:p w:rsidR="005C29B2" w:rsidRPr="002950F3" w:rsidRDefault="005C29B2" w:rsidP="00451149">
      <w:pPr>
        <w:spacing w:after="0"/>
        <w:jc w:val="center"/>
        <w:rPr>
          <w:rFonts w:ascii="Book Antiqua" w:hAnsi="Book Antiqua"/>
          <w:sz w:val="32"/>
          <w:szCs w:val="32"/>
        </w:rPr>
      </w:pPr>
      <w:r>
        <w:rPr>
          <w:rFonts w:ascii="Book Antiqua" w:hAnsi="Book Antiqua"/>
          <w:b/>
          <w:sz w:val="32"/>
          <w:szCs w:val="32"/>
          <w:lang w:val="pt-BR"/>
        </w:rPr>
        <w:t xml:space="preserve"> </w:t>
      </w:r>
      <w:r w:rsidRPr="002950F3">
        <w:rPr>
          <w:rFonts w:ascii="Book Antiqua" w:hAnsi="Book Antiqua"/>
          <w:b/>
          <w:sz w:val="32"/>
          <w:szCs w:val="32"/>
        </w:rPr>
        <w:t>ING. ROBERTO VLADIMIR AVALOS BRAVO</w:t>
      </w:r>
    </w:p>
    <w:p w:rsidR="005C29B2" w:rsidRPr="002950F3" w:rsidRDefault="005C29B2" w:rsidP="00451149">
      <w:pPr>
        <w:spacing w:after="0"/>
        <w:jc w:val="center"/>
        <w:rPr>
          <w:rFonts w:ascii="Book Antiqua" w:hAnsi="Book Antiqua"/>
        </w:rPr>
      </w:pPr>
    </w:p>
    <w:p w:rsidR="005C29B2" w:rsidRPr="004216B6" w:rsidRDefault="005C29B2" w:rsidP="00451149">
      <w:pPr>
        <w:spacing w:after="0"/>
        <w:jc w:val="center"/>
        <w:rPr>
          <w:rFonts w:ascii="Book Antiqua" w:hAnsi="Book Antiqua" w:cs="Arial"/>
          <w:sz w:val="20"/>
          <w:szCs w:val="20"/>
        </w:rPr>
      </w:pPr>
      <w:r w:rsidRPr="004216B6">
        <w:rPr>
          <w:rFonts w:ascii="Book Antiqua" w:hAnsi="Book Antiqua"/>
          <w:sz w:val="20"/>
          <w:szCs w:val="20"/>
        </w:rPr>
        <w:t>DIRECTOR DE TESIS</w:t>
      </w:r>
    </w:p>
    <w:p w:rsidR="005C29B2" w:rsidRPr="00526BCA" w:rsidRDefault="005C29B2" w:rsidP="00451149">
      <w:pPr>
        <w:spacing w:after="0"/>
        <w:ind w:firstLine="708"/>
        <w:jc w:val="center"/>
        <w:rPr>
          <w:rFonts w:ascii="Book Antiqua" w:hAnsi="Book Antiqua"/>
          <w:b/>
          <w:u w:val="single"/>
        </w:rPr>
      </w:pPr>
    </w:p>
    <w:p w:rsidR="005C29B2" w:rsidRPr="004216B6" w:rsidRDefault="005C29B2" w:rsidP="00451149">
      <w:pPr>
        <w:spacing w:after="0"/>
        <w:jc w:val="center"/>
        <w:rPr>
          <w:rFonts w:ascii="Book Antiqua" w:hAnsi="Book Antiqua"/>
          <w:sz w:val="24"/>
          <w:szCs w:val="24"/>
        </w:rPr>
      </w:pPr>
      <w:r w:rsidRPr="004216B6">
        <w:rPr>
          <w:rFonts w:ascii="Book Antiqua" w:hAnsi="Book Antiqua"/>
          <w:position w:val="2"/>
          <w:sz w:val="24"/>
          <w:szCs w:val="24"/>
        </w:rPr>
        <w:t>DR. JAIME REYNALDO SANTOS REYES</w:t>
      </w:r>
    </w:p>
    <w:p w:rsidR="005C29B2" w:rsidRDefault="005C29B2" w:rsidP="00451149">
      <w:pPr>
        <w:spacing w:after="0"/>
        <w:jc w:val="center"/>
        <w:rPr>
          <w:rFonts w:ascii="Book Antiqua" w:hAnsi="Book Antiqua"/>
          <w:b/>
        </w:rPr>
      </w:pPr>
    </w:p>
    <w:p w:rsidR="005C29B2" w:rsidRPr="00526BCA" w:rsidRDefault="005C29B2" w:rsidP="00451149">
      <w:pPr>
        <w:spacing w:after="0"/>
        <w:jc w:val="center"/>
        <w:rPr>
          <w:rFonts w:ascii="Book Antiqua" w:hAnsi="Book Antiqua"/>
          <w:b/>
        </w:rPr>
      </w:pPr>
    </w:p>
    <w:p w:rsidR="005C29B2" w:rsidRPr="004216B6" w:rsidRDefault="005C29B2" w:rsidP="00451149">
      <w:pPr>
        <w:spacing w:after="0"/>
        <w:jc w:val="center"/>
        <w:rPr>
          <w:rFonts w:ascii="Book Antiqua" w:hAnsi="Book Antiqua"/>
          <w:b/>
          <w:sz w:val="20"/>
          <w:szCs w:val="20"/>
        </w:rPr>
      </w:pPr>
      <w:r w:rsidRPr="004216B6">
        <w:rPr>
          <w:rFonts w:ascii="Book Antiqua" w:hAnsi="Book Antiqua"/>
          <w:b/>
          <w:sz w:val="20"/>
          <w:szCs w:val="20"/>
        </w:rPr>
        <w:t>MÉXICO, D. F.</w:t>
      </w:r>
      <w:r w:rsidR="0092367C">
        <w:rPr>
          <w:rFonts w:ascii="Book Antiqua" w:hAnsi="Book Antiqua"/>
          <w:b/>
          <w:sz w:val="20"/>
          <w:szCs w:val="20"/>
        </w:rPr>
        <w:t>,</w:t>
      </w:r>
      <w:r w:rsidRPr="004216B6">
        <w:rPr>
          <w:rFonts w:ascii="Book Antiqua" w:hAnsi="Book Antiqua"/>
          <w:b/>
          <w:sz w:val="20"/>
          <w:szCs w:val="20"/>
        </w:rPr>
        <w:t xml:space="preserve"> </w:t>
      </w:r>
      <w:r w:rsidR="0092367C">
        <w:rPr>
          <w:rFonts w:ascii="Book Antiqua" w:hAnsi="Book Antiqua"/>
          <w:b/>
          <w:sz w:val="20"/>
          <w:szCs w:val="20"/>
        </w:rPr>
        <w:t>Septiembre</w:t>
      </w:r>
      <w:r w:rsidRPr="004216B6">
        <w:rPr>
          <w:rFonts w:ascii="Book Antiqua" w:hAnsi="Book Antiqua"/>
          <w:b/>
          <w:sz w:val="20"/>
          <w:szCs w:val="20"/>
        </w:rPr>
        <w:t xml:space="preserve"> 20</w:t>
      </w:r>
      <w:r w:rsidR="00DD3365">
        <w:rPr>
          <w:rFonts w:ascii="Book Antiqua" w:hAnsi="Book Antiqua"/>
          <w:b/>
          <w:sz w:val="20"/>
          <w:szCs w:val="20"/>
        </w:rPr>
        <w:t>11</w:t>
      </w:r>
    </w:p>
    <w:p w:rsidR="005C29B2" w:rsidRDefault="005C29B2" w:rsidP="00451149">
      <w:pPr>
        <w:spacing w:line="360" w:lineRule="auto"/>
        <w:jc w:val="both"/>
        <w:rPr>
          <w:bCs/>
        </w:rPr>
      </w:pPr>
    </w:p>
    <w:p w:rsidR="005C29B2" w:rsidRDefault="005C29B2" w:rsidP="00451149">
      <w:pPr>
        <w:spacing w:line="360" w:lineRule="auto"/>
        <w:jc w:val="both"/>
        <w:rPr>
          <w:bCs/>
        </w:rPr>
      </w:pPr>
    </w:p>
    <w:p w:rsidR="005C29B2" w:rsidRDefault="005C29B2" w:rsidP="00451149">
      <w:pPr>
        <w:spacing w:line="360" w:lineRule="auto"/>
        <w:jc w:val="both"/>
        <w:rPr>
          <w:bCs/>
        </w:rPr>
      </w:pPr>
    </w:p>
    <w:p w:rsidR="005C29B2" w:rsidRDefault="005C29B2" w:rsidP="00451149">
      <w:pPr>
        <w:spacing w:line="360" w:lineRule="auto"/>
        <w:jc w:val="both"/>
        <w:rPr>
          <w:bCs/>
        </w:rPr>
      </w:pPr>
    </w:p>
    <w:p w:rsidR="00CF5ACB" w:rsidRDefault="00FA7205" w:rsidP="00451149">
      <w:pPr>
        <w:spacing w:line="360" w:lineRule="auto"/>
        <w:jc w:val="both"/>
        <w:rPr>
          <w:bCs/>
        </w:rPr>
      </w:pPr>
      <w:r>
        <w:rPr>
          <w:bCs/>
          <w:noProof/>
          <w:lang w:eastAsia="es-ES"/>
        </w:rPr>
        <w:lastRenderedPageBreak/>
        <w:drawing>
          <wp:anchor distT="0" distB="0" distL="114300" distR="114300" simplePos="0" relativeHeight="251816448" behindDoc="1" locked="0" layoutInCell="1" allowOverlap="1">
            <wp:simplePos x="0" y="0"/>
            <wp:positionH relativeFrom="column">
              <wp:posOffset>-1070611</wp:posOffset>
            </wp:positionH>
            <wp:positionV relativeFrom="paragraph">
              <wp:posOffset>-900430</wp:posOffset>
            </wp:positionV>
            <wp:extent cx="7763213" cy="9906000"/>
            <wp:effectExtent l="19050" t="0" r="9187" b="0"/>
            <wp:wrapNone/>
            <wp:docPr id="4" name="Imagen 15" descr="C:\Documents and Settings\Vl@dimir\Mis documentos\Mis imágenes\derech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Vl@dimir\Mis documentos\Mis imágenes\derechos.JPG"/>
                    <pic:cNvPicPr>
                      <a:picLocks noChangeAspect="1" noChangeArrowheads="1"/>
                    </pic:cNvPicPr>
                  </pic:nvPicPr>
                  <pic:blipFill>
                    <a:blip r:embed="rId10"/>
                    <a:srcRect/>
                    <a:stretch>
                      <a:fillRect/>
                    </a:stretch>
                  </pic:blipFill>
                  <pic:spPr bwMode="auto">
                    <a:xfrm>
                      <a:off x="0" y="0"/>
                      <a:ext cx="7763213" cy="9906000"/>
                    </a:xfrm>
                    <a:prstGeom prst="rect">
                      <a:avLst/>
                    </a:prstGeom>
                    <a:noFill/>
                    <a:ln w="9525">
                      <a:noFill/>
                      <a:miter lim="800000"/>
                      <a:headEnd/>
                      <a:tailEnd/>
                    </a:ln>
                  </pic:spPr>
                </pic:pic>
              </a:graphicData>
            </a:graphic>
          </wp:anchor>
        </w:drawing>
      </w: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CF5ACB" w:rsidRDefault="00CF5ACB" w:rsidP="00451149">
      <w:pPr>
        <w:spacing w:line="360" w:lineRule="auto"/>
        <w:jc w:val="both"/>
        <w:rPr>
          <w:bCs/>
        </w:rPr>
      </w:pPr>
    </w:p>
    <w:p w:rsidR="009D5956" w:rsidRDefault="00CB4461" w:rsidP="009D5956">
      <w:pPr>
        <w:jc w:val="center"/>
        <w:rPr>
          <w:rFonts w:asciiTheme="minorHAnsi" w:hAnsiTheme="minorHAnsi" w:cs="Arial"/>
          <w:b/>
          <w:i/>
          <w:sz w:val="32"/>
          <w:szCs w:val="32"/>
        </w:rPr>
      </w:pPr>
      <w:r w:rsidRPr="00CB4461">
        <w:rPr>
          <w:noProof/>
        </w:rPr>
        <w:lastRenderedPageBreak/>
        <w:pict>
          <v:shapetype id="_x0000_t202" coordsize="21600,21600" o:spt="202" path="m,l,21600r21600,l21600,xe">
            <v:stroke joinstyle="miter"/>
            <v:path gradientshapeok="t" o:connecttype="rect"/>
          </v:shapetype>
          <v:shape id="_x0000_s1228" type="#_x0000_t202" style="position:absolute;left:0;text-align:left;margin-left:84.05pt;margin-top:2.2pt;width:369pt;height:1in;z-index:251700736" stroked="f">
            <v:textbox style="mso-next-textbox:#_x0000_s1228">
              <w:txbxContent>
                <w:p w:rsidR="003D381A" w:rsidRPr="00E93241" w:rsidRDefault="003D381A" w:rsidP="009D5956">
                  <w:pPr>
                    <w:spacing w:before="120"/>
                    <w:jc w:val="center"/>
                    <w:rPr>
                      <w:rFonts w:asciiTheme="minorHAnsi" w:hAnsiTheme="minorHAnsi" w:cs="Arial"/>
                      <w:b/>
                      <w:i/>
                      <w:sz w:val="32"/>
                      <w:szCs w:val="32"/>
                    </w:rPr>
                  </w:pPr>
                  <w:r w:rsidRPr="00E93241">
                    <w:rPr>
                      <w:rFonts w:asciiTheme="minorHAnsi" w:hAnsiTheme="minorHAnsi" w:cs="Arial"/>
                      <w:b/>
                      <w:i/>
                      <w:sz w:val="32"/>
                      <w:szCs w:val="32"/>
                    </w:rPr>
                    <w:t>INSTITUTO POLITÉCNICO NACIONAL</w:t>
                  </w:r>
                </w:p>
                <w:p w:rsidR="003D381A" w:rsidRPr="00E93241" w:rsidRDefault="003D381A" w:rsidP="009D5956">
                  <w:pPr>
                    <w:spacing w:before="120"/>
                    <w:jc w:val="center"/>
                    <w:rPr>
                      <w:rFonts w:asciiTheme="minorHAnsi" w:hAnsiTheme="minorHAnsi" w:cs="Arial"/>
                      <w:i/>
                      <w:szCs w:val="24"/>
                    </w:rPr>
                  </w:pPr>
                  <w:r w:rsidRPr="00E93241">
                    <w:rPr>
                      <w:rFonts w:asciiTheme="minorHAnsi" w:hAnsiTheme="minorHAnsi" w:cs="Arial"/>
                      <w:b/>
                      <w:i/>
                      <w:szCs w:val="24"/>
                    </w:rPr>
                    <w:t>SECRETARÍA DE INVESTIGACIÓN Y POSGRADO</w:t>
                  </w:r>
                </w:p>
              </w:txbxContent>
            </v:textbox>
          </v:shape>
        </w:pict>
      </w:r>
      <w:r w:rsidR="009D5956">
        <w:rPr>
          <w:noProof/>
          <w:lang w:eastAsia="es-ES"/>
        </w:rPr>
        <w:drawing>
          <wp:anchor distT="0" distB="0" distL="114300" distR="114300" simplePos="0" relativeHeight="251701760" behindDoc="1" locked="0" layoutInCell="1" allowOverlap="1">
            <wp:simplePos x="0" y="0"/>
            <wp:positionH relativeFrom="column">
              <wp:posOffset>-27940</wp:posOffset>
            </wp:positionH>
            <wp:positionV relativeFrom="paragraph">
              <wp:posOffset>27940</wp:posOffset>
            </wp:positionV>
            <wp:extent cx="1095375" cy="1485900"/>
            <wp:effectExtent l="19050" t="0" r="9525" b="0"/>
            <wp:wrapNone/>
            <wp:docPr id="205" name="Imagen 205" descr="ipn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ipn3"/>
                    <pic:cNvPicPr>
                      <a:picLocks noChangeAspect="1" noChangeArrowheads="1"/>
                    </pic:cNvPicPr>
                  </pic:nvPicPr>
                  <pic:blipFill>
                    <a:blip r:embed="rId11"/>
                    <a:srcRect/>
                    <a:stretch>
                      <a:fillRect/>
                    </a:stretch>
                  </pic:blipFill>
                  <pic:spPr bwMode="auto">
                    <a:xfrm>
                      <a:off x="0" y="0"/>
                      <a:ext cx="1095375" cy="1485900"/>
                    </a:xfrm>
                    <a:prstGeom prst="rect">
                      <a:avLst/>
                    </a:prstGeom>
                    <a:noFill/>
                    <a:ln w="9525">
                      <a:noFill/>
                      <a:miter lim="800000"/>
                      <a:headEnd/>
                      <a:tailEnd/>
                    </a:ln>
                  </pic:spPr>
                </pic:pic>
              </a:graphicData>
            </a:graphic>
          </wp:anchor>
        </w:drawing>
      </w:r>
    </w:p>
    <w:p w:rsidR="009D5956" w:rsidRDefault="009D5956" w:rsidP="009D5956">
      <w:pPr>
        <w:jc w:val="center"/>
        <w:rPr>
          <w:rFonts w:asciiTheme="minorHAnsi" w:hAnsiTheme="minorHAnsi" w:cs="Arial"/>
          <w:b/>
          <w:i/>
          <w:sz w:val="32"/>
          <w:szCs w:val="32"/>
        </w:rPr>
      </w:pPr>
      <w:r>
        <w:rPr>
          <w:rFonts w:ascii="Times New Roman" w:hAnsi="Times New Roman"/>
          <w:b/>
          <w:i/>
          <w:szCs w:val="24"/>
        </w:rPr>
        <w:br w:type="textWrapping" w:clear="all"/>
      </w:r>
    </w:p>
    <w:p w:rsidR="009D5956" w:rsidRDefault="009D5956" w:rsidP="009D5956">
      <w:pPr>
        <w:jc w:val="center"/>
        <w:rPr>
          <w:rFonts w:asciiTheme="minorHAnsi" w:hAnsiTheme="minorHAnsi" w:cs="Arial"/>
          <w:b/>
          <w:i/>
          <w:sz w:val="32"/>
          <w:szCs w:val="32"/>
        </w:rPr>
      </w:pPr>
    </w:p>
    <w:p w:rsidR="009D5956" w:rsidRDefault="009D5956" w:rsidP="009D5956">
      <w:pPr>
        <w:jc w:val="center"/>
        <w:rPr>
          <w:rFonts w:asciiTheme="minorHAnsi" w:hAnsiTheme="minorHAnsi" w:cs="Arial"/>
          <w:b/>
          <w:i/>
          <w:sz w:val="32"/>
          <w:szCs w:val="32"/>
        </w:rPr>
      </w:pPr>
    </w:p>
    <w:p w:rsidR="009D5956" w:rsidRPr="00E93241" w:rsidRDefault="009D5956" w:rsidP="009D5956">
      <w:pPr>
        <w:jc w:val="center"/>
        <w:rPr>
          <w:rFonts w:asciiTheme="minorHAnsi" w:hAnsiTheme="minorHAnsi" w:cs="Arial"/>
          <w:b/>
          <w:i/>
          <w:sz w:val="32"/>
          <w:szCs w:val="32"/>
        </w:rPr>
      </w:pPr>
      <w:r w:rsidRPr="00E93241">
        <w:rPr>
          <w:rFonts w:asciiTheme="minorHAnsi" w:hAnsiTheme="minorHAnsi" w:cs="Arial"/>
          <w:b/>
          <w:i/>
          <w:sz w:val="32"/>
          <w:szCs w:val="32"/>
        </w:rPr>
        <w:t>CARTA CESIÓN DE DERECHOS</w:t>
      </w:r>
    </w:p>
    <w:p w:rsidR="009D5956" w:rsidRDefault="009D5956" w:rsidP="009D5956">
      <w:pPr>
        <w:spacing w:line="360" w:lineRule="auto"/>
        <w:jc w:val="both"/>
        <w:rPr>
          <w:rFonts w:cs="Arial"/>
          <w:b/>
          <w:szCs w:val="24"/>
          <w:lang w:val="es-MX"/>
        </w:rPr>
      </w:pPr>
    </w:p>
    <w:p w:rsidR="009D5956" w:rsidRPr="00AC7CDE" w:rsidRDefault="00CB4461" w:rsidP="009D5956">
      <w:pPr>
        <w:spacing w:line="240" w:lineRule="auto"/>
        <w:jc w:val="both"/>
        <w:rPr>
          <w:rFonts w:ascii="Arial" w:hAnsi="Arial"/>
          <w:b/>
          <w:sz w:val="32"/>
          <w:szCs w:val="32"/>
        </w:rPr>
      </w:pPr>
      <w:r w:rsidRPr="00CB4461">
        <w:rPr>
          <w:rFonts w:asciiTheme="minorHAnsi" w:hAnsiTheme="minorHAnsi" w:cs="Arial"/>
          <w:noProof/>
        </w:rPr>
        <w:pict>
          <v:line id="_x0000_s1227" style="position:absolute;left:0;text-align:left;z-index:251699712" from="261pt,17pt" to="261pt,17pt"/>
        </w:pict>
      </w:r>
      <w:r w:rsidRPr="00CB4461">
        <w:rPr>
          <w:rFonts w:asciiTheme="minorHAnsi" w:hAnsiTheme="minorHAnsi" w:cs="Arial"/>
          <w:noProof/>
        </w:rPr>
        <w:pict>
          <v:line id="_x0000_s1226" style="position:absolute;left:0;text-align:left;z-index:251698688" from="189pt,17pt" to="189pt,17pt"/>
        </w:pict>
      </w:r>
      <w:r w:rsidR="009D5956" w:rsidRPr="00E55ADF">
        <w:rPr>
          <w:rFonts w:asciiTheme="minorHAnsi" w:hAnsiTheme="minorHAnsi" w:cs="Arial"/>
          <w:lang w:val="es-MX"/>
        </w:rPr>
        <w:t xml:space="preserve">En </w:t>
      </w:r>
      <w:smartTag w:uri="urn:schemas-microsoft-com:office:smarttags" w:element="PersonName">
        <w:smartTagPr>
          <w:attr w:name="ProductID" w:val="la Ciudad"/>
        </w:smartTagPr>
        <w:r w:rsidR="009D5956" w:rsidRPr="00E55ADF">
          <w:rPr>
            <w:rFonts w:asciiTheme="minorHAnsi" w:hAnsiTheme="minorHAnsi" w:cs="Arial"/>
            <w:lang w:val="es-MX"/>
          </w:rPr>
          <w:t>la Ciudad</w:t>
        </w:r>
      </w:smartTag>
      <w:r w:rsidR="009D5956" w:rsidRPr="00E55ADF">
        <w:rPr>
          <w:rFonts w:asciiTheme="minorHAnsi" w:hAnsiTheme="minorHAnsi" w:cs="Arial"/>
          <w:lang w:val="es-MX"/>
        </w:rPr>
        <w:t xml:space="preserve"> de México, D.F. el día 23 del mes de septiembre del año 2010, el que suscribe </w:t>
      </w:r>
      <w:r w:rsidR="009D5956" w:rsidRPr="00E55ADF">
        <w:rPr>
          <w:rFonts w:asciiTheme="minorHAnsi" w:hAnsiTheme="minorHAnsi" w:cs="Arial"/>
          <w:b/>
          <w:lang w:val="es-MX"/>
        </w:rPr>
        <w:t>Roberto Vladimir Avalos Bravo</w:t>
      </w:r>
      <w:r w:rsidR="009D5956" w:rsidRPr="00E55ADF">
        <w:rPr>
          <w:rFonts w:asciiTheme="minorHAnsi" w:hAnsiTheme="minorHAnsi" w:cs="Arial"/>
          <w:lang w:val="es-MX"/>
        </w:rPr>
        <w:t>, alumno del Programa de Maestría en Ciencias con especialidad en Ingeniería de Sistemas con</w:t>
      </w:r>
      <w:r w:rsidR="009D5956" w:rsidRPr="00E93241">
        <w:rPr>
          <w:rFonts w:asciiTheme="minorHAnsi" w:hAnsiTheme="minorHAnsi" w:cs="Arial"/>
          <w:b/>
          <w:lang w:val="es-MX"/>
        </w:rPr>
        <w:t xml:space="preserve"> </w:t>
      </w:r>
      <w:r w:rsidR="009D5956" w:rsidRPr="00E55ADF">
        <w:rPr>
          <w:rFonts w:asciiTheme="minorHAnsi" w:hAnsiTheme="minorHAnsi" w:cs="Arial"/>
          <w:b/>
          <w:lang w:val="es-MX"/>
        </w:rPr>
        <w:t>número de registro B061177</w:t>
      </w:r>
      <w:r w:rsidR="009D5956" w:rsidRPr="00E55ADF">
        <w:rPr>
          <w:rFonts w:asciiTheme="minorHAnsi" w:hAnsiTheme="minorHAnsi" w:cs="Arial"/>
          <w:lang w:val="es-MX"/>
        </w:rPr>
        <w:t xml:space="preserve">, adscrito a </w:t>
      </w:r>
      <w:smartTag w:uri="urn:schemas-microsoft-com:office:smarttags" w:element="PersonName">
        <w:smartTagPr>
          <w:attr w:name="ProductID" w:val="la Secci￳n"/>
        </w:smartTagPr>
        <w:r w:rsidR="009D5956" w:rsidRPr="00E55ADF">
          <w:rPr>
            <w:rFonts w:asciiTheme="minorHAnsi" w:hAnsiTheme="minorHAnsi" w:cs="Arial"/>
            <w:lang w:val="es-MX"/>
          </w:rPr>
          <w:t>la Sección</w:t>
        </w:r>
      </w:smartTag>
      <w:r w:rsidR="009D5956" w:rsidRPr="00E55ADF">
        <w:rPr>
          <w:rFonts w:asciiTheme="minorHAnsi" w:hAnsiTheme="minorHAnsi" w:cs="Arial"/>
          <w:lang w:val="es-MX"/>
        </w:rPr>
        <w:t xml:space="preserve"> de Estudios de Posgrado e Investigación de </w:t>
      </w:r>
      <w:smartTag w:uri="urn:schemas-microsoft-com:office:smarttags" w:element="PersonName">
        <w:smartTagPr>
          <w:attr w:name="ProductID" w:val="la E.S"/>
        </w:smartTagPr>
        <w:r w:rsidR="009D5956" w:rsidRPr="00E55ADF">
          <w:rPr>
            <w:rFonts w:asciiTheme="minorHAnsi" w:hAnsiTheme="minorHAnsi" w:cs="Arial"/>
            <w:lang w:val="es-MX"/>
          </w:rPr>
          <w:t>la E.S</w:t>
        </w:r>
      </w:smartTag>
      <w:r w:rsidR="009D5956" w:rsidRPr="00E55ADF">
        <w:rPr>
          <w:rFonts w:asciiTheme="minorHAnsi" w:hAnsiTheme="minorHAnsi" w:cs="Arial"/>
          <w:lang w:val="es-MX"/>
        </w:rPr>
        <w:t xml:space="preserve">.I.M.E. Unidad </w:t>
      </w:r>
      <w:proofErr w:type="spellStart"/>
      <w:r w:rsidR="009D5956" w:rsidRPr="00E55ADF">
        <w:rPr>
          <w:rFonts w:asciiTheme="minorHAnsi" w:hAnsiTheme="minorHAnsi" w:cs="Arial"/>
          <w:lang w:val="es-MX"/>
        </w:rPr>
        <w:t>Zacatenco</w:t>
      </w:r>
      <w:proofErr w:type="spellEnd"/>
      <w:r w:rsidR="009D5956" w:rsidRPr="00E55ADF">
        <w:rPr>
          <w:rFonts w:asciiTheme="minorHAnsi" w:hAnsiTheme="minorHAnsi" w:cs="Arial"/>
          <w:lang w:val="es-MX"/>
        </w:rPr>
        <w:t>, manifiesta que es autor intelectual del presente trabajo de Tesis bajo la dirección del</w:t>
      </w:r>
      <w:r w:rsidR="009D5956" w:rsidRPr="00E93241">
        <w:rPr>
          <w:rFonts w:asciiTheme="minorHAnsi" w:hAnsiTheme="minorHAnsi" w:cs="Arial"/>
          <w:b/>
          <w:lang w:val="es-MX"/>
        </w:rPr>
        <w:t xml:space="preserve"> </w:t>
      </w:r>
      <w:r w:rsidR="009D5956" w:rsidRPr="00E55ADF">
        <w:rPr>
          <w:rFonts w:asciiTheme="minorHAnsi" w:hAnsiTheme="minorHAnsi" w:cs="Arial"/>
          <w:b/>
          <w:lang w:val="es-MX"/>
        </w:rPr>
        <w:t>Dr. Jaime Reynaldo Santos Reyes</w:t>
      </w:r>
      <w:r w:rsidR="009D5956" w:rsidRPr="00E55ADF">
        <w:rPr>
          <w:rFonts w:asciiTheme="minorHAnsi" w:hAnsiTheme="minorHAnsi" w:cs="Arial"/>
          <w:lang w:val="es-MX"/>
        </w:rPr>
        <w:t>, y cede los derechos del trabajo intitulado:</w:t>
      </w:r>
      <w:r w:rsidR="009D5956" w:rsidRPr="00E93241">
        <w:rPr>
          <w:rFonts w:asciiTheme="minorHAnsi" w:hAnsiTheme="minorHAnsi" w:cs="Arial"/>
          <w:b/>
          <w:lang w:val="es-MX"/>
        </w:rPr>
        <w:t xml:space="preserve"> </w:t>
      </w:r>
      <w:r w:rsidR="009D5956" w:rsidRPr="00E55ADF">
        <w:rPr>
          <w:rFonts w:asciiTheme="minorHAnsi" w:hAnsiTheme="minorHAnsi"/>
          <w:b/>
          <w:sz w:val="24"/>
          <w:szCs w:val="24"/>
        </w:rPr>
        <w:t xml:space="preserve">“DIAGNÓSTICO DE </w:t>
      </w:r>
      <w:r w:rsidR="009354D9">
        <w:rPr>
          <w:rFonts w:asciiTheme="minorHAnsi" w:hAnsiTheme="minorHAnsi"/>
          <w:b/>
          <w:sz w:val="24"/>
          <w:szCs w:val="24"/>
        </w:rPr>
        <w:t>HARDWARE Y SOFTWARE DE LA RED ACADÉMICA</w:t>
      </w:r>
      <w:r w:rsidR="009D5956" w:rsidRPr="00E55ADF">
        <w:rPr>
          <w:rFonts w:asciiTheme="minorHAnsi" w:hAnsiTheme="minorHAnsi"/>
          <w:b/>
          <w:sz w:val="24"/>
          <w:szCs w:val="24"/>
        </w:rPr>
        <w:t xml:space="preserve"> EN LA ESIQIE</w:t>
      </w:r>
      <w:r w:rsidR="009D5956" w:rsidRPr="00E55ADF">
        <w:rPr>
          <w:rFonts w:asciiTheme="minorHAnsi" w:hAnsiTheme="minorHAnsi"/>
          <w:sz w:val="24"/>
          <w:szCs w:val="24"/>
        </w:rPr>
        <w:t>”</w:t>
      </w:r>
      <w:r w:rsidR="009D5956" w:rsidRPr="00E55ADF">
        <w:rPr>
          <w:rFonts w:asciiTheme="minorHAnsi" w:hAnsiTheme="minorHAnsi" w:cs="Arial"/>
          <w:lang w:val="es-MX"/>
        </w:rPr>
        <w:t>, al Instituto Politécnico Nacional para su difusión, con fines académicos y de investigación.</w:t>
      </w:r>
    </w:p>
    <w:p w:rsidR="009D5956" w:rsidRPr="00E93241" w:rsidRDefault="009D5956" w:rsidP="009D5956">
      <w:pPr>
        <w:spacing w:line="360" w:lineRule="auto"/>
        <w:jc w:val="both"/>
        <w:rPr>
          <w:rFonts w:asciiTheme="minorHAnsi" w:hAnsiTheme="minorHAnsi" w:cs="Arial"/>
          <w:b/>
          <w:lang w:val="es-MX"/>
        </w:rPr>
      </w:pPr>
    </w:p>
    <w:p w:rsidR="009D5956" w:rsidRPr="00E93241" w:rsidRDefault="009D5956" w:rsidP="009D5956">
      <w:pPr>
        <w:spacing w:line="360" w:lineRule="auto"/>
        <w:jc w:val="both"/>
        <w:rPr>
          <w:rFonts w:asciiTheme="minorHAnsi" w:hAnsiTheme="minorHAnsi" w:cs="Arial"/>
          <w:b/>
          <w:lang w:val="es-MX"/>
        </w:rPr>
      </w:pPr>
      <w:r w:rsidRPr="00E55ADF">
        <w:rPr>
          <w:rFonts w:asciiTheme="minorHAnsi" w:hAnsiTheme="minorHAnsi" w:cs="Arial"/>
          <w:lang w:val="es-MX"/>
        </w:rPr>
        <w:t>Los usuarios de la información no deben reproducir el contenido textual, gráficas o datos del trabajo sin el permiso expreso del autor y/o director del trabajo. Este puede ser obtenido escribiendo a la siguiente dirección</w:t>
      </w:r>
      <w:r w:rsidRPr="00E93241">
        <w:rPr>
          <w:rFonts w:asciiTheme="minorHAnsi" w:hAnsiTheme="minorHAnsi" w:cs="Arial"/>
          <w:b/>
          <w:lang w:val="es-MX"/>
        </w:rPr>
        <w:t xml:space="preserve"> </w:t>
      </w:r>
      <w:r w:rsidRPr="00E55ADF">
        <w:rPr>
          <w:rFonts w:asciiTheme="minorHAnsi" w:hAnsiTheme="minorHAnsi" w:cs="Arial"/>
          <w:b/>
          <w:lang w:val="es-MX"/>
        </w:rPr>
        <w:t>ravalos@ipn.mx</w:t>
      </w:r>
      <w:r w:rsidRPr="00E55ADF">
        <w:rPr>
          <w:rFonts w:asciiTheme="minorHAnsi" w:hAnsiTheme="minorHAnsi" w:cs="Arial"/>
          <w:lang w:val="es-MX"/>
        </w:rPr>
        <w:t>. Si el permiso se otorga, el usuario deberá dar el agradecimiento correspondiente y citar la fuente del mismo.</w:t>
      </w:r>
    </w:p>
    <w:p w:rsidR="009D5956" w:rsidRPr="00E93241" w:rsidRDefault="009D5956" w:rsidP="009D5956">
      <w:pPr>
        <w:jc w:val="both"/>
        <w:rPr>
          <w:rFonts w:asciiTheme="minorHAnsi" w:hAnsiTheme="minorHAnsi" w:cs="Arial"/>
          <w:b/>
          <w:lang w:val="es-MX"/>
        </w:rPr>
      </w:pPr>
    </w:p>
    <w:p w:rsidR="009D5956" w:rsidRPr="00E93241" w:rsidRDefault="00FF0922" w:rsidP="009D5956">
      <w:pPr>
        <w:jc w:val="both"/>
        <w:rPr>
          <w:rFonts w:asciiTheme="minorHAnsi" w:hAnsiTheme="minorHAnsi" w:cs="Arial"/>
          <w:b/>
          <w:lang w:val="es-MX"/>
        </w:rPr>
      </w:pPr>
      <w:r>
        <w:rPr>
          <w:rFonts w:asciiTheme="minorHAnsi" w:hAnsiTheme="minorHAnsi" w:cs="Arial"/>
          <w:b/>
          <w:noProof/>
          <w:lang w:eastAsia="es-ES"/>
        </w:rPr>
        <w:drawing>
          <wp:anchor distT="0" distB="0" distL="114300" distR="114300" simplePos="0" relativeHeight="251702784" behindDoc="1" locked="0" layoutInCell="1" allowOverlap="1">
            <wp:simplePos x="0" y="0"/>
            <wp:positionH relativeFrom="column">
              <wp:posOffset>1520190</wp:posOffset>
            </wp:positionH>
            <wp:positionV relativeFrom="paragraph">
              <wp:posOffset>145415</wp:posOffset>
            </wp:positionV>
            <wp:extent cx="2591435" cy="957580"/>
            <wp:effectExtent l="19050" t="0" r="0" b="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2"/>
                    <a:srcRect/>
                    <a:stretch>
                      <a:fillRect/>
                    </a:stretch>
                  </pic:blipFill>
                  <pic:spPr bwMode="auto">
                    <a:xfrm>
                      <a:off x="0" y="0"/>
                      <a:ext cx="2591435" cy="957580"/>
                    </a:xfrm>
                    <a:prstGeom prst="rect">
                      <a:avLst/>
                    </a:prstGeom>
                    <a:noFill/>
                    <a:ln w="9525">
                      <a:noFill/>
                      <a:miter lim="800000"/>
                      <a:headEnd/>
                      <a:tailEnd/>
                    </a:ln>
                  </pic:spPr>
                </pic:pic>
              </a:graphicData>
            </a:graphic>
          </wp:anchor>
        </w:drawing>
      </w:r>
    </w:p>
    <w:p w:rsidR="009D5956" w:rsidRPr="00E93241" w:rsidRDefault="009D5956" w:rsidP="009D5956">
      <w:pPr>
        <w:jc w:val="both"/>
        <w:rPr>
          <w:rFonts w:asciiTheme="minorHAnsi" w:hAnsiTheme="minorHAnsi" w:cs="Arial"/>
          <w:b/>
          <w:lang w:val="es-MX"/>
        </w:rPr>
      </w:pPr>
    </w:p>
    <w:p w:rsidR="009D5956" w:rsidRPr="00E93241" w:rsidRDefault="009D5956" w:rsidP="009D5956">
      <w:pPr>
        <w:jc w:val="center"/>
        <w:rPr>
          <w:rFonts w:asciiTheme="minorHAnsi" w:hAnsiTheme="minorHAnsi" w:cs="Arial"/>
          <w:b/>
          <w:lang w:val="es-MX"/>
        </w:rPr>
      </w:pPr>
    </w:p>
    <w:tbl>
      <w:tblPr>
        <w:tblW w:w="0" w:type="auto"/>
        <w:jc w:val="center"/>
        <w:tblInd w:w="3038" w:type="dxa"/>
        <w:tblBorders>
          <w:top w:val="single" w:sz="4" w:space="0" w:color="auto"/>
        </w:tblBorders>
        <w:tblLook w:val="04A0"/>
      </w:tblPr>
      <w:tblGrid>
        <w:gridCol w:w="4053"/>
      </w:tblGrid>
      <w:tr w:rsidR="009D5956" w:rsidRPr="00E93241" w:rsidTr="001E5416">
        <w:trPr>
          <w:jc w:val="center"/>
        </w:trPr>
        <w:tc>
          <w:tcPr>
            <w:tcW w:w="4053" w:type="dxa"/>
          </w:tcPr>
          <w:p w:rsidR="009D5956" w:rsidRPr="00E55ADF" w:rsidRDefault="009D5956" w:rsidP="001E5416">
            <w:pPr>
              <w:jc w:val="center"/>
              <w:rPr>
                <w:rFonts w:asciiTheme="minorHAnsi" w:hAnsiTheme="minorHAnsi" w:cs="Arial"/>
                <w:lang w:val="es-MX"/>
              </w:rPr>
            </w:pPr>
            <w:r w:rsidRPr="00E55ADF">
              <w:rPr>
                <w:rFonts w:asciiTheme="minorHAnsi" w:hAnsiTheme="minorHAnsi" w:cs="Arial"/>
                <w:lang w:val="es-MX"/>
              </w:rPr>
              <w:t>Ing. Roberto Vladimir Avalos Bravo</w:t>
            </w:r>
          </w:p>
          <w:p w:rsidR="009D5956" w:rsidRPr="00E93241" w:rsidRDefault="009D5956" w:rsidP="001E5416">
            <w:pPr>
              <w:jc w:val="center"/>
              <w:rPr>
                <w:rFonts w:asciiTheme="minorHAnsi" w:hAnsiTheme="minorHAnsi" w:cs="Arial"/>
                <w:b/>
                <w:lang w:val="es-MX"/>
              </w:rPr>
            </w:pPr>
            <w:r w:rsidRPr="00E55ADF">
              <w:rPr>
                <w:rFonts w:asciiTheme="minorHAnsi" w:hAnsiTheme="minorHAnsi" w:cs="Arial"/>
                <w:lang w:val="es-MX"/>
              </w:rPr>
              <w:t>Nombre y Firma</w:t>
            </w:r>
          </w:p>
        </w:tc>
      </w:tr>
    </w:tbl>
    <w:p w:rsidR="009D5956" w:rsidRDefault="009D5956" w:rsidP="009D5956">
      <w:pPr>
        <w:rPr>
          <w:rFonts w:cs="Arial"/>
          <w:b/>
          <w:lang w:val="es-MX"/>
        </w:rPr>
      </w:pPr>
    </w:p>
    <w:p w:rsidR="009354D9" w:rsidRPr="00FE4E14" w:rsidRDefault="009354D9" w:rsidP="009D5956">
      <w:pPr>
        <w:rPr>
          <w:rFonts w:cs="Arial"/>
          <w:b/>
          <w:lang w:val="es-MX"/>
        </w:rPr>
      </w:pPr>
    </w:p>
    <w:p w:rsidR="005A4E0E" w:rsidRPr="00B97C03" w:rsidRDefault="005A4E0E" w:rsidP="00B97C03">
      <w:pPr>
        <w:jc w:val="both"/>
        <w:rPr>
          <w:b/>
          <w:sz w:val="24"/>
          <w:szCs w:val="24"/>
        </w:rPr>
      </w:pPr>
      <w:r w:rsidRPr="002B5F4C">
        <w:rPr>
          <w:b/>
          <w:sz w:val="24"/>
          <w:szCs w:val="24"/>
        </w:rPr>
        <w:lastRenderedPageBreak/>
        <w:t>Resumen</w:t>
      </w:r>
      <w:r w:rsidR="00F22FE8" w:rsidRPr="00B97C03">
        <w:rPr>
          <w:b/>
          <w:sz w:val="24"/>
          <w:szCs w:val="24"/>
        </w:rPr>
        <w:t>…………………………………………………………………………</w:t>
      </w:r>
      <w:r w:rsidR="00B97C03">
        <w:rPr>
          <w:b/>
          <w:sz w:val="24"/>
          <w:szCs w:val="24"/>
        </w:rPr>
        <w:t>..</w:t>
      </w:r>
      <w:r w:rsidR="00F22FE8" w:rsidRPr="00B97C03">
        <w:rPr>
          <w:b/>
          <w:sz w:val="24"/>
          <w:szCs w:val="24"/>
        </w:rPr>
        <w:t>………………………………………….VI</w:t>
      </w:r>
    </w:p>
    <w:p w:rsidR="005A4E0E" w:rsidRPr="00B97C03" w:rsidRDefault="00F22FE8" w:rsidP="00B97C03">
      <w:pPr>
        <w:jc w:val="both"/>
        <w:rPr>
          <w:b/>
          <w:sz w:val="24"/>
          <w:szCs w:val="24"/>
        </w:rPr>
      </w:pPr>
      <w:proofErr w:type="spellStart"/>
      <w:r w:rsidRPr="00B97C03">
        <w:rPr>
          <w:b/>
          <w:sz w:val="24"/>
          <w:szCs w:val="24"/>
        </w:rPr>
        <w:t>Abstract</w:t>
      </w:r>
      <w:proofErr w:type="spellEnd"/>
      <w:r w:rsidRPr="00B97C03">
        <w:rPr>
          <w:b/>
          <w:sz w:val="24"/>
          <w:szCs w:val="24"/>
        </w:rPr>
        <w:t>…………………………………………………………………………</w:t>
      </w:r>
      <w:r w:rsidR="00B97C03">
        <w:rPr>
          <w:b/>
          <w:sz w:val="24"/>
          <w:szCs w:val="24"/>
        </w:rPr>
        <w:t>..</w:t>
      </w:r>
      <w:r w:rsidRPr="00B97C03">
        <w:rPr>
          <w:b/>
          <w:sz w:val="24"/>
          <w:szCs w:val="24"/>
        </w:rPr>
        <w:t>…………………………………….……VII</w:t>
      </w:r>
    </w:p>
    <w:p w:rsidR="005A4E0E" w:rsidRPr="00B97C03" w:rsidRDefault="005A4E0E" w:rsidP="00B97C03">
      <w:pPr>
        <w:jc w:val="both"/>
        <w:rPr>
          <w:b/>
          <w:sz w:val="24"/>
          <w:szCs w:val="24"/>
        </w:rPr>
      </w:pPr>
      <w:r w:rsidRPr="00B97C03">
        <w:rPr>
          <w:b/>
          <w:sz w:val="24"/>
          <w:szCs w:val="24"/>
        </w:rPr>
        <w:t>Justificación</w:t>
      </w:r>
      <w:r w:rsidR="00F22FE8" w:rsidRPr="00B97C03">
        <w:rPr>
          <w:b/>
          <w:sz w:val="24"/>
          <w:szCs w:val="24"/>
        </w:rPr>
        <w:t>.................................................................................................................VIII</w:t>
      </w:r>
    </w:p>
    <w:p w:rsidR="005A4E0E" w:rsidRPr="00B97C03" w:rsidRDefault="005A4E0E" w:rsidP="00B97C03">
      <w:pPr>
        <w:jc w:val="both"/>
        <w:rPr>
          <w:b/>
          <w:sz w:val="24"/>
          <w:szCs w:val="24"/>
        </w:rPr>
      </w:pPr>
      <w:r w:rsidRPr="00B97C03">
        <w:rPr>
          <w:b/>
          <w:sz w:val="24"/>
          <w:szCs w:val="24"/>
        </w:rPr>
        <w:t>Objetivos</w:t>
      </w:r>
      <w:r w:rsidR="00F22FE8" w:rsidRPr="00B97C03">
        <w:rPr>
          <w:b/>
          <w:sz w:val="24"/>
          <w:szCs w:val="24"/>
        </w:rPr>
        <w:t>………………………………………………………………………………………………………………………IX</w:t>
      </w:r>
    </w:p>
    <w:p w:rsidR="005A4E0E" w:rsidRPr="00B97C03" w:rsidRDefault="005A4E0E" w:rsidP="00B97C03">
      <w:pPr>
        <w:jc w:val="both"/>
        <w:rPr>
          <w:b/>
          <w:sz w:val="24"/>
          <w:szCs w:val="24"/>
        </w:rPr>
      </w:pPr>
      <w:r w:rsidRPr="00B97C03">
        <w:rPr>
          <w:b/>
          <w:sz w:val="24"/>
          <w:szCs w:val="24"/>
        </w:rPr>
        <w:t>Metodología del proyecto de tesis</w:t>
      </w:r>
      <w:r w:rsidR="00F22FE8" w:rsidRPr="00B97C03">
        <w:rPr>
          <w:b/>
          <w:sz w:val="24"/>
          <w:szCs w:val="24"/>
        </w:rPr>
        <w:t>.............................................................................</w:t>
      </w:r>
      <w:r w:rsidR="00B97C03">
        <w:rPr>
          <w:b/>
          <w:sz w:val="24"/>
          <w:szCs w:val="24"/>
        </w:rPr>
        <w:t>.</w:t>
      </w:r>
      <w:r w:rsidR="00F22FE8" w:rsidRPr="00B97C03">
        <w:rPr>
          <w:b/>
          <w:sz w:val="24"/>
          <w:szCs w:val="24"/>
        </w:rPr>
        <w:t>.</w:t>
      </w:r>
      <w:r w:rsidR="004B0524">
        <w:rPr>
          <w:b/>
          <w:sz w:val="24"/>
          <w:szCs w:val="24"/>
        </w:rPr>
        <w:t>...</w:t>
      </w:r>
      <w:r w:rsidR="00F22FE8" w:rsidRPr="00B97C03">
        <w:rPr>
          <w:b/>
          <w:sz w:val="24"/>
          <w:szCs w:val="24"/>
        </w:rPr>
        <w:t>X</w:t>
      </w:r>
    </w:p>
    <w:p w:rsidR="005A4E0E" w:rsidRPr="002B5F4C" w:rsidRDefault="005A4E0E" w:rsidP="00B97C03">
      <w:pPr>
        <w:jc w:val="both"/>
        <w:rPr>
          <w:b/>
          <w:sz w:val="24"/>
          <w:szCs w:val="24"/>
        </w:rPr>
      </w:pPr>
      <w:r w:rsidRPr="002B5F4C">
        <w:rPr>
          <w:b/>
          <w:sz w:val="24"/>
          <w:szCs w:val="24"/>
        </w:rPr>
        <w:t>Índice de figuras</w:t>
      </w:r>
      <w:r w:rsidR="00B97C03">
        <w:rPr>
          <w:b/>
          <w:sz w:val="24"/>
          <w:szCs w:val="24"/>
        </w:rPr>
        <w:t>..............................................................................................</w:t>
      </w:r>
      <w:r w:rsidR="00516084">
        <w:rPr>
          <w:b/>
          <w:sz w:val="24"/>
          <w:szCs w:val="24"/>
        </w:rPr>
        <w:t>..............</w:t>
      </w:r>
      <w:r w:rsidR="00B97C03">
        <w:rPr>
          <w:b/>
          <w:sz w:val="24"/>
          <w:szCs w:val="24"/>
        </w:rPr>
        <w:t>X</w:t>
      </w:r>
      <w:r w:rsidR="00516084">
        <w:rPr>
          <w:b/>
          <w:sz w:val="24"/>
          <w:szCs w:val="24"/>
        </w:rPr>
        <w:t>I</w:t>
      </w:r>
      <w:r w:rsidR="00B97C03">
        <w:rPr>
          <w:b/>
          <w:sz w:val="24"/>
          <w:szCs w:val="24"/>
        </w:rPr>
        <w:t>I</w:t>
      </w:r>
    </w:p>
    <w:p w:rsidR="005A4E0E" w:rsidRPr="002B5F4C" w:rsidRDefault="005A4E0E" w:rsidP="00B97C03">
      <w:pPr>
        <w:jc w:val="both"/>
        <w:rPr>
          <w:b/>
          <w:sz w:val="24"/>
          <w:szCs w:val="24"/>
        </w:rPr>
      </w:pPr>
      <w:r w:rsidRPr="002B5F4C">
        <w:rPr>
          <w:b/>
          <w:sz w:val="24"/>
          <w:szCs w:val="24"/>
        </w:rPr>
        <w:t>Índice de tablas</w:t>
      </w:r>
      <w:r w:rsidR="00B97C03">
        <w:rPr>
          <w:b/>
          <w:sz w:val="24"/>
          <w:szCs w:val="24"/>
        </w:rPr>
        <w:t>………………………………………………………………………………………………………….X</w:t>
      </w:r>
      <w:r w:rsidR="00516084">
        <w:rPr>
          <w:b/>
          <w:sz w:val="24"/>
          <w:szCs w:val="24"/>
        </w:rPr>
        <w:t>I</w:t>
      </w:r>
      <w:r w:rsidR="004B0524">
        <w:rPr>
          <w:b/>
          <w:sz w:val="24"/>
          <w:szCs w:val="24"/>
        </w:rPr>
        <w:t>V</w:t>
      </w:r>
    </w:p>
    <w:p w:rsidR="005A4E0E" w:rsidRPr="002B5F4C" w:rsidRDefault="005A4E0E" w:rsidP="00B97C03">
      <w:pPr>
        <w:jc w:val="both"/>
        <w:rPr>
          <w:b/>
          <w:sz w:val="24"/>
          <w:szCs w:val="24"/>
        </w:rPr>
      </w:pPr>
      <w:r w:rsidRPr="002B5F4C">
        <w:rPr>
          <w:b/>
          <w:sz w:val="24"/>
          <w:szCs w:val="24"/>
        </w:rPr>
        <w:t>Glosario de términos y definiciones</w:t>
      </w:r>
      <w:r w:rsidR="00B97C03">
        <w:rPr>
          <w:b/>
          <w:sz w:val="24"/>
          <w:szCs w:val="24"/>
        </w:rPr>
        <w:t>………………………..…………………………………………………</w:t>
      </w:r>
      <w:r w:rsidR="004B0524">
        <w:rPr>
          <w:b/>
          <w:sz w:val="24"/>
          <w:szCs w:val="24"/>
        </w:rPr>
        <w:t>..X</w:t>
      </w:r>
      <w:r w:rsidR="00516084">
        <w:rPr>
          <w:b/>
          <w:sz w:val="24"/>
          <w:szCs w:val="24"/>
        </w:rPr>
        <w:t>V</w:t>
      </w:r>
    </w:p>
    <w:p w:rsidR="005A4E0E" w:rsidRPr="002B5F4C" w:rsidRDefault="005A4E0E" w:rsidP="00B97C03">
      <w:pPr>
        <w:jc w:val="both"/>
        <w:rPr>
          <w:b/>
          <w:sz w:val="24"/>
          <w:szCs w:val="24"/>
        </w:rPr>
      </w:pPr>
      <w:r w:rsidRPr="002B5F4C">
        <w:rPr>
          <w:b/>
          <w:sz w:val="24"/>
          <w:szCs w:val="24"/>
        </w:rPr>
        <w:t>Simbología empleada en la construcción de diagramas MORT</w:t>
      </w:r>
      <w:r w:rsidR="00B97C03">
        <w:rPr>
          <w:b/>
          <w:sz w:val="24"/>
          <w:szCs w:val="24"/>
        </w:rPr>
        <w:t>……………………..…………</w:t>
      </w:r>
      <w:r w:rsidR="004B0524">
        <w:rPr>
          <w:b/>
          <w:sz w:val="24"/>
          <w:szCs w:val="24"/>
        </w:rPr>
        <w:t>.X</w:t>
      </w:r>
      <w:r w:rsidR="00516084">
        <w:rPr>
          <w:b/>
          <w:sz w:val="24"/>
          <w:szCs w:val="24"/>
        </w:rPr>
        <w:t>X</w:t>
      </w:r>
      <w:r w:rsidR="004B0524">
        <w:rPr>
          <w:b/>
          <w:sz w:val="24"/>
          <w:szCs w:val="24"/>
        </w:rPr>
        <w:t>VI</w:t>
      </w:r>
    </w:p>
    <w:p w:rsidR="005A4E0E" w:rsidRPr="00F54593" w:rsidRDefault="005A4E0E" w:rsidP="00B97C03">
      <w:pPr>
        <w:spacing w:after="0" w:line="240" w:lineRule="auto"/>
        <w:jc w:val="both"/>
        <w:rPr>
          <w:rFonts w:cs="Arial"/>
          <w:sz w:val="24"/>
          <w:szCs w:val="24"/>
        </w:rPr>
      </w:pPr>
      <w:r w:rsidRPr="002B5F4C">
        <w:rPr>
          <w:rFonts w:cs="Arial"/>
          <w:b/>
          <w:sz w:val="24"/>
          <w:szCs w:val="24"/>
        </w:rPr>
        <w:t>Capítulo</w:t>
      </w:r>
      <w:r w:rsidR="004F3102">
        <w:rPr>
          <w:rFonts w:cs="Arial"/>
          <w:b/>
          <w:sz w:val="24"/>
          <w:szCs w:val="24"/>
        </w:rPr>
        <w:t xml:space="preserve"> 1: Antecedentes…………………….</w:t>
      </w:r>
      <w:r w:rsidR="00B97C03">
        <w:rPr>
          <w:rFonts w:cs="Arial"/>
          <w:b/>
          <w:sz w:val="24"/>
          <w:szCs w:val="24"/>
        </w:rPr>
        <w:t>……………………………………………………………………</w:t>
      </w:r>
      <w:r w:rsidR="000F66C4">
        <w:rPr>
          <w:rFonts w:cs="Arial"/>
          <w:b/>
          <w:sz w:val="24"/>
          <w:szCs w:val="24"/>
        </w:rPr>
        <w:t>..</w:t>
      </w:r>
      <w:r w:rsidR="004B0524">
        <w:rPr>
          <w:rFonts w:cs="Arial"/>
          <w:b/>
          <w:sz w:val="24"/>
          <w:szCs w:val="24"/>
        </w:rPr>
        <w:t>…</w:t>
      </w:r>
      <w:r w:rsidR="000F66C4">
        <w:rPr>
          <w:rFonts w:cs="Arial"/>
          <w:b/>
          <w:sz w:val="24"/>
          <w:szCs w:val="24"/>
        </w:rPr>
        <w:t>1</w:t>
      </w:r>
    </w:p>
    <w:p w:rsidR="005A4E0E" w:rsidRPr="00F54593" w:rsidRDefault="005A4E0E" w:rsidP="00B97C03">
      <w:pPr>
        <w:spacing w:after="0" w:line="240" w:lineRule="auto"/>
        <w:jc w:val="both"/>
        <w:rPr>
          <w:rFonts w:cs="Arial"/>
          <w:sz w:val="24"/>
          <w:szCs w:val="24"/>
        </w:rPr>
      </w:pPr>
    </w:p>
    <w:p w:rsidR="005A4E0E" w:rsidRPr="00F54593" w:rsidRDefault="005A4E0E" w:rsidP="00080F3F">
      <w:pPr>
        <w:jc w:val="both"/>
        <w:rPr>
          <w:sz w:val="24"/>
          <w:szCs w:val="24"/>
          <w:lang w:val="es-MX"/>
        </w:rPr>
      </w:pPr>
      <w:r w:rsidRPr="00F54593">
        <w:rPr>
          <w:sz w:val="24"/>
          <w:szCs w:val="24"/>
        </w:rPr>
        <w:t>I</w:t>
      </w:r>
      <w:r w:rsidRPr="00F54593">
        <w:rPr>
          <w:sz w:val="24"/>
          <w:szCs w:val="24"/>
          <w:lang w:val="es-MX"/>
        </w:rPr>
        <w:t xml:space="preserve">.1 </w:t>
      </w:r>
      <w:r w:rsidRPr="00F54593">
        <w:rPr>
          <w:sz w:val="24"/>
          <w:szCs w:val="24"/>
          <w:lang w:val="es-MX"/>
        </w:rPr>
        <w:tab/>
        <w:t>Las Unidades de Informática y su contexto dentro del Instituto Politécnico Nacional</w:t>
      </w:r>
      <w:r w:rsidR="00B97C03">
        <w:rPr>
          <w:sz w:val="24"/>
          <w:szCs w:val="24"/>
          <w:lang w:val="es-MX"/>
        </w:rPr>
        <w:t>……………………………………………………………………….………</w:t>
      </w:r>
      <w:r w:rsidR="00080F3F">
        <w:rPr>
          <w:sz w:val="24"/>
          <w:szCs w:val="24"/>
          <w:lang w:val="es-MX"/>
        </w:rPr>
        <w:t>…………….</w:t>
      </w:r>
      <w:r w:rsidR="00B97C03">
        <w:rPr>
          <w:sz w:val="24"/>
          <w:szCs w:val="24"/>
          <w:lang w:val="es-MX"/>
        </w:rPr>
        <w:t>…………………………</w:t>
      </w:r>
      <w:r w:rsidR="004B0524">
        <w:rPr>
          <w:sz w:val="24"/>
          <w:szCs w:val="24"/>
          <w:lang w:val="es-MX"/>
        </w:rPr>
        <w:t>.</w:t>
      </w:r>
      <w:r w:rsidR="000F66C4">
        <w:rPr>
          <w:sz w:val="24"/>
          <w:szCs w:val="24"/>
          <w:lang w:val="es-MX"/>
        </w:rPr>
        <w:t>.</w:t>
      </w:r>
      <w:r w:rsidR="00B97C03">
        <w:rPr>
          <w:sz w:val="24"/>
          <w:szCs w:val="24"/>
          <w:lang w:val="es-MX"/>
        </w:rPr>
        <w:t>…</w:t>
      </w:r>
      <w:r w:rsidR="000F66C4">
        <w:rPr>
          <w:sz w:val="24"/>
          <w:szCs w:val="24"/>
          <w:lang w:val="es-MX"/>
        </w:rPr>
        <w:t>1</w:t>
      </w:r>
    </w:p>
    <w:p w:rsidR="005A4E0E" w:rsidRPr="00F54593" w:rsidRDefault="005A4E0E" w:rsidP="00B97C03">
      <w:pPr>
        <w:jc w:val="both"/>
        <w:rPr>
          <w:sz w:val="24"/>
          <w:szCs w:val="24"/>
        </w:rPr>
      </w:pPr>
      <w:r w:rsidRPr="00F54593">
        <w:rPr>
          <w:sz w:val="24"/>
          <w:szCs w:val="24"/>
        </w:rPr>
        <w:t xml:space="preserve">I.2 </w:t>
      </w:r>
      <w:r w:rsidRPr="00F54593">
        <w:rPr>
          <w:sz w:val="24"/>
          <w:szCs w:val="24"/>
        </w:rPr>
        <w:tab/>
        <w:t>Conformación y Consolidación de las Unidades de Informática (</w:t>
      </w:r>
      <w:proofErr w:type="spellStart"/>
      <w:r w:rsidRPr="00F54593">
        <w:rPr>
          <w:sz w:val="24"/>
          <w:szCs w:val="24"/>
        </w:rPr>
        <w:t>UDI’s</w:t>
      </w:r>
      <w:proofErr w:type="spellEnd"/>
      <w:r w:rsidRPr="00F54593">
        <w:rPr>
          <w:sz w:val="24"/>
          <w:szCs w:val="24"/>
        </w:rPr>
        <w:t>) en las unidades académicas</w:t>
      </w:r>
      <w:r w:rsidR="00B97C03">
        <w:rPr>
          <w:sz w:val="24"/>
          <w:szCs w:val="24"/>
        </w:rPr>
        <w:t>……………………………………………………………………………………………………</w:t>
      </w:r>
      <w:r w:rsidR="00223FC5">
        <w:rPr>
          <w:sz w:val="24"/>
          <w:szCs w:val="24"/>
        </w:rPr>
        <w:t>…</w:t>
      </w:r>
      <w:r w:rsidR="00B97C03">
        <w:rPr>
          <w:sz w:val="24"/>
          <w:szCs w:val="24"/>
        </w:rPr>
        <w:t>…</w:t>
      </w:r>
      <w:r w:rsidR="00223FC5">
        <w:rPr>
          <w:sz w:val="24"/>
          <w:szCs w:val="24"/>
        </w:rPr>
        <w:t>3</w:t>
      </w:r>
    </w:p>
    <w:p w:rsidR="005A4E0E" w:rsidRPr="00F54593" w:rsidRDefault="005A4E0E" w:rsidP="00B97C03">
      <w:pPr>
        <w:ind w:firstLine="705"/>
        <w:jc w:val="both"/>
        <w:rPr>
          <w:rFonts w:cs="Arial"/>
          <w:sz w:val="24"/>
          <w:szCs w:val="24"/>
        </w:rPr>
      </w:pPr>
      <w:r w:rsidRPr="00F54593">
        <w:rPr>
          <w:rFonts w:cs="Arial"/>
          <w:sz w:val="24"/>
          <w:szCs w:val="24"/>
        </w:rPr>
        <w:t>I.2.1</w:t>
      </w:r>
      <w:r w:rsidRPr="00F54593">
        <w:rPr>
          <w:rFonts w:cs="Arial"/>
          <w:sz w:val="24"/>
          <w:szCs w:val="24"/>
        </w:rPr>
        <w:tab/>
        <w:t>M</w:t>
      </w:r>
      <w:r w:rsidR="002B5F4C">
        <w:rPr>
          <w:rFonts w:cs="Arial"/>
          <w:sz w:val="24"/>
          <w:szCs w:val="24"/>
        </w:rPr>
        <w:t xml:space="preserve">arco </w:t>
      </w:r>
      <w:r w:rsidR="00144E5D">
        <w:rPr>
          <w:rFonts w:cs="Arial"/>
          <w:sz w:val="24"/>
          <w:szCs w:val="24"/>
        </w:rPr>
        <w:t>Contextual</w:t>
      </w:r>
      <w:r w:rsidR="00223FC5">
        <w:rPr>
          <w:rFonts w:cs="Arial"/>
          <w:sz w:val="24"/>
          <w:szCs w:val="24"/>
        </w:rPr>
        <w:t>……………………………………………………………………………………….5</w:t>
      </w:r>
    </w:p>
    <w:p w:rsidR="005A4E0E" w:rsidRPr="00F54593" w:rsidRDefault="005A4E0E" w:rsidP="00B97C03">
      <w:pPr>
        <w:ind w:left="705" w:hanging="705"/>
        <w:jc w:val="both"/>
        <w:rPr>
          <w:rFonts w:cs="Arial"/>
          <w:sz w:val="24"/>
          <w:szCs w:val="24"/>
        </w:rPr>
      </w:pPr>
      <w:r w:rsidRPr="00F54593">
        <w:rPr>
          <w:rFonts w:cs="Arial"/>
          <w:sz w:val="24"/>
          <w:szCs w:val="24"/>
        </w:rPr>
        <w:t>I.3</w:t>
      </w:r>
      <w:r w:rsidRPr="00F54593">
        <w:rPr>
          <w:rFonts w:cs="Arial"/>
          <w:sz w:val="24"/>
          <w:szCs w:val="24"/>
        </w:rPr>
        <w:tab/>
        <w:t>Número de servicios y fallas más comunes en la Unidad de Informática (UDI) de la ESIQIE</w:t>
      </w:r>
      <w:r w:rsidR="00223FC5">
        <w:rPr>
          <w:rFonts w:cs="Arial"/>
          <w:sz w:val="24"/>
          <w:szCs w:val="24"/>
        </w:rPr>
        <w:t>……………………………………………………………………………………………………………………6</w:t>
      </w:r>
    </w:p>
    <w:p w:rsidR="005A4E0E" w:rsidRPr="00F54593" w:rsidRDefault="005A4E0E" w:rsidP="00B97C03">
      <w:pPr>
        <w:ind w:firstLine="705"/>
        <w:jc w:val="both"/>
        <w:rPr>
          <w:rFonts w:cs="Arial"/>
          <w:sz w:val="24"/>
          <w:szCs w:val="24"/>
        </w:rPr>
      </w:pPr>
      <w:r w:rsidRPr="00F54593">
        <w:rPr>
          <w:rFonts w:cs="Arial"/>
          <w:sz w:val="24"/>
          <w:szCs w:val="24"/>
        </w:rPr>
        <w:t>I.3.1</w:t>
      </w:r>
      <w:r w:rsidRPr="00F54593">
        <w:rPr>
          <w:rFonts w:cs="Arial"/>
          <w:sz w:val="24"/>
          <w:szCs w:val="24"/>
        </w:rPr>
        <w:tab/>
        <w:t>Servicios de la UDI-ESIQIE -2008</w:t>
      </w:r>
      <w:r w:rsidR="00223FC5">
        <w:rPr>
          <w:rFonts w:cs="Arial"/>
          <w:sz w:val="24"/>
          <w:szCs w:val="24"/>
        </w:rPr>
        <w:t>…………………………………………………………………6</w:t>
      </w:r>
    </w:p>
    <w:p w:rsidR="005A4E0E" w:rsidRPr="00F54593" w:rsidRDefault="005A4E0E" w:rsidP="00B97C03">
      <w:pPr>
        <w:ind w:firstLine="705"/>
        <w:jc w:val="both"/>
        <w:rPr>
          <w:rFonts w:cs="Arial"/>
          <w:sz w:val="24"/>
          <w:szCs w:val="24"/>
        </w:rPr>
      </w:pPr>
      <w:r w:rsidRPr="00F54593">
        <w:rPr>
          <w:rFonts w:cs="Arial"/>
          <w:sz w:val="24"/>
          <w:szCs w:val="24"/>
        </w:rPr>
        <w:t>I.3.2</w:t>
      </w:r>
      <w:r w:rsidRPr="00F54593">
        <w:rPr>
          <w:rFonts w:cs="Arial"/>
          <w:sz w:val="24"/>
          <w:szCs w:val="24"/>
        </w:rPr>
        <w:tab/>
        <w:t>Problemas más comunes reportados en la UDI-ESIQIE -2008</w:t>
      </w:r>
      <w:r w:rsidR="00223FC5">
        <w:rPr>
          <w:rFonts w:cs="Arial"/>
          <w:sz w:val="24"/>
          <w:szCs w:val="24"/>
        </w:rPr>
        <w:t>……………………..7</w:t>
      </w:r>
    </w:p>
    <w:p w:rsidR="005A4E0E" w:rsidRPr="00F54593" w:rsidRDefault="005A4E0E" w:rsidP="00B97C03">
      <w:pPr>
        <w:ind w:left="705" w:hanging="705"/>
        <w:jc w:val="both"/>
        <w:rPr>
          <w:rFonts w:cs="Arial"/>
          <w:sz w:val="24"/>
          <w:szCs w:val="24"/>
        </w:rPr>
      </w:pPr>
      <w:r w:rsidRPr="00F54593">
        <w:rPr>
          <w:rFonts w:cs="Arial"/>
          <w:sz w:val="24"/>
          <w:szCs w:val="24"/>
        </w:rPr>
        <w:t>I.4</w:t>
      </w:r>
      <w:r w:rsidRPr="00F54593">
        <w:rPr>
          <w:rFonts w:cs="Arial"/>
          <w:sz w:val="24"/>
          <w:szCs w:val="24"/>
        </w:rPr>
        <w:tab/>
        <w:t>Justificación del proyecto de tesis</w:t>
      </w:r>
      <w:r w:rsidR="00223FC5">
        <w:rPr>
          <w:rFonts w:cs="Arial"/>
          <w:sz w:val="24"/>
          <w:szCs w:val="24"/>
        </w:rPr>
        <w:t>……………………………………………………</w:t>
      </w:r>
      <w:r w:rsidR="00823BFF">
        <w:rPr>
          <w:rFonts w:cs="Arial"/>
          <w:sz w:val="24"/>
          <w:szCs w:val="24"/>
        </w:rPr>
        <w:t>..</w:t>
      </w:r>
      <w:r w:rsidR="00223FC5">
        <w:rPr>
          <w:rFonts w:cs="Arial"/>
          <w:sz w:val="24"/>
          <w:szCs w:val="24"/>
        </w:rPr>
        <w:t>…………………13</w:t>
      </w:r>
    </w:p>
    <w:p w:rsidR="005A4E0E" w:rsidRPr="00F54593" w:rsidRDefault="005A4E0E" w:rsidP="00B97C03">
      <w:pPr>
        <w:jc w:val="both"/>
        <w:rPr>
          <w:rFonts w:cs="Arial"/>
          <w:sz w:val="24"/>
          <w:szCs w:val="24"/>
        </w:rPr>
      </w:pPr>
      <w:r w:rsidRPr="00F54593">
        <w:rPr>
          <w:rFonts w:cs="Arial"/>
          <w:sz w:val="24"/>
          <w:szCs w:val="24"/>
        </w:rPr>
        <w:t>I.5</w:t>
      </w:r>
      <w:r w:rsidRPr="00F54593">
        <w:rPr>
          <w:rFonts w:cs="Arial"/>
          <w:sz w:val="24"/>
          <w:szCs w:val="24"/>
        </w:rPr>
        <w:tab/>
        <w:t>Conclusiones del capítulo</w:t>
      </w:r>
      <w:r w:rsidR="00223FC5">
        <w:rPr>
          <w:rFonts w:cs="Arial"/>
          <w:sz w:val="24"/>
          <w:szCs w:val="24"/>
        </w:rPr>
        <w:t>……………………………………………………………………</w:t>
      </w:r>
      <w:r w:rsidR="00823BFF">
        <w:rPr>
          <w:rFonts w:cs="Arial"/>
          <w:sz w:val="24"/>
          <w:szCs w:val="24"/>
        </w:rPr>
        <w:t>.</w:t>
      </w:r>
      <w:r w:rsidR="00223FC5">
        <w:rPr>
          <w:rFonts w:cs="Arial"/>
          <w:sz w:val="24"/>
          <w:szCs w:val="24"/>
        </w:rPr>
        <w:t>………………14</w:t>
      </w:r>
    </w:p>
    <w:p w:rsidR="00823BFF" w:rsidRPr="002B5F4C" w:rsidRDefault="00823BFF" w:rsidP="00823BFF">
      <w:pPr>
        <w:spacing w:after="0" w:line="240" w:lineRule="auto"/>
        <w:jc w:val="both"/>
        <w:rPr>
          <w:rFonts w:cs="Arial"/>
          <w:b/>
          <w:sz w:val="24"/>
          <w:szCs w:val="24"/>
        </w:rPr>
      </w:pPr>
      <w:r>
        <w:rPr>
          <w:rFonts w:cs="Arial"/>
          <w:b/>
          <w:sz w:val="24"/>
          <w:szCs w:val="24"/>
        </w:rPr>
        <w:t>Capítulo 2</w:t>
      </w:r>
      <w:r w:rsidRPr="002B5F4C">
        <w:rPr>
          <w:rFonts w:cs="Arial"/>
          <w:b/>
          <w:sz w:val="24"/>
          <w:szCs w:val="24"/>
        </w:rPr>
        <w:t>: Descripción de la UI-ESIQIE</w:t>
      </w:r>
      <w:r>
        <w:rPr>
          <w:rFonts w:cs="Arial"/>
          <w:b/>
          <w:sz w:val="24"/>
          <w:szCs w:val="24"/>
        </w:rPr>
        <w:t>………………………………………………………………………..15</w:t>
      </w:r>
    </w:p>
    <w:p w:rsidR="00823BFF" w:rsidRPr="00F54593" w:rsidRDefault="00823BFF" w:rsidP="00823BFF">
      <w:pPr>
        <w:spacing w:after="0" w:line="240" w:lineRule="auto"/>
        <w:jc w:val="both"/>
        <w:rPr>
          <w:rFonts w:cs="Arial"/>
          <w:sz w:val="24"/>
          <w:szCs w:val="24"/>
        </w:rPr>
      </w:pPr>
    </w:p>
    <w:p w:rsidR="00823BFF" w:rsidRPr="00F54593" w:rsidRDefault="00D63830" w:rsidP="00823BFF">
      <w:pPr>
        <w:jc w:val="both"/>
        <w:rPr>
          <w:rFonts w:cs="Arial"/>
          <w:sz w:val="24"/>
          <w:szCs w:val="24"/>
        </w:rPr>
      </w:pPr>
      <w:r>
        <w:rPr>
          <w:rFonts w:cs="Arial"/>
          <w:sz w:val="24"/>
          <w:szCs w:val="24"/>
        </w:rPr>
        <w:t>I</w:t>
      </w:r>
      <w:r w:rsidR="00823BFF" w:rsidRPr="00F54593">
        <w:rPr>
          <w:rFonts w:cs="Arial"/>
          <w:sz w:val="24"/>
          <w:szCs w:val="24"/>
        </w:rPr>
        <w:t>I.1.</w:t>
      </w:r>
      <w:r w:rsidR="00823BFF" w:rsidRPr="00F54593">
        <w:rPr>
          <w:rFonts w:cs="Arial"/>
          <w:sz w:val="24"/>
          <w:szCs w:val="24"/>
        </w:rPr>
        <w:tab/>
      </w:r>
      <w:r w:rsidR="00823BFF">
        <w:rPr>
          <w:rFonts w:cs="Arial"/>
          <w:sz w:val="24"/>
          <w:szCs w:val="24"/>
        </w:rPr>
        <w:t>Integración y funcionamiento de la Unidad de Informática………………………………….1</w:t>
      </w:r>
      <w:r>
        <w:rPr>
          <w:rFonts w:cs="Arial"/>
          <w:sz w:val="24"/>
          <w:szCs w:val="24"/>
        </w:rPr>
        <w:t>5</w:t>
      </w:r>
    </w:p>
    <w:p w:rsidR="00823BFF" w:rsidRPr="00F54593" w:rsidRDefault="00823BFF" w:rsidP="00823BFF">
      <w:pPr>
        <w:jc w:val="both"/>
        <w:rPr>
          <w:rFonts w:cs="Arial"/>
          <w:sz w:val="24"/>
          <w:szCs w:val="24"/>
        </w:rPr>
      </w:pPr>
      <w:r>
        <w:rPr>
          <w:rFonts w:cs="Arial"/>
          <w:sz w:val="24"/>
          <w:szCs w:val="24"/>
        </w:rPr>
        <w:t>II.2.</w:t>
      </w:r>
      <w:r>
        <w:rPr>
          <w:rFonts w:cs="Arial"/>
          <w:sz w:val="24"/>
          <w:szCs w:val="24"/>
        </w:rPr>
        <w:tab/>
        <w:t>Estructura Orgánica………………………………………………………………………..…….……………..16</w:t>
      </w:r>
    </w:p>
    <w:p w:rsidR="00823BFF" w:rsidRPr="00F54593" w:rsidRDefault="00D63830" w:rsidP="00823BFF">
      <w:pPr>
        <w:ind w:firstLine="708"/>
        <w:jc w:val="both"/>
        <w:rPr>
          <w:rFonts w:cs="Arial"/>
          <w:sz w:val="24"/>
          <w:szCs w:val="24"/>
        </w:rPr>
      </w:pPr>
      <w:r>
        <w:rPr>
          <w:rFonts w:cs="Arial"/>
          <w:sz w:val="24"/>
          <w:szCs w:val="24"/>
        </w:rPr>
        <w:t>I</w:t>
      </w:r>
      <w:r w:rsidR="00823BFF" w:rsidRPr="00F54593">
        <w:rPr>
          <w:rFonts w:cs="Arial"/>
          <w:sz w:val="24"/>
          <w:szCs w:val="24"/>
        </w:rPr>
        <w:t>I.2.1.</w:t>
      </w:r>
      <w:r w:rsidR="00823BFF" w:rsidRPr="00F54593">
        <w:rPr>
          <w:rFonts w:cs="Arial"/>
          <w:sz w:val="24"/>
          <w:szCs w:val="24"/>
        </w:rPr>
        <w:tab/>
      </w:r>
      <w:r w:rsidR="00823BFF">
        <w:rPr>
          <w:rFonts w:cs="Arial"/>
          <w:sz w:val="24"/>
          <w:szCs w:val="24"/>
        </w:rPr>
        <w:t>General………………………………………………………………………………………………….…16</w:t>
      </w:r>
    </w:p>
    <w:p w:rsidR="00823BFF" w:rsidRPr="00F54593" w:rsidRDefault="00823BFF" w:rsidP="00823BFF">
      <w:pPr>
        <w:ind w:firstLine="708"/>
        <w:jc w:val="both"/>
        <w:rPr>
          <w:sz w:val="24"/>
          <w:szCs w:val="24"/>
          <w:lang w:val="es-ES_tradnl"/>
        </w:rPr>
      </w:pPr>
      <w:r w:rsidRPr="00F54593">
        <w:rPr>
          <w:rFonts w:cs="Arial"/>
          <w:sz w:val="24"/>
          <w:szCs w:val="24"/>
        </w:rPr>
        <w:lastRenderedPageBreak/>
        <w:t>II.2.2.</w:t>
      </w:r>
      <w:r w:rsidRPr="00F54593">
        <w:rPr>
          <w:rFonts w:cs="Arial"/>
          <w:sz w:val="24"/>
          <w:szCs w:val="24"/>
        </w:rPr>
        <w:tab/>
      </w:r>
      <w:r>
        <w:rPr>
          <w:sz w:val="24"/>
          <w:szCs w:val="24"/>
          <w:lang w:val="es-ES_tradnl"/>
        </w:rPr>
        <w:t>Específica…………………………………………………………………………….…………………...16</w:t>
      </w:r>
    </w:p>
    <w:p w:rsidR="00823BFF" w:rsidRPr="00F54593" w:rsidRDefault="00D63830" w:rsidP="00823BFF">
      <w:pPr>
        <w:jc w:val="both"/>
        <w:rPr>
          <w:rFonts w:cs="Arial"/>
          <w:sz w:val="24"/>
          <w:szCs w:val="24"/>
        </w:rPr>
      </w:pPr>
      <w:r>
        <w:rPr>
          <w:rFonts w:cs="Arial"/>
          <w:sz w:val="24"/>
          <w:szCs w:val="24"/>
        </w:rPr>
        <w:t>II</w:t>
      </w:r>
      <w:r w:rsidR="00823BFF" w:rsidRPr="00F54593">
        <w:rPr>
          <w:rFonts w:cs="Arial"/>
          <w:sz w:val="24"/>
          <w:szCs w:val="24"/>
        </w:rPr>
        <w:t>.3.</w:t>
      </w:r>
      <w:r w:rsidR="00823BFF" w:rsidRPr="00F54593">
        <w:rPr>
          <w:rFonts w:cs="Arial"/>
          <w:sz w:val="24"/>
          <w:szCs w:val="24"/>
        </w:rPr>
        <w:tab/>
        <w:t>F</w:t>
      </w:r>
      <w:r w:rsidR="00823BFF">
        <w:rPr>
          <w:rFonts w:cs="Arial"/>
          <w:sz w:val="24"/>
          <w:szCs w:val="24"/>
        </w:rPr>
        <w:t>unciones de la Unidad de Informática………………………………………………………….…….17</w:t>
      </w:r>
    </w:p>
    <w:p w:rsidR="00823BFF" w:rsidRPr="00F54593" w:rsidRDefault="00D63830" w:rsidP="00823BFF">
      <w:pPr>
        <w:jc w:val="both"/>
        <w:rPr>
          <w:rFonts w:cs="Arial"/>
          <w:sz w:val="24"/>
          <w:szCs w:val="24"/>
        </w:rPr>
      </w:pPr>
      <w:r>
        <w:rPr>
          <w:rFonts w:cs="Arial"/>
          <w:sz w:val="24"/>
          <w:szCs w:val="24"/>
        </w:rPr>
        <w:t>I</w:t>
      </w:r>
      <w:r w:rsidR="00823BFF" w:rsidRPr="00F54593">
        <w:rPr>
          <w:rFonts w:cs="Arial"/>
          <w:sz w:val="24"/>
          <w:szCs w:val="24"/>
        </w:rPr>
        <w:t xml:space="preserve">I.4. </w:t>
      </w:r>
      <w:r w:rsidR="00823BFF">
        <w:rPr>
          <w:rFonts w:cs="Arial"/>
          <w:sz w:val="24"/>
          <w:szCs w:val="24"/>
        </w:rPr>
        <w:tab/>
      </w:r>
      <w:r w:rsidR="00823BFF" w:rsidRPr="00F54593">
        <w:rPr>
          <w:rFonts w:cs="Arial"/>
          <w:sz w:val="24"/>
          <w:szCs w:val="24"/>
        </w:rPr>
        <w:t>D</w:t>
      </w:r>
      <w:r w:rsidR="00823BFF">
        <w:rPr>
          <w:rFonts w:cs="Arial"/>
          <w:sz w:val="24"/>
          <w:szCs w:val="24"/>
        </w:rPr>
        <w:t>escripción de puesto………………………………………………………………………………….………19</w:t>
      </w:r>
    </w:p>
    <w:p w:rsidR="00823BFF" w:rsidRPr="00F54593" w:rsidRDefault="00823BFF" w:rsidP="00823BFF">
      <w:pPr>
        <w:jc w:val="both"/>
        <w:rPr>
          <w:rFonts w:cs="Arial"/>
          <w:sz w:val="24"/>
          <w:szCs w:val="24"/>
        </w:rPr>
      </w:pPr>
      <w:r w:rsidRPr="00F54593">
        <w:rPr>
          <w:rFonts w:cs="Arial"/>
          <w:sz w:val="24"/>
          <w:szCs w:val="24"/>
        </w:rPr>
        <w:t>II.5.</w:t>
      </w:r>
      <w:r w:rsidRPr="00F54593">
        <w:rPr>
          <w:rFonts w:cs="Arial"/>
          <w:sz w:val="24"/>
          <w:szCs w:val="24"/>
        </w:rPr>
        <w:tab/>
        <w:t>I</w:t>
      </w:r>
      <w:r>
        <w:rPr>
          <w:rFonts w:cs="Arial"/>
          <w:sz w:val="24"/>
          <w:szCs w:val="24"/>
        </w:rPr>
        <w:t>ntegrantes de la Unidad de Informática………………………………………………………………20</w:t>
      </w:r>
    </w:p>
    <w:p w:rsidR="005A4E0E" w:rsidRPr="002B5F4C" w:rsidRDefault="00823BFF" w:rsidP="00B97C03">
      <w:pPr>
        <w:spacing w:after="0" w:line="240" w:lineRule="auto"/>
        <w:jc w:val="both"/>
        <w:rPr>
          <w:rFonts w:cs="Arial"/>
          <w:b/>
          <w:sz w:val="24"/>
          <w:szCs w:val="24"/>
        </w:rPr>
      </w:pPr>
      <w:r>
        <w:rPr>
          <w:rFonts w:cs="Arial"/>
          <w:b/>
          <w:sz w:val="24"/>
          <w:szCs w:val="24"/>
        </w:rPr>
        <w:t>Capítulo 3</w:t>
      </w:r>
      <w:r w:rsidR="005A4E0E" w:rsidRPr="002B5F4C">
        <w:rPr>
          <w:rFonts w:cs="Arial"/>
          <w:b/>
          <w:sz w:val="24"/>
          <w:szCs w:val="24"/>
        </w:rPr>
        <w:t>: Marco Teórico y Metodológico</w:t>
      </w:r>
      <w:r w:rsidR="00223FC5">
        <w:rPr>
          <w:rFonts w:cs="Arial"/>
          <w:b/>
          <w:sz w:val="24"/>
          <w:szCs w:val="24"/>
        </w:rPr>
        <w:t>………………………</w:t>
      </w:r>
      <w:r>
        <w:rPr>
          <w:rFonts w:cs="Arial"/>
          <w:b/>
          <w:sz w:val="24"/>
          <w:szCs w:val="24"/>
        </w:rPr>
        <w:t>…………………………………………..20</w:t>
      </w:r>
    </w:p>
    <w:p w:rsidR="005A4E0E" w:rsidRPr="00F54593" w:rsidRDefault="005A4E0E" w:rsidP="00B97C03">
      <w:pPr>
        <w:spacing w:after="0" w:line="240" w:lineRule="auto"/>
        <w:jc w:val="both"/>
        <w:rPr>
          <w:rFonts w:cs="Arial"/>
          <w:sz w:val="24"/>
          <w:szCs w:val="24"/>
        </w:rPr>
      </w:pPr>
    </w:p>
    <w:p w:rsidR="005A4E0E" w:rsidRPr="00F54593" w:rsidRDefault="005A4E0E" w:rsidP="00B97C03">
      <w:pPr>
        <w:jc w:val="both"/>
        <w:rPr>
          <w:sz w:val="24"/>
          <w:szCs w:val="24"/>
        </w:rPr>
      </w:pPr>
      <w:r w:rsidRPr="00F54593">
        <w:rPr>
          <w:sz w:val="24"/>
          <w:szCs w:val="24"/>
        </w:rPr>
        <w:t>I</w:t>
      </w:r>
      <w:r w:rsidR="00D63830">
        <w:rPr>
          <w:sz w:val="24"/>
          <w:szCs w:val="24"/>
        </w:rPr>
        <w:t>I</w:t>
      </w:r>
      <w:r w:rsidRPr="00F54593">
        <w:rPr>
          <w:sz w:val="24"/>
          <w:szCs w:val="24"/>
        </w:rPr>
        <w:t xml:space="preserve">I.1 </w:t>
      </w:r>
      <w:r w:rsidRPr="00F54593">
        <w:rPr>
          <w:sz w:val="24"/>
          <w:szCs w:val="24"/>
        </w:rPr>
        <w:tab/>
        <w:t>Mapa Mental del Marco Teórico y Metodológico</w:t>
      </w:r>
      <w:r w:rsidR="00D63830">
        <w:rPr>
          <w:sz w:val="24"/>
          <w:szCs w:val="24"/>
        </w:rPr>
        <w:t>………………………………………………...23</w:t>
      </w:r>
    </w:p>
    <w:p w:rsidR="005A4E0E" w:rsidRPr="00F54593" w:rsidRDefault="005A4E0E" w:rsidP="00B97C03">
      <w:pPr>
        <w:jc w:val="both"/>
        <w:rPr>
          <w:sz w:val="24"/>
          <w:szCs w:val="24"/>
        </w:rPr>
      </w:pPr>
      <w:r w:rsidRPr="00F54593">
        <w:rPr>
          <w:sz w:val="24"/>
          <w:szCs w:val="24"/>
        </w:rPr>
        <w:t>I</w:t>
      </w:r>
      <w:r w:rsidR="00D63830">
        <w:rPr>
          <w:sz w:val="24"/>
          <w:szCs w:val="24"/>
        </w:rPr>
        <w:t>I</w:t>
      </w:r>
      <w:r w:rsidRPr="00F54593">
        <w:rPr>
          <w:sz w:val="24"/>
          <w:szCs w:val="24"/>
        </w:rPr>
        <w:t xml:space="preserve">I.2. </w:t>
      </w:r>
      <w:r w:rsidRPr="00F54593">
        <w:rPr>
          <w:sz w:val="24"/>
          <w:szCs w:val="24"/>
        </w:rPr>
        <w:tab/>
        <w:t>¿Para qué estudiar fallas</w:t>
      </w:r>
      <w:r w:rsidR="00541C6D">
        <w:rPr>
          <w:sz w:val="24"/>
          <w:szCs w:val="24"/>
        </w:rPr>
        <w:t xml:space="preserve"> en sistemas informáticos</w:t>
      </w:r>
      <w:r w:rsidRPr="00F54593">
        <w:rPr>
          <w:sz w:val="24"/>
          <w:szCs w:val="24"/>
        </w:rPr>
        <w:t>?</w:t>
      </w:r>
      <w:r w:rsidR="00541C6D">
        <w:rPr>
          <w:sz w:val="24"/>
          <w:szCs w:val="24"/>
        </w:rPr>
        <w:t>.</w:t>
      </w:r>
      <w:r w:rsidR="00223FC5">
        <w:rPr>
          <w:sz w:val="24"/>
          <w:szCs w:val="24"/>
        </w:rPr>
        <w:t>................</w:t>
      </w:r>
      <w:r w:rsidR="00D63830">
        <w:rPr>
          <w:sz w:val="24"/>
          <w:szCs w:val="24"/>
        </w:rPr>
        <w:t>..............................24</w:t>
      </w:r>
    </w:p>
    <w:p w:rsidR="005A4E0E" w:rsidRPr="00D63830" w:rsidRDefault="00D63830" w:rsidP="00B97C03">
      <w:pPr>
        <w:ind w:firstLine="708"/>
        <w:jc w:val="both"/>
        <w:rPr>
          <w:sz w:val="24"/>
          <w:szCs w:val="24"/>
          <w:lang w:val="en-US"/>
        </w:rPr>
      </w:pPr>
      <w:r w:rsidRPr="00D63830">
        <w:rPr>
          <w:sz w:val="24"/>
          <w:szCs w:val="24"/>
          <w:lang w:val="en-US"/>
        </w:rPr>
        <w:t>I</w:t>
      </w:r>
      <w:r w:rsidR="005A4E0E" w:rsidRPr="00D63830">
        <w:rPr>
          <w:sz w:val="24"/>
          <w:szCs w:val="24"/>
          <w:lang w:val="en-US"/>
        </w:rPr>
        <w:t xml:space="preserve">II.2.1 </w:t>
      </w:r>
      <w:r w:rsidR="005A4E0E" w:rsidRPr="00D63830">
        <w:rPr>
          <w:sz w:val="24"/>
          <w:szCs w:val="24"/>
          <w:lang w:val="en-US"/>
        </w:rPr>
        <w:tab/>
      </w:r>
      <w:proofErr w:type="spellStart"/>
      <w:r w:rsidR="005A4E0E" w:rsidRPr="00D63830">
        <w:rPr>
          <w:sz w:val="24"/>
          <w:szCs w:val="24"/>
          <w:lang w:val="en-US"/>
        </w:rPr>
        <w:t>Modelo</w:t>
      </w:r>
      <w:proofErr w:type="spellEnd"/>
      <w:r w:rsidR="005A4E0E" w:rsidRPr="00D63830">
        <w:rPr>
          <w:sz w:val="24"/>
          <w:szCs w:val="24"/>
          <w:lang w:val="en-US"/>
        </w:rPr>
        <w:t xml:space="preserve"> Management Over-sight Risk Tree (MORT)</w:t>
      </w:r>
      <w:r w:rsidRPr="00D63830">
        <w:rPr>
          <w:sz w:val="24"/>
          <w:szCs w:val="24"/>
          <w:lang w:val="en-US"/>
        </w:rPr>
        <w:t>……………………………….…24</w:t>
      </w:r>
    </w:p>
    <w:p w:rsidR="005A4E0E" w:rsidRPr="00F54593" w:rsidRDefault="005A4E0E" w:rsidP="00B97C03">
      <w:pPr>
        <w:autoSpaceDE w:val="0"/>
        <w:autoSpaceDN w:val="0"/>
        <w:adjustRightInd w:val="0"/>
        <w:ind w:firstLine="708"/>
        <w:jc w:val="both"/>
        <w:rPr>
          <w:rFonts w:cs="Arial"/>
          <w:bCs/>
          <w:sz w:val="24"/>
          <w:szCs w:val="24"/>
        </w:rPr>
      </w:pPr>
      <w:r w:rsidRPr="00F54593">
        <w:rPr>
          <w:rFonts w:cs="Arial"/>
          <w:bCs/>
          <w:sz w:val="24"/>
          <w:szCs w:val="24"/>
        </w:rPr>
        <w:t>I</w:t>
      </w:r>
      <w:r w:rsidR="00D63830">
        <w:rPr>
          <w:rFonts w:cs="Arial"/>
          <w:bCs/>
          <w:sz w:val="24"/>
          <w:szCs w:val="24"/>
        </w:rPr>
        <w:t>I</w:t>
      </w:r>
      <w:r w:rsidRPr="00F54593">
        <w:rPr>
          <w:rFonts w:cs="Arial"/>
          <w:bCs/>
          <w:sz w:val="24"/>
          <w:szCs w:val="24"/>
        </w:rPr>
        <w:t xml:space="preserve">I.2.2 </w:t>
      </w:r>
      <w:r w:rsidRPr="00F54593">
        <w:rPr>
          <w:rFonts w:cs="Arial"/>
          <w:bCs/>
          <w:sz w:val="24"/>
          <w:szCs w:val="24"/>
        </w:rPr>
        <w:tab/>
        <w:t>Convenciones del diagrama de MORT</w:t>
      </w:r>
      <w:r w:rsidR="00223FC5">
        <w:rPr>
          <w:rFonts w:cs="Arial"/>
          <w:bCs/>
          <w:sz w:val="24"/>
          <w:szCs w:val="24"/>
        </w:rPr>
        <w:t>……………………………</w:t>
      </w:r>
      <w:r w:rsidR="004E746F">
        <w:rPr>
          <w:rFonts w:cs="Arial"/>
          <w:bCs/>
          <w:sz w:val="24"/>
          <w:szCs w:val="24"/>
        </w:rPr>
        <w:t>.</w:t>
      </w:r>
      <w:r w:rsidR="00223FC5">
        <w:rPr>
          <w:rFonts w:cs="Arial"/>
          <w:bCs/>
          <w:sz w:val="24"/>
          <w:szCs w:val="24"/>
        </w:rPr>
        <w:t>…………………</w:t>
      </w:r>
      <w:r w:rsidR="00F33A5E">
        <w:rPr>
          <w:rFonts w:cs="Arial"/>
          <w:bCs/>
          <w:sz w:val="24"/>
          <w:szCs w:val="24"/>
        </w:rPr>
        <w:t>.</w:t>
      </w:r>
      <w:r w:rsidR="00D63830">
        <w:rPr>
          <w:rFonts w:cs="Arial"/>
          <w:bCs/>
          <w:sz w:val="24"/>
          <w:szCs w:val="24"/>
        </w:rPr>
        <w:t>…….26</w:t>
      </w:r>
    </w:p>
    <w:p w:rsidR="005A4E0E" w:rsidRPr="00F54593" w:rsidRDefault="005A4E0E" w:rsidP="00B97C03">
      <w:pPr>
        <w:jc w:val="both"/>
        <w:rPr>
          <w:sz w:val="24"/>
          <w:szCs w:val="24"/>
          <w:lang w:val="es-MX"/>
        </w:rPr>
      </w:pPr>
      <w:r w:rsidRPr="00F54593">
        <w:rPr>
          <w:sz w:val="24"/>
          <w:szCs w:val="24"/>
          <w:lang w:val="es-MX"/>
        </w:rPr>
        <w:t>I</w:t>
      </w:r>
      <w:r w:rsidR="00D63830">
        <w:rPr>
          <w:sz w:val="24"/>
          <w:szCs w:val="24"/>
          <w:lang w:val="es-MX"/>
        </w:rPr>
        <w:t>I</w:t>
      </w:r>
      <w:r w:rsidRPr="00F54593">
        <w:rPr>
          <w:sz w:val="24"/>
          <w:szCs w:val="24"/>
          <w:lang w:val="es-MX"/>
        </w:rPr>
        <w:t xml:space="preserve">I.3. </w:t>
      </w:r>
      <w:r w:rsidRPr="00F54593">
        <w:rPr>
          <w:sz w:val="24"/>
          <w:szCs w:val="24"/>
          <w:lang w:val="es-MX"/>
        </w:rPr>
        <w:tab/>
        <w:t>La Ciencia de Sistemas</w:t>
      </w:r>
      <w:r w:rsidR="004E746F">
        <w:rPr>
          <w:sz w:val="24"/>
          <w:szCs w:val="24"/>
          <w:lang w:val="es-MX"/>
        </w:rPr>
        <w:t>………………………………………………………………………………</w:t>
      </w:r>
      <w:r w:rsidR="00F33A5E">
        <w:rPr>
          <w:sz w:val="24"/>
          <w:szCs w:val="24"/>
          <w:lang w:val="es-MX"/>
        </w:rPr>
        <w:t>.</w:t>
      </w:r>
      <w:r w:rsidR="00D63830">
        <w:rPr>
          <w:sz w:val="24"/>
          <w:szCs w:val="24"/>
          <w:lang w:val="es-MX"/>
        </w:rPr>
        <w:t>…………27</w:t>
      </w:r>
    </w:p>
    <w:p w:rsidR="005A4E0E" w:rsidRPr="00F54593" w:rsidRDefault="00D63830" w:rsidP="00B97C03">
      <w:pPr>
        <w:ind w:firstLine="708"/>
        <w:jc w:val="both"/>
        <w:rPr>
          <w:sz w:val="24"/>
          <w:szCs w:val="24"/>
        </w:rPr>
      </w:pPr>
      <w:r>
        <w:rPr>
          <w:sz w:val="24"/>
          <w:szCs w:val="24"/>
          <w:lang w:val="es-MX"/>
        </w:rPr>
        <w:t>I</w:t>
      </w:r>
      <w:r w:rsidR="005A4E0E" w:rsidRPr="00F54593">
        <w:rPr>
          <w:sz w:val="24"/>
          <w:szCs w:val="24"/>
        </w:rPr>
        <w:t xml:space="preserve">II.3.1. </w:t>
      </w:r>
      <w:r w:rsidR="005A4E0E" w:rsidRPr="00F54593">
        <w:rPr>
          <w:sz w:val="24"/>
          <w:szCs w:val="24"/>
        </w:rPr>
        <w:tab/>
        <w:t>Metodología de Sistemas Suaves y Sistemas Duros</w:t>
      </w:r>
      <w:r w:rsidR="004E746F">
        <w:rPr>
          <w:sz w:val="24"/>
          <w:szCs w:val="24"/>
        </w:rPr>
        <w:t>…………………………</w:t>
      </w:r>
      <w:r w:rsidR="00F33A5E">
        <w:rPr>
          <w:sz w:val="24"/>
          <w:szCs w:val="24"/>
        </w:rPr>
        <w:t>.</w:t>
      </w:r>
      <w:r>
        <w:rPr>
          <w:sz w:val="24"/>
          <w:szCs w:val="24"/>
        </w:rPr>
        <w:t>……….27</w:t>
      </w:r>
    </w:p>
    <w:p w:rsidR="005A4E0E" w:rsidRPr="00F54593" w:rsidRDefault="00D63830" w:rsidP="00B97C03">
      <w:pPr>
        <w:ind w:left="708" w:firstLine="708"/>
        <w:jc w:val="both"/>
        <w:rPr>
          <w:sz w:val="24"/>
          <w:szCs w:val="24"/>
        </w:rPr>
      </w:pPr>
      <w:r>
        <w:rPr>
          <w:sz w:val="24"/>
          <w:szCs w:val="24"/>
        </w:rPr>
        <w:t>I</w:t>
      </w:r>
      <w:r w:rsidR="00B97C03">
        <w:rPr>
          <w:sz w:val="24"/>
          <w:szCs w:val="24"/>
        </w:rPr>
        <w:t xml:space="preserve">II.3.1.1 </w:t>
      </w:r>
      <w:r w:rsidR="005A4E0E" w:rsidRPr="00F54593">
        <w:rPr>
          <w:sz w:val="24"/>
          <w:szCs w:val="24"/>
        </w:rPr>
        <w:t>.Metodologías de sistemas “duros”</w:t>
      </w:r>
      <w:r>
        <w:rPr>
          <w:sz w:val="24"/>
          <w:szCs w:val="24"/>
        </w:rPr>
        <w:t>…………………………………………….28</w:t>
      </w:r>
    </w:p>
    <w:p w:rsidR="005A4E0E" w:rsidRPr="00F54593" w:rsidRDefault="00D63830" w:rsidP="00B97C03">
      <w:pPr>
        <w:ind w:left="708" w:firstLine="708"/>
        <w:jc w:val="both"/>
        <w:rPr>
          <w:sz w:val="24"/>
          <w:szCs w:val="24"/>
        </w:rPr>
      </w:pPr>
      <w:r>
        <w:rPr>
          <w:sz w:val="24"/>
          <w:szCs w:val="24"/>
        </w:rPr>
        <w:t>I</w:t>
      </w:r>
      <w:r w:rsidR="005A4E0E" w:rsidRPr="00F54593">
        <w:rPr>
          <w:sz w:val="24"/>
          <w:szCs w:val="24"/>
        </w:rPr>
        <w:t>II.3.1.2</w:t>
      </w:r>
      <w:r w:rsidR="00B97C03">
        <w:rPr>
          <w:sz w:val="24"/>
          <w:szCs w:val="24"/>
        </w:rPr>
        <w:t xml:space="preserve"> </w:t>
      </w:r>
      <w:r w:rsidR="005A4E0E" w:rsidRPr="00F54593">
        <w:rPr>
          <w:sz w:val="24"/>
          <w:szCs w:val="24"/>
        </w:rPr>
        <w:t>.Metodologías de sistemas “suaves”</w:t>
      </w:r>
      <w:r w:rsidR="004E746F">
        <w:rPr>
          <w:sz w:val="24"/>
          <w:szCs w:val="24"/>
        </w:rPr>
        <w:t>……………………………………</w:t>
      </w:r>
      <w:r w:rsidR="00F33A5E">
        <w:rPr>
          <w:sz w:val="24"/>
          <w:szCs w:val="24"/>
        </w:rPr>
        <w:t>.</w:t>
      </w:r>
      <w:r>
        <w:rPr>
          <w:sz w:val="24"/>
          <w:szCs w:val="24"/>
        </w:rPr>
        <w:t>…….28</w:t>
      </w:r>
    </w:p>
    <w:p w:rsidR="005A4E0E" w:rsidRDefault="005A4E0E" w:rsidP="00B97C03">
      <w:pPr>
        <w:ind w:left="708" w:firstLine="708"/>
        <w:jc w:val="both"/>
        <w:rPr>
          <w:sz w:val="24"/>
          <w:szCs w:val="24"/>
        </w:rPr>
      </w:pPr>
      <w:r w:rsidRPr="00F54593">
        <w:rPr>
          <w:sz w:val="24"/>
          <w:szCs w:val="24"/>
        </w:rPr>
        <w:t>I</w:t>
      </w:r>
      <w:r w:rsidR="00D63830">
        <w:rPr>
          <w:sz w:val="24"/>
          <w:szCs w:val="24"/>
        </w:rPr>
        <w:t>I</w:t>
      </w:r>
      <w:r w:rsidRPr="00F54593">
        <w:rPr>
          <w:sz w:val="24"/>
          <w:szCs w:val="24"/>
        </w:rPr>
        <w:t>I.3.1.3</w:t>
      </w:r>
      <w:r w:rsidR="00B97C03">
        <w:rPr>
          <w:sz w:val="24"/>
          <w:szCs w:val="24"/>
        </w:rPr>
        <w:t xml:space="preserve"> </w:t>
      </w:r>
      <w:r w:rsidRPr="00F54593">
        <w:rPr>
          <w:sz w:val="24"/>
          <w:szCs w:val="24"/>
        </w:rPr>
        <w:t>.Metodologías “intermediarias”</w:t>
      </w:r>
      <w:r w:rsidR="00D63830">
        <w:rPr>
          <w:sz w:val="24"/>
          <w:szCs w:val="24"/>
        </w:rPr>
        <w:t>………………………………………………….28</w:t>
      </w:r>
    </w:p>
    <w:p w:rsidR="004E746F" w:rsidRPr="004E746F" w:rsidRDefault="004E746F" w:rsidP="004E746F">
      <w:pPr>
        <w:jc w:val="both"/>
        <w:rPr>
          <w:sz w:val="24"/>
          <w:szCs w:val="24"/>
        </w:rPr>
      </w:pPr>
      <w:r w:rsidRPr="004E746F">
        <w:rPr>
          <w:sz w:val="24"/>
          <w:szCs w:val="24"/>
          <w:lang w:val="es-MX"/>
        </w:rPr>
        <w:t>I</w:t>
      </w:r>
      <w:r w:rsidR="00D63830">
        <w:rPr>
          <w:sz w:val="24"/>
          <w:szCs w:val="24"/>
          <w:lang w:val="es-MX"/>
        </w:rPr>
        <w:t>I</w:t>
      </w:r>
      <w:r w:rsidRPr="004E746F">
        <w:rPr>
          <w:sz w:val="24"/>
          <w:szCs w:val="24"/>
          <w:lang w:val="es-MX"/>
        </w:rPr>
        <w:t xml:space="preserve">I.4. </w:t>
      </w:r>
      <w:r w:rsidRPr="004E746F">
        <w:rPr>
          <w:sz w:val="24"/>
          <w:szCs w:val="24"/>
          <w:lang w:val="es-MX"/>
        </w:rPr>
        <w:tab/>
      </w:r>
      <w:r w:rsidRPr="004E746F">
        <w:rPr>
          <w:sz w:val="24"/>
          <w:szCs w:val="24"/>
        </w:rPr>
        <w:t>El modelo OSI</w:t>
      </w:r>
      <w:r>
        <w:rPr>
          <w:sz w:val="24"/>
          <w:szCs w:val="24"/>
        </w:rPr>
        <w:t>……………………………………………………………………………………………</w:t>
      </w:r>
      <w:r w:rsidR="00F33A5E">
        <w:rPr>
          <w:sz w:val="24"/>
          <w:szCs w:val="24"/>
        </w:rPr>
        <w:t>.</w:t>
      </w:r>
      <w:r w:rsidR="00D63830">
        <w:rPr>
          <w:sz w:val="24"/>
          <w:szCs w:val="24"/>
        </w:rPr>
        <w:t>…………30</w:t>
      </w:r>
    </w:p>
    <w:p w:rsidR="005A4E0E" w:rsidRPr="002B5F4C" w:rsidRDefault="005A4E0E" w:rsidP="00B97C03">
      <w:pPr>
        <w:spacing w:after="0" w:line="240" w:lineRule="auto"/>
        <w:jc w:val="both"/>
        <w:rPr>
          <w:rFonts w:cs="Arial"/>
          <w:b/>
          <w:sz w:val="24"/>
          <w:szCs w:val="24"/>
        </w:rPr>
      </w:pPr>
      <w:r w:rsidRPr="002B5F4C">
        <w:rPr>
          <w:rFonts w:cs="Arial"/>
          <w:b/>
          <w:sz w:val="24"/>
          <w:szCs w:val="24"/>
        </w:rPr>
        <w:t>Capítulo 4: Aplicación del MORT al Caso de Estudio</w:t>
      </w:r>
      <w:r w:rsidR="008F64DE">
        <w:rPr>
          <w:rFonts w:cs="Arial"/>
          <w:b/>
          <w:sz w:val="24"/>
          <w:szCs w:val="24"/>
        </w:rPr>
        <w:t>…………………………………………………….33</w:t>
      </w:r>
    </w:p>
    <w:p w:rsidR="005A4E0E" w:rsidRPr="00F54593" w:rsidRDefault="005A4E0E" w:rsidP="00B97C03">
      <w:pPr>
        <w:spacing w:after="0" w:line="240" w:lineRule="auto"/>
        <w:jc w:val="both"/>
        <w:rPr>
          <w:rFonts w:cs="Arial"/>
          <w:sz w:val="24"/>
          <w:szCs w:val="24"/>
        </w:rPr>
      </w:pPr>
    </w:p>
    <w:p w:rsidR="005A4E0E" w:rsidRPr="00F54593" w:rsidRDefault="005A4E0E" w:rsidP="00B97C03">
      <w:pPr>
        <w:jc w:val="both"/>
        <w:rPr>
          <w:sz w:val="24"/>
          <w:szCs w:val="24"/>
        </w:rPr>
      </w:pPr>
      <w:r w:rsidRPr="00F54593">
        <w:rPr>
          <w:sz w:val="24"/>
          <w:szCs w:val="24"/>
        </w:rPr>
        <w:t>IV.1. P</w:t>
      </w:r>
      <w:r w:rsidR="002B5F4C">
        <w:rPr>
          <w:sz w:val="24"/>
          <w:szCs w:val="24"/>
        </w:rPr>
        <w:t>roceso de solicitud y atención de servicios de mantenimiento preventivo y correctivo por parte de los usuarios de la Red Académica Institucional y la Unidad de Informática ESIQIE</w:t>
      </w:r>
      <w:r w:rsidR="008F64DE">
        <w:rPr>
          <w:sz w:val="24"/>
          <w:szCs w:val="24"/>
        </w:rPr>
        <w:t>…………………………………………………………………………………..………………</w:t>
      </w:r>
      <w:r w:rsidR="00F33A5E">
        <w:rPr>
          <w:sz w:val="24"/>
          <w:szCs w:val="24"/>
        </w:rPr>
        <w:t>..</w:t>
      </w:r>
      <w:r w:rsidR="008F64DE">
        <w:rPr>
          <w:sz w:val="24"/>
          <w:szCs w:val="24"/>
        </w:rPr>
        <w:t>…….33</w:t>
      </w:r>
    </w:p>
    <w:p w:rsidR="005A4E0E" w:rsidRPr="00F54593" w:rsidRDefault="005A4E0E" w:rsidP="00B97C03">
      <w:pPr>
        <w:jc w:val="both"/>
        <w:rPr>
          <w:sz w:val="24"/>
          <w:szCs w:val="24"/>
        </w:rPr>
      </w:pPr>
      <w:r w:rsidRPr="00F54593">
        <w:rPr>
          <w:sz w:val="24"/>
          <w:szCs w:val="24"/>
        </w:rPr>
        <w:t>IV.2. P</w:t>
      </w:r>
      <w:r w:rsidR="002B5F4C">
        <w:rPr>
          <w:sz w:val="24"/>
          <w:szCs w:val="24"/>
        </w:rPr>
        <w:t>roblemática actual de los servicios de mantenimiento preventivo y correctivo reportados por los usuarios de la Red Académica Institucional a la Unidad de informática ESIQIE</w:t>
      </w:r>
      <w:r w:rsidR="008F64DE">
        <w:rPr>
          <w:sz w:val="24"/>
          <w:szCs w:val="24"/>
        </w:rPr>
        <w:t>…………………………………………………………………………………………………….……………</w:t>
      </w:r>
      <w:r w:rsidR="00F33A5E">
        <w:rPr>
          <w:sz w:val="24"/>
          <w:szCs w:val="24"/>
        </w:rPr>
        <w:t>…</w:t>
      </w:r>
      <w:r w:rsidR="008F64DE">
        <w:rPr>
          <w:sz w:val="24"/>
          <w:szCs w:val="24"/>
        </w:rPr>
        <w:t>……….34</w:t>
      </w:r>
    </w:p>
    <w:p w:rsidR="005A4E0E" w:rsidRPr="00F54593" w:rsidRDefault="005A4E0E" w:rsidP="00B97C03">
      <w:pPr>
        <w:jc w:val="both"/>
        <w:rPr>
          <w:sz w:val="24"/>
          <w:szCs w:val="24"/>
        </w:rPr>
      </w:pPr>
      <w:r w:rsidRPr="00F54593">
        <w:rPr>
          <w:sz w:val="24"/>
          <w:szCs w:val="24"/>
        </w:rPr>
        <w:t>IV.3. A</w:t>
      </w:r>
      <w:r w:rsidR="002B5F4C">
        <w:rPr>
          <w:sz w:val="24"/>
          <w:szCs w:val="24"/>
        </w:rPr>
        <w:t>nálisis de barreras</w:t>
      </w:r>
      <w:r w:rsidR="008F64DE">
        <w:rPr>
          <w:sz w:val="24"/>
          <w:szCs w:val="24"/>
        </w:rPr>
        <w:t>…………………………………………………………………………...……</w:t>
      </w:r>
      <w:r w:rsidR="00F33A5E">
        <w:rPr>
          <w:sz w:val="24"/>
          <w:szCs w:val="24"/>
        </w:rPr>
        <w:t>..</w:t>
      </w:r>
      <w:r w:rsidR="008F64DE">
        <w:rPr>
          <w:sz w:val="24"/>
          <w:szCs w:val="24"/>
        </w:rPr>
        <w:t>…………….36</w:t>
      </w:r>
    </w:p>
    <w:p w:rsidR="005A4E0E" w:rsidRPr="00F54593" w:rsidRDefault="005A4E0E" w:rsidP="00B97C03">
      <w:pPr>
        <w:jc w:val="both"/>
        <w:rPr>
          <w:sz w:val="24"/>
          <w:szCs w:val="24"/>
        </w:rPr>
      </w:pPr>
      <w:r w:rsidRPr="00F54593">
        <w:rPr>
          <w:sz w:val="24"/>
          <w:szCs w:val="24"/>
        </w:rPr>
        <w:t>IV.4</w:t>
      </w:r>
      <w:r w:rsidR="002B5F4C">
        <w:rPr>
          <w:sz w:val="24"/>
          <w:szCs w:val="24"/>
        </w:rPr>
        <w:t xml:space="preserve">. Análisis </w:t>
      </w:r>
      <w:r w:rsidRPr="00F54593">
        <w:rPr>
          <w:sz w:val="24"/>
          <w:szCs w:val="24"/>
        </w:rPr>
        <w:t xml:space="preserve"> MORT</w:t>
      </w:r>
      <w:r w:rsidR="008F64DE">
        <w:rPr>
          <w:sz w:val="24"/>
          <w:szCs w:val="24"/>
        </w:rPr>
        <w:t>………………………………………………………………………….…………</w:t>
      </w:r>
      <w:r w:rsidR="00F33A5E">
        <w:rPr>
          <w:sz w:val="24"/>
          <w:szCs w:val="24"/>
        </w:rPr>
        <w:t>…..</w:t>
      </w:r>
      <w:r w:rsidR="008F64DE">
        <w:rPr>
          <w:sz w:val="24"/>
          <w:szCs w:val="24"/>
        </w:rPr>
        <w:t>……………..37</w:t>
      </w:r>
    </w:p>
    <w:p w:rsidR="005A4E0E" w:rsidRPr="00F54593" w:rsidRDefault="002B5F4C" w:rsidP="00B97C03">
      <w:pPr>
        <w:jc w:val="both"/>
        <w:rPr>
          <w:sz w:val="24"/>
          <w:szCs w:val="24"/>
        </w:rPr>
      </w:pPr>
      <w:r>
        <w:rPr>
          <w:sz w:val="24"/>
          <w:szCs w:val="24"/>
        </w:rPr>
        <w:t>IV.5. Conclusiones del Capítulo</w:t>
      </w:r>
      <w:r w:rsidR="008F64DE">
        <w:rPr>
          <w:sz w:val="24"/>
          <w:szCs w:val="24"/>
        </w:rPr>
        <w:t>………………………………………………………………………</w:t>
      </w:r>
      <w:r w:rsidR="00F33A5E">
        <w:rPr>
          <w:sz w:val="24"/>
          <w:szCs w:val="24"/>
        </w:rPr>
        <w:t>…</w:t>
      </w:r>
      <w:r w:rsidR="008F64DE">
        <w:rPr>
          <w:sz w:val="24"/>
          <w:szCs w:val="24"/>
        </w:rPr>
        <w:t>……………..40</w:t>
      </w:r>
    </w:p>
    <w:p w:rsidR="005A4E0E" w:rsidRPr="002B5F4C" w:rsidRDefault="005A4E0E" w:rsidP="00B97C03">
      <w:pPr>
        <w:spacing w:after="0" w:line="240" w:lineRule="auto"/>
        <w:jc w:val="both"/>
        <w:rPr>
          <w:rFonts w:cs="Arial"/>
          <w:b/>
          <w:sz w:val="24"/>
          <w:szCs w:val="24"/>
        </w:rPr>
      </w:pPr>
      <w:r w:rsidRPr="002B5F4C">
        <w:rPr>
          <w:rFonts w:cs="Arial"/>
          <w:b/>
          <w:sz w:val="24"/>
          <w:szCs w:val="24"/>
        </w:rPr>
        <w:lastRenderedPageBreak/>
        <w:t>Capítulo 5: Discus</w:t>
      </w:r>
      <w:r w:rsidR="009D06BD">
        <w:rPr>
          <w:rFonts w:cs="Arial"/>
          <w:b/>
          <w:sz w:val="24"/>
          <w:szCs w:val="24"/>
        </w:rPr>
        <w:t>ión y Conclusión………………………..………………………………………..……………</w:t>
      </w:r>
      <w:r w:rsidR="0039385B">
        <w:rPr>
          <w:rFonts w:cs="Arial"/>
          <w:b/>
          <w:sz w:val="24"/>
          <w:szCs w:val="24"/>
        </w:rPr>
        <w:t>41</w:t>
      </w:r>
    </w:p>
    <w:p w:rsidR="005A4E0E" w:rsidRPr="00F54593" w:rsidRDefault="005A4E0E" w:rsidP="00B97C03">
      <w:pPr>
        <w:spacing w:after="0" w:line="240" w:lineRule="auto"/>
        <w:jc w:val="both"/>
        <w:rPr>
          <w:rFonts w:cs="Arial"/>
          <w:sz w:val="24"/>
          <w:szCs w:val="24"/>
        </w:rPr>
      </w:pPr>
    </w:p>
    <w:p w:rsidR="005A4E0E" w:rsidRPr="00F54593" w:rsidRDefault="005A4E0E" w:rsidP="00B97C03">
      <w:pPr>
        <w:jc w:val="both"/>
        <w:rPr>
          <w:sz w:val="24"/>
          <w:szCs w:val="24"/>
        </w:rPr>
      </w:pPr>
      <w:r w:rsidRPr="00F54593">
        <w:rPr>
          <w:sz w:val="24"/>
          <w:szCs w:val="24"/>
        </w:rPr>
        <w:t>V.1. D</w:t>
      </w:r>
      <w:r w:rsidR="002B5F4C">
        <w:rPr>
          <w:sz w:val="24"/>
          <w:szCs w:val="24"/>
        </w:rPr>
        <w:t>iscusión</w:t>
      </w:r>
      <w:r w:rsidR="0039385B">
        <w:rPr>
          <w:sz w:val="24"/>
          <w:szCs w:val="24"/>
        </w:rPr>
        <w:t>…………………………………………………………………………………………………….……………41</w:t>
      </w:r>
    </w:p>
    <w:p w:rsidR="005A4E0E" w:rsidRPr="00F54593" w:rsidRDefault="005A4E0E" w:rsidP="00B97C03">
      <w:pPr>
        <w:jc w:val="both"/>
        <w:rPr>
          <w:sz w:val="24"/>
          <w:szCs w:val="24"/>
        </w:rPr>
      </w:pPr>
      <w:r w:rsidRPr="00F54593">
        <w:rPr>
          <w:sz w:val="24"/>
          <w:szCs w:val="24"/>
        </w:rPr>
        <w:t>V.2. C</w:t>
      </w:r>
      <w:r w:rsidR="002B5F4C">
        <w:rPr>
          <w:sz w:val="24"/>
          <w:szCs w:val="24"/>
        </w:rPr>
        <w:t>onclusión</w:t>
      </w:r>
      <w:r w:rsidR="0039385B">
        <w:rPr>
          <w:sz w:val="24"/>
          <w:szCs w:val="24"/>
        </w:rPr>
        <w:t>………………………………………………………………………………………………………………..43</w:t>
      </w:r>
    </w:p>
    <w:p w:rsidR="005A4E0E" w:rsidRPr="002B5F4C" w:rsidRDefault="005A4E0E" w:rsidP="00B97C03">
      <w:pPr>
        <w:spacing w:after="0" w:line="240" w:lineRule="auto"/>
        <w:jc w:val="both"/>
        <w:rPr>
          <w:rFonts w:cs="Arial"/>
          <w:b/>
          <w:sz w:val="24"/>
          <w:szCs w:val="24"/>
        </w:rPr>
      </w:pPr>
      <w:r w:rsidRPr="002B5F4C">
        <w:rPr>
          <w:rFonts w:cs="Arial"/>
          <w:b/>
          <w:sz w:val="24"/>
          <w:szCs w:val="24"/>
        </w:rPr>
        <w:t>Bibliografía</w:t>
      </w:r>
      <w:r w:rsidR="0039385B">
        <w:rPr>
          <w:rFonts w:cs="Arial"/>
          <w:b/>
          <w:sz w:val="24"/>
          <w:szCs w:val="24"/>
        </w:rPr>
        <w:t>………………………………………………………………………………………………..………………..44</w:t>
      </w:r>
    </w:p>
    <w:p w:rsidR="005A4E0E" w:rsidRPr="002B5F4C" w:rsidRDefault="005A4E0E" w:rsidP="00B97C03">
      <w:pPr>
        <w:spacing w:after="0" w:line="240" w:lineRule="auto"/>
        <w:jc w:val="both"/>
        <w:rPr>
          <w:rFonts w:cs="Arial"/>
          <w:b/>
          <w:sz w:val="24"/>
          <w:szCs w:val="24"/>
        </w:rPr>
      </w:pPr>
    </w:p>
    <w:p w:rsidR="005A4E0E" w:rsidRPr="002B5F4C" w:rsidRDefault="005A4E0E" w:rsidP="00B97C03">
      <w:pPr>
        <w:spacing w:after="0" w:line="240" w:lineRule="auto"/>
        <w:jc w:val="both"/>
        <w:rPr>
          <w:rFonts w:cs="Arial"/>
          <w:b/>
          <w:sz w:val="24"/>
          <w:szCs w:val="24"/>
        </w:rPr>
      </w:pPr>
      <w:r w:rsidRPr="002B5F4C">
        <w:rPr>
          <w:rFonts w:cs="Arial"/>
          <w:b/>
          <w:sz w:val="24"/>
          <w:szCs w:val="24"/>
        </w:rPr>
        <w:t>Anexo-A: Algunos Usuarios de la Red Académica Institucional – ESIQIE</w:t>
      </w:r>
      <w:r w:rsidR="0039385B">
        <w:rPr>
          <w:rFonts w:cs="Arial"/>
          <w:b/>
          <w:sz w:val="24"/>
          <w:szCs w:val="24"/>
        </w:rPr>
        <w:t>……………………….45</w:t>
      </w:r>
    </w:p>
    <w:p w:rsidR="005A4E0E" w:rsidRPr="002B5F4C" w:rsidRDefault="005A4E0E" w:rsidP="00B97C03">
      <w:pPr>
        <w:spacing w:after="0" w:line="240" w:lineRule="auto"/>
        <w:jc w:val="both"/>
        <w:rPr>
          <w:rFonts w:cs="Arial"/>
          <w:b/>
          <w:sz w:val="24"/>
          <w:szCs w:val="24"/>
        </w:rPr>
      </w:pPr>
    </w:p>
    <w:p w:rsidR="005A4E0E" w:rsidRPr="002B5F4C" w:rsidRDefault="005A4E0E" w:rsidP="00B97C03">
      <w:pPr>
        <w:spacing w:after="0" w:line="240" w:lineRule="auto"/>
        <w:jc w:val="both"/>
        <w:rPr>
          <w:rFonts w:cs="Arial"/>
          <w:b/>
          <w:sz w:val="24"/>
          <w:szCs w:val="24"/>
        </w:rPr>
      </w:pPr>
      <w:r w:rsidRPr="002B5F4C">
        <w:rPr>
          <w:rFonts w:cs="Arial"/>
          <w:b/>
          <w:sz w:val="24"/>
          <w:szCs w:val="24"/>
        </w:rPr>
        <w:t>Anexo-B: Propuesta del Reglamento para la Utilización de las Instalaciones y Servicios de la Unidad de Informática</w:t>
      </w:r>
      <w:r w:rsidR="0039385B">
        <w:rPr>
          <w:rFonts w:cs="Arial"/>
          <w:b/>
          <w:sz w:val="24"/>
          <w:szCs w:val="24"/>
        </w:rPr>
        <w:t>…………………………………………………………………………….……………….63</w:t>
      </w:r>
    </w:p>
    <w:p w:rsidR="005A4E0E" w:rsidRPr="002B5F4C" w:rsidRDefault="005A4E0E" w:rsidP="00B97C03">
      <w:pPr>
        <w:spacing w:after="0" w:line="240" w:lineRule="auto"/>
        <w:jc w:val="both"/>
        <w:rPr>
          <w:rFonts w:cs="Arial"/>
          <w:b/>
          <w:sz w:val="24"/>
          <w:szCs w:val="24"/>
        </w:rPr>
      </w:pPr>
    </w:p>
    <w:p w:rsidR="005A4E0E" w:rsidRDefault="005A4E0E" w:rsidP="00B97C03">
      <w:pPr>
        <w:jc w:val="both"/>
        <w:rPr>
          <w:rFonts w:cs="Arial"/>
          <w:sz w:val="24"/>
          <w:szCs w:val="24"/>
        </w:rPr>
      </w:pPr>
      <w:r w:rsidRPr="002B5F4C">
        <w:rPr>
          <w:rFonts w:cs="Arial"/>
          <w:b/>
          <w:sz w:val="24"/>
          <w:szCs w:val="24"/>
        </w:rPr>
        <w:t>Anexo-C: Conformación de la Red de Datos del IPN</w:t>
      </w:r>
      <w:r w:rsidR="0039385B">
        <w:rPr>
          <w:rFonts w:cs="Arial"/>
          <w:b/>
          <w:sz w:val="24"/>
          <w:szCs w:val="24"/>
        </w:rPr>
        <w:t>……………………………….…………………….69</w:t>
      </w:r>
    </w:p>
    <w:p w:rsidR="005A4E0E" w:rsidRDefault="005A4E0E"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974997" w:rsidRDefault="00974997"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2B5F4C" w:rsidRDefault="002B5F4C" w:rsidP="005A4E0E">
      <w:pPr>
        <w:jc w:val="both"/>
        <w:rPr>
          <w:rFonts w:cs="Arial"/>
          <w:sz w:val="24"/>
          <w:szCs w:val="24"/>
        </w:rPr>
      </w:pPr>
    </w:p>
    <w:p w:rsidR="005C29B2" w:rsidRDefault="005C29B2" w:rsidP="005A4E0E">
      <w:pPr>
        <w:jc w:val="both"/>
        <w:rPr>
          <w:b/>
        </w:rPr>
      </w:pPr>
      <w:r w:rsidRPr="00ED693E">
        <w:rPr>
          <w:b/>
        </w:rPr>
        <w:lastRenderedPageBreak/>
        <w:t>RESUMEN</w:t>
      </w:r>
    </w:p>
    <w:p w:rsidR="005C29B2" w:rsidRPr="00182B4C" w:rsidRDefault="005C29B2" w:rsidP="004216B6">
      <w:pPr>
        <w:jc w:val="both"/>
        <w:rPr>
          <w:bCs/>
        </w:rPr>
      </w:pPr>
      <w:r w:rsidRPr="00182B4C">
        <w:rPr>
          <w:bCs/>
        </w:rPr>
        <w:t>La sociedad moderna se</w:t>
      </w:r>
      <w:r w:rsidR="00003608">
        <w:rPr>
          <w:bCs/>
        </w:rPr>
        <w:t xml:space="preserve"> caracteriza por el uso obligado</w:t>
      </w:r>
      <w:r w:rsidRPr="00182B4C">
        <w:rPr>
          <w:bCs/>
        </w:rPr>
        <w:t xml:space="preserve"> de las tecnologías de información y comunicación (</w:t>
      </w:r>
      <w:proofErr w:type="spellStart"/>
      <w:r w:rsidRPr="00182B4C">
        <w:rPr>
          <w:bCs/>
        </w:rPr>
        <w:t>TIC</w:t>
      </w:r>
      <w:r w:rsidR="00003608">
        <w:rPr>
          <w:bCs/>
        </w:rPr>
        <w:t>’s</w:t>
      </w:r>
      <w:proofErr w:type="spellEnd"/>
      <w:r w:rsidRPr="00182B4C">
        <w:rPr>
          <w:bCs/>
        </w:rPr>
        <w:t xml:space="preserve">). En general, las </w:t>
      </w:r>
      <w:proofErr w:type="spellStart"/>
      <w:r w:rsidRPr="00182B4C">
        <w:rPr>
          <w:bCs/>
        </w:rPr>
        <w:t>TIC</w:t>
      </w:r>
      <w:r w:rsidR="00003608">
        <w:rPr>
          <w:bCs/>
        </w:rPr>
        <w:t>’s</w:t>
      </w:r>
      <w:proofErr w:type="spellEnd"/>
      <w:r w:rsidRPr="00182B4C">
        <w:rPr>
          <w:bCs/>
        </w:rPr>
        <w:t xml:space="preserve"> agrupan un conjunto de sistemas necesarios para administrar la información, y especialmente las computadoras y programas necesarios para convertirla, almacenarla, administrarla, transmitirla y controlarla.</w:t>
      </w:r>
    </w:p>
    <w:p w:rsidR="005C29B2" w:rsidRDefault="005C29B2" w:rsidP="004216B6">
      <w:pPr>
        <w:jc w:val="both"/>
      </w:pPr>
      <w:r w:rsidRPr="00182B4C">
        <w:rPr>
          <w:bCs/>
        </w:rPr>
        <w:t>Por otro lado,</w:t>
      </w:r>
      <w:r>
        <w:rPr>
          <w:bCs/>
        </w:rPr>
        <w:t xml:space="preserve"> l</w:t>
      </w:r>
      <w:r>
        <w:t>a administración de las Tecnologías de Información y Comunicación es una de las tareas más complejas que existen en la ‘Unidad de Informática ESIQIE’, esto debido a los lineamientos, la diversidad en</w:t>
      </w:r>
      <w:r w:rsidR="003D381A">
        <w:t xml:space="preserve"> navegadores y U</w:t>
      </w:r>
      <w:r>
        <w:t>suarios de la red Académica Institucional en la ESIQIE.</w:t>
      </w:r>
    </w:p>
    <w:p w:rsidR="005C29B2" w:rsidRDefault="005C29B2" w:rsidP="004216B6">
      <w:pPr>
        <w:jc w:val="both"/>
      </w:pPr>
      <w:r>
        <w:t xml:space="preserve">Los servicios de mantenimiento preventivo y correctivo </w:t>
      </w:r>
      <w:r w:rsidR="003D381A">
        <w:t>proporcionados por la</w:t>
      </w:r>
      <w:r>
        <w:t xml:space="preserve"> unidad de informática ESIQIE </w:t>
      </w:r>
      <w:r w:rsidR="003D381A">
        <w:t>son tardados debido a que</w:t>
      </w:r>
      <w:r>
        <w:t xml:space="preserve"> los usuarios de la red académica institucional </w:t>
      </w:r>
      <w:r w:rsidR="003D381A">
        <w:t>muchas veces no tienen un dominio en el manejo de sistemas informáticos y no saben cómo reportar un suceso extraño en los equipos.</w:t>
      </w:r>
    </w:p>
    <w:p w:rsidR="005C29B2" w:rsidRDefault="003D381A" w:rsidP="004216B6">
      <w:pPr>
        <w:jc w:val="both"/>
      </w:pPr>
      <w:r>
        <w:t>Se requiere identificar cada uno de los problemas que acontecen a los sistemas informáticos de forma concreta para poder agilizar la reparación de los mismos.</w:t>
      </w:r>
    </w:p>
    <w:p w:rsidR="005C29B2" w:rsidRDefault="003D381A" w:rsidP="004216B6">
      <w:pPr>
        <w:jc w:val="both"/>
      </w:pPr>
      <w:r>
        <w:t xml:space="preserve">Se planteó el uso de la metodología MORT como una herramienta basada en la lógica para </w:t>
      </w:r>
      <w:r w:rsidR="00FC284C">
        <w:t>deducir</w:t>
      </w:r>
      <w:r>
        <w:t xml:space="preserve"> el comportamiento de los si</w:t>
      </w:r>
      <w:r w:rsidR="00FC284C">
        <w:t xml:space="preserve">stemas informáticos y su interacción con los Usuarios de la Red Académica Institucional, para así </w:t>
      </w:r>
      <w:r w:rsidR="003D4536">
        <w:t>comprender los</w:t>
      </w:r>
      <w:r w:rsidR="00FC284C">
        <w:t xml:space="preserve"> problema</w:t>
      </w:r>
      <w:r w:rsidR="003D4536">
        <w:t>s</w:t>
      </w:r>
      <w:r w:rsidR="00FC284C">
        <w:t xml:space="preserve"> real</w:t>
      </w:r>
      <w:r w:rsidR="003D4536">
        <w:t>es</w:t>
      </w:r>
      <w:r w:rsidR="00FC284C">
        <w:t xml:space="preserve"> que se les presenta.</w:t>
      </w:r>
    </w:p>
    <w:p w:rsidR="005C29B2" w:rsidRDefault="005C29B2" w:rsidP="004216B6">
      <w:pPr>
        <w:jc w:val="both"/>
      </w:pPr>
      <w:r>
        <w:t xml:space="preserve">Para determinar los problemas más recurrentes en los sistemas </w:t>
      </w:r>
      <w:r w:rsidR="00FC284C">
        <w:t>informáticos,</w:t>
      </w:r>
      <w:r>
        <w:t xml:space="preserve"> empleamos una técnica de</w:t>
      </w:r>
      <w:r w:rsidR="00FC284C">
        <w:t xml:space="preserve"> control de reportes para</w:t>
      </w:r>
      <w:r>
        <w:t xml:space="preserve"> identificar </w:t>
      </w:r>
      <w:r w:rsidR="00FC284C">
        <w:t xml:space="preserve">y clasificar </w:t>
      </w:r>
      <w:r>
        <w:t>la mayor cantidad de problem</w:t>
      </w:r>
      <w:r w:rsidR="00FC284C">
        <w:t>as experimentados por</w:t>
      </w:r>
      <w:r>
        <w:t xml:space="preserve"> los usuarios de la Red Académica Institucional </w:t>
      </w:r>
      <w:r w:rsidR="00FC284C">
        <w:t>basados en la forma de operación de estos.</w:t>
      </w:r>
    </w:p>
    <w:p w:rsidR="005C29B2" w:rsidRDefault="005C29B2" w:rsidP="004216B6">
      <w:pPr>
        <w:jc w:val="both"/>
      </w:pPr>
      <w:r>
        <w:t xml:space="preserve">Estableciendo las fallas más comunes que se presentan en los sistemas </w:t>
      </w:r>
      <w:r w:rsidR="00003608">
        <w:t>de información</w:t>
      </w:r>
      <w:r>
        <w:t xml:space="preserve"> y la forma de solucionarlos, agilizamos los servicios de corrección solicitados a esta área por parte de los usuarios de la red académica institucional en la ESIQIE.</w:t>
      </w:r>
    </w:p>
    <w:p w:rsidR="005C29B2" w:rsidRDefault="005C29B2" w:rsidP="004216B6">
      <w:pPr>
        <w:jc w:val="both"/>
      </w:pPr>
      <w:r>
        <w:t xml:space="preserve">Este trabajo de tesis presenta los resultados </w:t>
      </w:r>
      <w:r w:rsidRPr="00182B4C">
        <w:t xml:space="preserve">del diagnóstico </w:t>
      </w:r>
      <w:r>
        <w:t xml:space="preserve">de fallas </w:t>
      </w:r>
      <w:r w:rsidRPr="00182B4C">
        <w:t>que se llevó a cabo a los sistemas informáticos de la Red Académica e Institucional de la ESIQIE. La metodología empleada ha sido la aplicación del</w:t>
      </w:r>
      <w:r>
        <w:rPr>
          <w:color w:val="FF0000"/>
        </w:rPr>
        <w:t xml:space="preserve"> </w:t>
      </w:r>
      <w:r>
        <w:t xml:space="preserve">método MORT (por sus siglas en inglés “Management </w:t>
      </w:r>
      <w:r w:rsidR="003E2A60">
        <w:t xml:space="preserve">and </w:t>
      </w:r>
      <w:proofErr w:type="spellStart"/>
      <w:r>
        <w:t>Oversight</w:t>
      </w:r>
      <w:proofErr w:type="spellEnd"/>
      <w:r>
        <w:t xml:space="preserve"> </w:t>
      </w:r>
      <w:proofErr w:type="spellStart"/>
      <w:r>
        <w:t>Risk</w:t>
      </w:r>
      <w:proofErr w:type="spellEnd"/>
      <w:r>
        <w:t xml:space="preserve"> </w:t>
      </w:r>
      <w:proofErr w:type="spellStart"/>
      <w:r>
        <w:t>Tree</w:t>
      </w:r>
      <w:proofErr w:type="spellEnd"/>
      <w:r>
        <w:t>”) en el análisis de problemas en sistemas informáticos más frecuentes entre los usuarios de la red académica institucional</w:t>
      </w:r>
      <w:r w:rsidR="00974997">
        <w:t xml:space="preserve"> a través de la lógica </w:t>
      </w:r>
      <w:r w:rsidR="00FC284C">
        <w:t>de operación</w:t>
      </w:r>
      <w:r w:rsidR="00974997">
        <w:t xml:space="preserve"> de los equipos</w:t>
      </w:r>
      <w:r>
        <w:t>.</w:t>
      </w:r>
    </w:p>
    <w:p w:rsidR="005C29B2" w:rsidRPr="00627E90" w:rsidRDefault="005C29B2" w:rsidP="004216B6">
      <w:pPr>
        <w:jc w:val="both"/>
      </w:pPr>
      <w:r>
        <w:t>El MORT puede ser considerado como un método estructurado en la forma de un árbol de fallas complejo en el cual se trata de incorporar todos esos aspectos funcionales que se tienen que considerar cuando se analizan las causas de un error.</w:t>
      </w:r>
    </w:p>
    <w:p w:rsidR="00FC284C" w:rsidRDefault="00FC284C" w:rsidP="004216B6">
      <w:pPr>
        <w:rPr>
          <w:b/>
        </w:rPr>
      </w:pPr>
    </w:p>
    <w:p w:rsidR="005C29B2" w:rsidRDefault="00CB4461" w:rsidP="004216B6">
      <w:pPr>
        <w:rPr>
          <w:b/>
        </w:rPr>
      </w:pPr>
      <w:r>
        <w:rPr>
          <w:b/>
          <w:noProof/>
          <w:lang w:eastAsia="es-ES"/>
        </w:rPr>
        <w:pict>
          <v:shape id="_x0000_s1230" type="#_x0000_t202" style="position:absolute;margin-left:413pt;margin-top:31.25pt;width:29.55pt;height:20.4pt;z-index:251703808;mso-width-relative:margin;mso-height-relative:margin" strokecolor="white [3212]">
            <v:textbox>
              <w:txbxContent>
                <w:p w:rsidR="003D381A" w:rsidRDefault="003D381A" w:rsidP="00516084">
                  <w:r>
                    <w:t>VI</w:t>
                  </w:r>
                </w:p>
              </w:txbxContent>
            </v:textbox>
          </v:shape>
        </w:pict>
      </w:r>
    </w:p>
    <w:p w:rsidR="005C29B2" w:rsidRDefault="005C29B2" w:rsidP="004216B6">
      <w:pPr>
        <w:rPr>
          <w:b/>
          <w:lang w:val="en-US"/>
        </w:rPr>
      </w:pPr>
      <w:r w:rsidRPr="00E83BF7">
        <w:rPr>
          <w:b/>
          <w:lang w:val="en-US"/>
        </w:rPr>
        <w:lastRenderedPageBreak/>
        <w:t>ABSTRACT</w:t>
      </w:r>
    </w:p>
    <w:p w:rsidR="005C29B2" w:rsidRPr="00182B4C" w:rsidRDefault="005C29B2" w:rsidP="004216B6">
      <w:pPr>
        <w:jc w:val="both"/>
        <w:rPr>
          <w:lang w:val="en-US"/>
        </w:rPr>
      </w:pPr>
      <w:r>
        <w:rPr>
          <w:lang w:val="en-US"/>
        </w:rPr>
        <w:t>The modern society is characterized by the communication and information technologies (CIT) massive use. Generally, the CIT manages a group of necessary systems for the information management, and specially, the necessary computer and programs in order to convert, store, manage, transmit and convert it.</w:t>
      </w:r>
    </w:p>
    <w:p w:rsidR="005C29B2" w:rsidRDefault="005C29B2" w:rsidP="004216B6">
      <w:pPr>
        <w:pStyle w:val="Listaconvietas"/>
        <w:tabs>
          <w:tab w:val="clear" w:pos="360"/>
        </w:tabs>
        <w:ind w:left="0" w:firstLine="0"/>
        <w:jc w:val="both"/>
        <w:rPr>
          <w:lang w:val="en-US"/>
        </w:rPr>
      </w:pPr>
      <w:r>
        <w:rPr>
          <w:lang w:val="en-US"/>
        </w:rPr>
        <w:t>In the other hand, t</w:t>
      </w:r>
      <w:r w:rsidR="00974997">
        <w:rPr>
          <w:lang w:val="en-US"/>
        </w:rPr>
        <w:t>he CIT</w:t>
      </w:r>
      <w:r>
        <w:rPr>
          <w:lang w:val="en-US"/>
        </w:rPr>
        <w:t xml:space="preserve"> management is one of the hardest things to do in the ‘</w:t>
      </w:r>
      <w:proofErr w:type="spellStart"/>
      <w:r>
        <w:rPr>
          <w:lang w:val="en-US"/>
        </w:rPr>
        <w:t>Unidad</w:t>
      </w:r>
      <w:proofErr w:type="spellEnd"/>
      <w:r>
        <w:rPr>
          <w:lang w:val="en-US"/>
        </w:rPr>
        <w:t xml:space="preserve"> de </w:t>
      </w:r>
      <w:proofErr w:type="spellStart"/>
      <w:r>
        <w:rPr>
          <w:lang w:val="en-US"/>
        </w:rPr>
        <w:t>Informatic</w:t>
      </w:r>
      <w:r w:rsidR="00FC284C">
        <w:rPr>
          <w:lang w:val="en-US"/>
        </w:rPr>
        <w:t>a</w:t>
      </w:r>
      <w:proofErr w:type="spellEnd"/>
      <w:r w:rsidR="00FC284C">
        <w:rPr>
          <w:lang w:val="en-US"/>
        </w:rPr>
        <w:t xml:space="preserve"> ESIQIE’, because of the norms</w:t>
      </w:r>
      <w:r>
        <w:rPr>
          <w:lang w:val="en-US"/>
        </w:rPr>
        <w:t xml:space="preserve">, web browsers diversity and Institutional Academic Network Users in the ESIQIE. </w:t>
      </w:r>
    </w:p>
    <w:p w:rsidR="005C29B2" w:rsidRDefault="005C29B2" w:rsidP="004216B6">
      <w:pPr>
        <w:pStyle w:val="Listaconvietas"/>
        <w:tabs>
          <w:tab w:val="clear" w:pos="360"/>
        </w:tabs>
        <w:ind w:left="0" w:firstLine="0"/>
        <w:jc w:val="both"/>
        <w:rPr>
          <w:lang w:val="en-US"/>
        </w:rPr>
      </w:pPr>
    </w:p>
    <w:p w:rsidR="005C29B2" w:rsidRDefault="00FC284C" w:rsidP="004216B6">
      <w:pPr>
        <w:pStyle w:val="Listaconvietas"/>
        <w:tabs>
          <w:tab w:val="clear" w:pos="360"/>
        </w:tabs>
        <w:ind w:left="0" w:firstLine="0"/>
        <w:jc w:val="both"/>
        <w:rPr>
          <w:lang w:val="en-US"/>
        </w:rPr>
      </w:pPr>
      <w:r w:rsidRPr="00FC284C">
        <w:rPr>
          <w:lang w:val="en-US"/>
        </w:rPr>
        <w:t>Sometimes t</w:t>
      </w:r>
      <w:r w:rsidR="005C29B2" w:rsidRPr="00251AFB">
        <w:rPr>
          <w:lang w:val="en-US"/>
        </w:rPr>
        <w:t xml:space="preserve">he preventive and corrective maintenance services </w:t>
      </w:r>
      <w:r>
        <w:rPr>
          <w:lang w:val="en-US"/>
        </w:rPr>
        <w:t>attended by</w:t>
      </w:r>
      <w:r w:rsidR="005C29B2">
        <w:rPr>
          <w:lang w:val="en-US"/>
        </w:rPr>
        <w:t xml:space="preserve"> ‘</w:t>
      </w:r>
      <w:proofErr w:type="spellStart"/>
      <w:r w:rsidR="005C29B2">
        <w:rPr>
          <w:lang w:val="en-US"/>
        </w:rPr>
        <w:t>Unidad</w:t>
      </w:r>
      <w:proofErr w:type="spellEnd"/>
      <w:r w:rsidR="005C29B2">
        <w:rPr>
          <w:lang w:val="en-US"/>
        </w:rPr>
        <w:t xml:space="preserve"> de </w:t>
      </w:r>
      <w:proofErr w:type="spellStart"/>
      <w:r w:rsidR="005C29B2">
        <w:rPr>
          <w:lang w:val="en-US"/>
        </w:rPr>
        <w:t>Informatica</w:t>
      </w:r>
      <w:proofErr w:type="spellEnd"/>
      <w:r w:rsidR="005C29B2">
        <w:rPr>
          <w:lang w:val="en-US"/>
        </w:rPr>
        <w:t xml:space="preserve"> ESIQIE’ </w:t>
      </w:r>
      <w:r>
        <w:rPr>
          <w:lang w:val="en-US"/>
        </w:rPr>
        <w:t xml:space="preserve">are delayed because </w:t>
      </w:r>
      <w:r w:rsidR="005C29B2">
        <w:rPr>
          <w:lang w:val="en-US"/>
        </w:rPr>
        <w:t xml:space="preserve">the Institutional Academic Network Users </w:t>
      </w:r>
      <w:r>
        <w:rPr>
          <w:lang w:val="en-US"/>
        </w:rPr>
        <w:t xml:space="preserve">don’t know the right way to operate the Informatics Systems, so they don´t know how to express </w:t>
      </w:r>
      <w:r w:rsidR="003D4536">
        <w:rPr>
          <w:lang w:val="en-US"/>
        </w:rPr>
        <w:t>its</w:t>
      </w:r>
      <w:r>
        <w:rPr>
          <w:lang w:val="en-US"/>
        </w:rPr>
        <w:t xml:space="preserve"> behavior.</w:t>
      </w:r>
    </w:p>
    <w:p w:rsidR="005C29B2" w:rsidRDefault="005C29B2" w:rsidP="004216B6">
      <w:pPr>
        <w:pStyle w:val="Listaconvietas"/>
        <w:tabs>
          <w:tab w:val="clear" w:pos="360"/>
        </w:tabs>
        <w:ind w:left="0" w:firstLine="0"/>
        <w:jc w:val="both"/>
        <w:rPr>
          <w:lang w:val="en-US"/>
        </w:rPr>
      </w:pPr>
    </w:p>
    <w:p w:rsidR="005C29B2" w:rsidRDefault="003D4536" w:rsidP="004216B6">
      <w:pPr>
        <w:pStyle w:val="Listaconvietas"/>
        <w:tabs>
          <w:tab w:val="clear" w:pos="360"/>
        </w:tabs>
        <w:ind w:left="0" w:firstLine="0"/>
        <w:jc w:val="both"/>
        <w:rPr>
          <w:lang w:val="en-US"/>
        </w:rPr>
      </w:pPr>
      <w:r>
        <w:rPr>
          <w:lang w:val="en-US"/>
        </w:rPr>
        <w:t>It’s necessary to clearly identify every kind of troubles in the informatics systems for improve the solutions to them.</w:t>
      </w:r>
    </w:p>
    <w:p w:rsidR="003D4536" w:rsidRDefault="003D4536" w:rsidP="004216B6">
      <w:pPr>
        <w:jc w:val="both"/>
        <w:rPr>
          <w:lang w:val="en-US"/>
        </w:rPr>
      </w:pPr>
      <w:r w:rsidRPr="003D4536">
        <w:rPr>
          <w:lang w:val="en-US"/>
        </w:rPr>
        <w:t>Using the MORT methodology as logic based tool to determine the informatics systems behavior</w:t>
      </w:r>
      <w:r>
        <w:rPr>
          <w:lang w:val="en-US"/>
        </w:rPr>
        <w:t xml:space="preserve"> and its interaction with the Institutional Academic Network Users, ‘</w:t>
      </w:r>
      <w:proofErr w:type="spellStart"/>
      <w:r>
        <w:rPr>
          <w:lang w:val="en-US"/>
        </w:rPr>
        <w:t>Unidad</w:t>
      </w:r>
      <w:proofErr w:type="spellEnd"/>
      <w:r>
        <w:rPr>
          <w:lang w:val="en-US"/>
        </w:rPr>
        <w:t xml:space="preserve"> de </w:t>
      </w:r>
      <w:proofErr w:type="spellStart"/>
      <w:r>
        <w:rPr>
          <w:lang w:val="en-US"/>
        </w:rPr>
        <w:t>Informatica</w:t>
      </w:r>
      <w:proofErr w:type="spellEnd"/>
      <w:r>
        <w:rPr>
          <w:lang w:val="en-US"/>
        </w:rPr>
        <w:t xml:space="preserve"> ESIQIE’ understands the real problems in the informatics systems.</w:t>
      </w:r>
    </w:p>
    <w:p w:rsidR="003D4536" w:rsidRDefault="003D4536" w:rsidP="003D4536">
      <w:pPr>
        <w:jc w:val="both"/>
      </w:pPr>
      <w:r>
        <w:t>Para determinar los problemas más recurrentes en los sistemas informáticos, empleamos una técnica de control de reportes para identificar y clasificar la mayor cantidad de problemas experimentados por los usuarios de la Red Académica Institucional basados en la forma de operación de estos.</w:t>
      </w:r>
    </w:p>
    <w:p w:rsidR="003D4536" w:rsidRPr="003D4536" w:rsidRDefault="003D4536" w:rsidP="004216B6">
      <w:pPr>
        <w:pStyle w:val="Listaconvietas"/>
        <w:tabs>
          <w:tab w:val="clear" w:pos="360"/>
        </w:tabs>
        <w:ind w:left="0" w:firstLine="0"/>
        <w:jc w:val="both"/>
      </w:pPr>
    </w:p>
    <w:p w:rsidR="005C29B2" w:rsidRDefault="005C29B2" w:rsidP="004216B6">
      <w:pPr>
        <w:pStyle w:val="Listaconvietas"/>
        <w:tabs>
          <w:tab w:val="clear" w:pos="360"/>
        </w:tabs>
        <w:ind w:left="0" w:firstLine="0"/>
        <w:jc w:val="both"/>
        <w:rPr>
          <w:lang w:val="en-US"/>
        </w:rPr>
      </w:pPr>
      <w:r>
        <w:rPr>
          <w:lang w:val="en-US"/>
        </w:rPr>
        <w:t>In order to determine the most freq</w:t>
      </w:r>
      <w:r w:rsidR="003D4536">
        <w:rPr>
          <w:lang w:val="en-US"/>
        </w:rPr>
        <w:t>uent troubles in the informatics systems</w:t>
      </w:r>
      <w:r>
        <w:rPr>
          <w:lang w:val="en-US"/>
        </w:rPr>
        <w:t xml:space="preserve">, </w:t>
      </w:r>
      <w:r w:rsidR="003D4536">
        <w:rPr>
          <w:lang w:val="en-US"/>
        </w:rPr>
        <w:t>‘</w:t>
      </w:r>
      <w:proofErr w:type="spellStart"/>
      <w:r w:rsidR="003D4536">
        <w:rPr>
          <w:lang w:val="en-US"/>
        </w:rPr>
        <w:t>Unidad</w:t>
      </w:r>
      <w:proofErr w:type="spellEnd"/>
      <w:r w:rsidR="003D4536">
        <w:rPr>
          <w:lang w:val="en-US"/>
        </w:rPr>
        <w:t xml:space="preserve"> de </w:t>
      </w:r>
      <w:proofErr w:type="spellStart"/>
      <w:r w:rsidR="003D4536">
        <w:rPr>
          <w:lang w:val="en-US"/>
        </w:rPr>
        <w:t>Informatica</w:t>
      </w:r>
      <w:proofErr w:type="spellEnd"/>
      <w:r w:rsidR="003D4536">
        <w:rPr>
          <w:lang w:val="en-US"/>
        </w:rPr>
        <w:t xml:space="preserve"> ESIQIE’</w:t>
      </w:r>
      <w:r>
        <w:rPr>
          <w:lang w:val="en-US"/>
        </w:rPr>
        <w:t xml:space="preserve"> use a report control technique that allows </w:t>
      </w:r>
      <w:r w:rsidR="008B7550">
        <w:rPr>
          <w:lang w:val="en-US"/>
        </w:rPr>
        <w:t xml:space="preserve">to </w:t>
      </w:r>
      <w:r>
        <w:rPr>
          <w:lang w:val="en-US"/>
        </w:rPr>
        <w:t xml:space="preserve">identify </w:t>
      </w:r>
      <w:r w:rsidR="008B7550">
        <w:rPr>
          <w:lang w:val="en-US"/>
        </w:rPr>
        <w:t xml:space="preserve">and classify </w:t>
      </w:r>
      <w:r>
        <w:rPr>
          <w:lang w:val="en-US"/>
        </w:rPr>
        <w:t xml:space="preserve">the </w:t>
      </w:r>
      <w:r w:rsidR="008B7550">
        <w:rPr>
          <w:lang w:val="en-US"/>
        </w:rPr>
        <w:t>biggest amount</w:t>
      </w:r>
      <w:r>
        <w:rPr>
          <w:lang w:val="en-US"/>
        </w:rPr>
        <w:t xml:space="preserve"> of problems </w:t>
      </w:r>
      <w:r w:rsidR="008B7550">
        <w:rPr>
          <w:lang w:val="en-US"/>
        </w:rPr>
        <w:t>experienced by t</w:t>
      </w:r>
      <w:r>
        <w:rPr>
          <w:lang w:val="en-US"/>
        </w:rPr>
        <w:t xml:space="preserve">he Institutional Academic Network Users </w:t>
      </w:r>
      <w:r w:rsidR="008B7550">
        <w:rPr>
          <w:lang w:val="en-US"/>
        </w:rPr>
        <w:t>and based in the way they operate the informatics systems.</w:t>
      </w:r>
    </w:p>
    <w:p w:rsidR="005C29B2" w:rsidRDefault="005C29B2" w:rsidP="004216B6">
      <w:pPr>
        <w:pStyle w:val="Listaconvietas"/>
        <w:tabs>
          <w:tab w:val="clear" w:pos="360"/>
        </w:tabs>
        <w:ind w:left="0" w:firstLine="0"/>
        <w:jc w:val="both"/>
        <w:rPr>
          <w:lang w:val="en-US"/>
        </w:rPr>
      </w:pPr>
    </w:p>
    <w:p w:rsidR="005C29B2" w:rsidRDefault="005C29B2" w:rsidP="004216B6">
      <w:pPr>
        <w:pStyle w:val="Listaconvietas"/>
        <w:tabs>
          <w:tab w:val="clear" w:pos="360"/>
        </w:tabs>
        <w:ind w:left="0" w:firstLine="0"/>
        <w:jc w:val="both"/>
        <w:rPr>
          <w:lang w:val="en-US"/>
        </w:rPr>
      </w:pPr>
      <w:r>
        <w:rPr>
          <w:lang w:val="en-US"/>
        </w:rPr>
        <w:t xml:space="preserve">Establishing the most common failures in the </w:t>
      </w:r>
      <w:r w:rsidR="008B7550">
        <w:rPr>
          <w:lang w:val="en-US"/>
        </w:rPr>
        <w:t xml:space="preserve">informatics </w:t>
      </w:r>
      <w:proofErr w:type="spellStart"/>
      <w:r w:rsidR="008B7550">
        <w:rPr>
          <w:lang w:val="en-US"/>
        </w:rPr>
        <w:t>cystems</w:t>
      </w:r>
      <w:proofErr w:type="spellEnd"/>
      <w:r>
        <w:rPr>
          <w:lang w:val="en-US"/>
        </w:rPr>
        <w:t xml:space="preserve"> and the way to solve them, we improve the </w:t>
      </w:r>
      <w:r w:rsidR="008B7550">
        <w:rPr>
          <w:lang w:val="en-US"/>
        </w:rPr>
        <w:t>time used in the corrective</w:t>
      </w:r>
      <w:r>
        <w:rPr>
          <w:lang w:val="en-US"/>
        </w:rPr>
        <w:t xml:space="preserve"> services requested to this area by the Institutional Academic Network Users in ESIQIE.</w:t>
      </w:r>
    </w:p>
    <w:p w:rsidR="005C29B2" w:rsidRDefault="005C29B2" w:rsidP="004216B6">
      <w:pPr>
        <w:pStyle w:val="Listaconvietas"/>
        <w:tabs>
          <w:tab w:val="clear" w:pos="360"/>
        </w:tabs>
        <w:ind w:left="0" w:firstLine="0"/>
        <w:jc w:val="both"/>
        <w:rPr>
          <w:lang w:val="en-US"/>
        </w:rPr>
      </w:pPr>
    </w:p>
    <w:p w:rsidR="005C29B2" w:rsidRPr="00BE2E11" w:rsidRDefault="005C29B2" w:rsidP="004216B6">
      <w:pPr>
        <w:pStyle w:val="Listaconvietas"/>
        <w:tabs>
          <w:tab w:val="clear" w:pos="360"/>
        </w:tabs>
        <w:ind w:left="0" w:firstLine="0"/>
        <w:jc w:val="both"/>
        <w:rPr>
          <w:lang w:val="en-US"/>
        </w:rPr>
      </w:pPr>
      <w:r>
        <w:rPr>
          <w:lang w:val="en-US"/>
        </w:rPr>
        <w:t xml:space="preserve">The research project </w:t>
      </w:r>
      <w:r w:rsidR="008B7550">
        <w:rPr>
          <w:lang w:val="en-US"/>
        </w:rPr>
        <w:t>shows</w:t>
      </w:r>
      <w:r>
        <w:rPr>
          <w:lang w:val="en-US"/>
        </w:rPr>
        <w:t xml:space="preserve"> the preliminary results of the analysis of the above incident by applying the MORT technique (“</w:t>
      </w:r>
      <w:r w:rsidRPr="00F65BEC">
        <w:rPr>
          <w:lang w:val="en-US"/>
        </w:rPr>
        <w:t xml:space="preserve">Management </w:t>
      </w:r>
      <w:r w:rsidR="003E2A60">
        <w:rPr>
          <w:lang w:val="en-US"/>
        </w:rPr>
        <w:t xml:space="preserve">and </w:t>
      </w:r>
      <w:r w:rsidRPr="00F65BEC">
        <w:rPr>
          <w:lang w:val="en-US"/>
        </w:rPr>
        <w:t>Oversight Risk Tree”)</w:t>
      </w:r>
      <w:r>
        <w:rPr>
          <w:lang w:val="en-US"/>
        </w:rPr>
        <w:t xml:space="preserve"> in the most frequent problems present in </w:t>
      </w:r>
      <w:r w:rsidR="008B7550">
        <w:rPr>
          <w:lang w:val="en-US"/>
        </w:rPr>
        <w:t>informatics systems</w:t>
      </w:r>
      <w:r>
        <w:rPr>
          <w:lang w:val="en-US"/>
        </w:rPr>
        <w:t xml:space="preserve"> </w:t>
      </w:r>
      <w:r w:rsidR="008B7550">
        <w:rPr>
          <w:lang w:val="en-US"/>
        </w:rPr>
        <w:t xml:space="preserve">experienced </w:t>
      </w:r>
      <w:r>
        <w:rPr>
          <w:lang w:val="en-US"/>
        </w:rPr>
        <w:t>by the Institutional academic Network users</w:t>
      </w:r>
      <w:r w:rsidRPr="00BE2E11">
        <w:rPr>
          <w:lang w:val="en-US"/>
        </w:rPr>
        <w:t>.</w:t>
      </w:r>
    </w:p>
    <w:p w:rsidR="005C29B2" w:rsidRPr="00BE2E11" w:rsidRDefault="005C29B2" w:rsidP="004216B6">
      <w:pPr>
        <w:pStyle w:val="Listaconvietas"/>
        <w:tabs>
          <w:tab w:val="clear" w:pos="360"/>
        </w:tabs>
        <w:ind w:left="0" w:firstLine="0"/>
        <w:jc w:val="both"/>
        <w:rPr>
          <w:lang w:val="en-US"/>
        </w:rPr>
      </w:pPr>
    </w:p>
    <w:p w:rsidR="005C29B2" w:rsidRDefault="008B7550" w:rsidP="004216B6">
      <w:pPr>
        <w:pStyle w:val="Listaconvietas"/>
        <w:tabs>
          <w:tab w:val="clear" w:pos="360"/>
        </w:tabs>
        <w:ind w:left="0" w:firstLine="0"/>
        <w:jc w:val="both"/>
        <w:rPr>
          <w:lang w:val="en-US"/>
        </w:rPr>
      </w:pPr>
      <w:r>
        <w:rPr>
          <w:noProof/>
          <w:lang w:eastAsia="es-ES"/>
        </w:rPr>
        <w:pict>
          <v:shape id="_x0000_s1231" type="#_x0000_t202" style="position:absolute;left:0;text-align:left;margin-left:423.45pt;margin-top:47.55pt;width:33.85pt;height:20.4pt;z-index:251704832;mso-width-relative:margin;mso-height-relative:margin" strokecolor="white [3212]">
            <v:textbox>
              <w:txbxContent>
                <w:p w:rsidR="003D381A" w:rsidRDefault="003D381A" w:rsidP="00516084">
                  <w:r>
                    <w:rPr>
                      <w:noProof/>
                      <w:lang w:eastAsia="es-ES"/>
                    </w:rPr>
                    <w:t>VII</w:t>
                  </w:r>
                </w:p>
              </w:txbxContent>
            </v:textbox>
          </v:shape>
        </w:pict>
      </w:r>
      <w:r w:rsidR="005C29B2">
        <w:rPr>
          <w:lang w:val="en-US"/>
        </w:rPr>
        <w:t>The MORT technique may be regarded as a structured checklist in the form of a complex ‘fault tree’ model that is intended to ensure that all functional aspects are considered in the error cause analysis.</w:t>
      </w:r>
    </w:p>
    <w:p w:rsidR="005C29B2" w:rsidRPr="00803459" w:rsidRDefault="005C29B2" w:rsidP="008B7550">
      <w:pPr>
        <w:pStyle w:val="Listaconvietas"/>
        <w:tabs>
          <w:tab w:val="clear" w:pos="360"/>
        </w:tabs>
        <w:ind w:left="0" w:firstLine="0"/>
        <w:jc w:val="both"/>
        <w:rPr>
          <w:b/>
        </w:rPr>
      </w:pPr>
      <w:r w:rsidRPr="00803459">
        <w:rPr>
          <w:b/>
        </w:rPr>
        <w:lastRenderedPageBreak/>
        <w:t>JUSTIFI</w:t>
      </w:r>
      <w:r>
        <w:rPr>
          <w:b/>
        </w:rPr>
        <w:t>C</w:t>
      </w:r>
      <w:r w:rsidRPr="00803459">
        <w:rPr>
          <w:b/>
        </w:rPr>
        <w:t>ACIÓN</w:t>
      </w:r>
    </w:p>
    <w:p w:rsidR="005C29B2" w:rsidRDefault="005C29B2" w:rsidP="004216B6">
      <w:pPr>
        <w:jc w:val="both"/>
      </w:pPr>
      <w:r>
        <w:t>E</w:t>
      </w:r>
      <w:r w:rsidR="006A75B1">
        <w:t>n el Instituto Politécnico Nacional, así como, en sus Unidades Académicas, e</w:t>
      </w:r>
      <w:r>
        <w:t xml:space="preserve">l uso de las computadoras se ha incrementado considerablemente durante la última década, esto debido a la facilidad que representa el uso de tecnologías de información y comunicación para llevar a cabo tareas de </w:t>
      </w:r>
      <w:r w:rsidR="006A75B1">
        <w:t>carácter administrativo,</w:t>
      </w:r>
      <w:r>
        <w:t xml:space="preserve"> pero sobre todo</w:t>
      </w:r>
      <w:r w:rsidR="00240354">
        <w:t>,</w:t>
      </w:r>
      <w:r>
        <w:t xml:space="preserve"> la facilidad que representa al individuo </w:t>
      </w:r>
      <w:r w:rsidR="006A75B1">
        <w:t>el uso de estas herramientas para sus necesidades particulares.</w:t>
      </w:r>
    </w:p>
    <w:p w:rsidR="006A75B1" w:rsidRDefault="006A75B1" w:rsidP="004216B6">
      <w:pPr>
        <w:jc w:val="both"/>
      </w:pPr>
      <w:r>
        <w:t>Debido a la gran cantidad de sistemas informáticos presentes en cada Unidad Académica, se creó la Unidad de Informática como el área responsable de dar seguimiento y solución a los problemas experimentados por los Usuarios de la Red Académica Institucional.</w:t>
      </w:r>
    </w:p>
    <w:p w:rsidR="006A75B1" w:rsidRDefault="006A75B1" w:rsidP="004216B6">
      <w:pPr>
        <w:jc w:val="both"/>
      </w:pPr>
      <w:r>
        <w:t>Uno de los grandes problemas presentes en cada Unid</w:t>
      </w:r>
      <w:r w:rsidR="00093897">
        <w:t>ad de Informática es la falta de personal capacitado para la atención a estos servicios, así como, la falta de personal para atender la cantidad de servicios reportados a esta Unidad de Informática</w:t>
      </w:r>
      <w:r>
        <w:t xml:space="preserve"> </w:t>
      </w:r>
    </w:p>
    <w:p w:rsidR="00093897" w:rsidRDefault="00093897" w:rsidP="004216B6">
      <w:pPr>
        <w:jc w:val="both"/>
      </w:pPr>
      <w:r>
        <w:t>Además de estos problemas, nos enfrentamos al desconocimiento por parte de los Usuarios de la Red Académica Institucional de los sistemas informáticos, lo cual genera una serie de problemas que acumulados, se traducen en la falta de capacidad de atender los diferentes problemas reportados al área de informática.</w:t>
      </w:r>
    </w:p>
    <w:p w:rsidR="00AA1CCF" w:rsidRDefault="00AA1CCF" w:rsidP="004216B6">
      <w:pPr>
        <w:jc w:val="both"/>
      </w:pPr>
      <w:r>
        <w:t>Se decidió utilizar la metodología MORT, porque combina la lógica de la observación de los Usuarios de la Red Académica Institucional, además de la lógica de funcionamientos de los sistemas informáticos.</w:t>
      </w:r>
    </w:p>
    <w:p w:rsidR="00AA1CCF" w:rsidRDefault="00DB3837" w:rsidP="004216B6">
      <w:pPr>
        <w:jc w:val="both"/>
      </w:pPr>
      <w:r>
        <w:t>De esta manera se establecen los dos patrones a seguir para una correcta solución de un problema, utilizar el conocimiento en la observación del problema para que los Usuarios de la Red Académica Institucional nos puedan proporcionar los detalles que se presentaron antes del fallo y el conocimiento en la corrección del problema para interpretar el punto crítico en el que falló el sistema informático.</w:t>
      </w:r>
    </w:p>
    <w:p w:rsidR="005C29B2" w:rsidRDefault="005C29B2" w:rsidP="004216B6">
      <w:pPr>
        <w:jc w:val="both"/>
      </w:pPr>
      <w:r>
        <w:t xml:space="preserve">En la </w:t>
      </w:r>
      <w:r w:rsidR="00093897">
        <w:t xml:space="preserve">Unidad de Informática de la </w:t>
      </w:r>
      <w:r>
        <w:t xml:space="preserve">Escuela Superior de Ingeniería Química e Industria Extractivas se ha implementado </w:t>
      </w:r>
      <w:r w:rsidR="00093897">
        <w:t xml:space="preserve">un control de reportes </w:t>
      </w:r>
      <w:r w:rsidR="00AA1DD1">
        <w:t xml:space="preserve">basados en la metodología MORT </w:t>
      </w:r>
      <w:r w:rsidR="00093897">
        <w:t>que tiene detectado los principales errores y problemas experimentados por los Usuarios de la Red Académica Institucional, así como, las fallas más comunes presentadas por los sistemas informáticos. Esto</w:t>
      </w:r>
      <w:r>
        <w:t xml:space="preserve"> permite a esta área atender de forma oportuna y rápida </w:t>
      </w:r>
      <w:r w:rsidR="00093897">
        <w:t xml:space="preserve">los diferentes reportes de servicio solicitados. </w:t>
      </w:r>
    </w:p>
    <w:p w:rsidR="005C29B2" w:rsidRDefault="005C29B2" w:rsidP="004216B6">
      <w:pPr>
        <w:jc w:val="both"/>
      </w:pPr>
      <w:r>
        <w:t>Gracias a la oportuna detección de errores y aplicación de los métodos correctivos, la unidad de informática ESIQIE</w:t>
      </w:r>
      <w:r w:rsidR="00AA1DD1">
        <w:t xml:space="preserve"> lleva a cabo la reparación de</w:t>
      </w:r>
      <w:r>
        <w:t xml:space="preserve"> los equipos de cómputo de una forma más rápida y eficiente.</w:t>
      </w:r>
    </w:p>
    <w:p w:rsidR="005C29B2" w:rsidRDefault="005C29B2" w:rsidP="004216B6">
      <w:pPr>
        <w:jc w:val="both"/>
      </w:pPr>
    </w:p>
    <w:p w:rsidR="005C29B2" w:rsidRDefault="00CB4461" w:rsidP="004216B6">
      <w:pPr>
        <w:jc w:val="both"/>
      </w:pPr>
      <w:r>
        <w:rPr>
          <w:noProof/>
          <w:lang w:eastAsia="es-ES"/>
        </w:rPr>
        <w:pict>
          <v:shape id="_x0000_s1233" type="#_x0000_t202" style="position:absolute;left:0;text-align:left;margin-left:413.05pt;margin-top:33.8pt;width:33.85pt;height:20.4pt;z-index:251705856;mso-width-relative:margin;mso-height-relative:margin" strokecolor="white [3212]">
            <v:textbox>
              <w:txbxContent>
                <w:p w:rsidR="003D381A" w:rsidRDefault="003D381A" w:rsidP="00516084">
                  <w:r>
                    <w:rPr>
                      <w:noProof/>
                      <w:lang w:eastAsia="es-ES"/>
                    </w:rPr>
                    <w:t>VIII</w:t>
                  </w:r>
                </w:p>
              </w:txbxContent>
            </v:textbox>
          </v:shape>
        </w:pict>
      </w:r>
    </w:p>
    <w:p w:rsidR="005C29B2" w:rsidRPr="00C25E6E" w:rsidRDefault="005C7B7D" w:rsidP="00451149">
      <w:pPr>
        <w:jc w:val="both"/>
        <w:rPr>
          <w:b/>
        </w:rPr>
      </w:pPr>
      <w:r>
        <w:rPr>
          <w:b/>
        </w:rPr>
        <w:lastRenderedPageBreak/>
        <w:t>OBJETIVO GENERAL</w:t>
      </w:r>
    </w:p>
    <w:p w:rsidR="005C29B2" w:rsidRDefault="005C29B2" w:rsidP="00451149">
      <w:pPr>
        <w:jc w:val="both"/>
      </w:pPr>
    </w:p>
    <w:p w:rsidR="005C29B2" w:rsidRPr="004216B6" w:rsidRDefault="005C29B2" w:rsidP="00451149">
      <w:pPr>
        <w:jc w:val="both"/>
      </w:pPr>
      <w:r w:rsidRPr="004216B6">
        <w:t xml:space="preserve">Llevar a cabo un diagnóstico de deficiencias en los sistemas </w:t>
      </w:r>
      <w:r w:rsidR="00003608">
        <w:t>de información</w:t>
      </w:r>
      <w:r w:rsidRPr="004216B6">
        <w:t xml:space="preserve"> de la red aca</w:t>
      </w:r>
      <w:r>
        <w:t>démica institucional de la ESIQ</w:t>
      </w:r>
      <w:r w:rsidR="00240354">
        <w:t>IE, c</w:t>
      </w:r>
      <w:r w:rsidRPr="004216B6">
        <w:t xml:space="preserve">on la finalidad de </w:t>
      </w:r>
      <w:r w:rsidR="00240354">
        <w:t>identificar</w:t>
      </w:r>
      <w:r w:rsidRPr="004216B6">
        <w:t xml:space="preserve"> de una manera rápida y eficient</w:t>
      </w:r>
      <w:r w:rsidR="00240354">
        <w:t>e los problemas que se reportan</w:t>
      </w:r>
      <w:r w:rsidRPr="004216B6">
        <w:t xml:space="preserve"> en dicha unidad informática</w:t>
      </w:r>
      <w:r w:rsidR="00240354">
        <w:t>, para una pronta solución a los mismos gracias a la implantación de formatos de evaluación basados en la lógica del funcionamiento de la Metodología MORT que permiten identificar de una forma concisa la causa del problema para su solución</w:t>
      </w:r>
      <w:r w:rsidRPr="004216B6">
        <w:t>.</w:t>
      </w:r>
    </w:p>
    <w:p w:rsidR="005C29B2" w:rsidRDefault="005C29B2" w:rsidP="00451149">
      <w:pPr>
        <w:jc w:val="both"/>
      </w:pPr>
    </w:p>
    <w:p w:rsidR="005C29B2" w:rsidRDefault="005C29B2" w:rsidP="00451149">
      <w:pPr>
        <w:jc w:val="both"/>
      </w:pPr>
    </w:p>
    <w:p w:rsidR="005C29B2" w:rsidRDefault="005C29B2" w:rsidP="00451149">
      <w:pPr>
        <w:jc w:val="both"/>
      </w:pPr>
    </w:p>
    <w:p w:rsidR="005C29B2" w:rsidRDefault="005C29B2" w:rsidP="00451149">
      <w:pPr>
        <w:jc w:val="both"/>
      </w:pPr>
    </w:p>
    <w:p w:rsidR="005C29B2" w:rsidRDefault="005C29B2" w:rsidP="00451149">
      <w:pPr>
        <w:jc w:val="both"/>
        <w:rPr>
          <w:b/>
        </w:rPr>
      </w:pPr>
      <w:r w:rsidRPr="00C25E6E">
        <w:rPr>
          <w:b/>
        </w:rPr>
        <w:t>OB</w:t>
      </w:r>
      <w:r w:rsidR="00E10406">
        <w:rPr>
          <w:b/>
        </w:rPr>
        <w:t>J</w:t>
      </w:r>
      <w:r w:rsidRPr="00C25E6E">
        <w:rPr>
          <w:b/>
        </w:rPr>
        <w:t>ETIVOS ESPECÍFICOS</w:t>
      </w:r>
    </w:p>
    <w:p w:rsidR="005C29B2" w:rsidRPr="00C25E6E" w:rsidRDefault="005C29B2" w:rsidP="00451149">
      <w:pPr>
        <w:jc w:val="both"/>
      </w:pPr>
    </w:p>
    <w:p w:rsidR="005C29B2" w:rsidRPr="00C25E6E" w:rsidRDefault="005C29B2" w:rsidP="00451149">
      <w:pPr>
        <w:numPr>
          <w:ilvl w:val="0"/>
          <w:numId w:val="17"/>
        </w:numPr>
        <w:jc w:val="both"/>
      </w:pPr>
      <w:r>
        <w:t>Identificar la</w:t>
      </w:r>
      <w:r w:rsidRPr="00C25E6E">
        <w:t xml:space="preserve">s </w:t>
      </w:r>
      <w:r>
        <w:t>deficiencias típica</w:t>
      </w:r>
      <w:r w:rsidRPr="00C25E6E">
        <w:t xml:space="preserve">s que presentan los sistemas </w:t>
      </w:r>
      <w:r w:rsidR="003E2A60">
        <w:t>informáticos de la ESIQIE</w:t>
      </w:r>
      <w:r w:rsidRPr="00C25E6E">
        <w:t>.</w:t>
      </w:r>
    </w:p>
    <w:p w:rsidR="005C29B2" w:rsidRPr="00C25E6E" w:rsidRDefault="005C29B2" w:rsidP="00451149">
      <w:pPr>
        <w:numPr>
          <w:ilvl w:val="0"/>
          <w:numId w:val="17"/>
        </w:numPr>
        <w:jc w:val="both"/>
      </w:pPr>
      <w:r>
        <w:t>identificar la</w:t>
      </w:r>
      <w:r w:rsidRPr="00C25E6E">
        <w:t xml:space="preserve">s </w:t>
      </w:r>
      <w:r>
        <w:t>deficiencias</w:t>
      </w:r>
      <w:r w:rsidRPr="00C25E6E">
        <w:t xml:space="preserve"> más recurrentes en los equipos de la red académica institucional de </w:t>
      </w:r>
      <w:smartTag w:uri="urn:schemas-microsoft-com:office:smarttags" w:element="PersonName">
        <w:smartTagPr>
          <w:attr w:name="ProductID" w:val="la ESIQIE."/>
        </w:smartTagPr>
        <w:r w:rsidRPr="00C25E6E">
          <w:t>la ESIQIE.</w:t>
        </w:r>
      </w:smartTag>
    </w:p>
    <w:p w:rsidR="005C29B2" w:rsidRDefault="005C29B2" w:rsidP="00451149">
      <w:pPr>
        <w:numPr>
          <w:ilvl w:val="0"/>
          <w:numId w:val="17"/>
        </w:numPr>
        <w:jc w:val="both"/>
      </w:pPr>
      <w:r w:rsidRPr="00C25E6E">
        <w:t>Reunir y analizar la información existente acerca de los problemas más comunes presentados en la red institucional de la ESIQIE.</w:t>
      </w:r>
    </w:p>
    <w:p w:rsidR="00240354" w:rsidRDefault="00240354" w:rsidP="00451149">
      <w:pPr>
        <w:numPr>
          <w:ilvl w:val="0"/>
          <w:numId w:val="17"/>
        </w:numPr>
        <w:jc w:val="both"/>
      </w:pPr>
      <w:r>
        <w:t>Organizar las deficiencias de los sistemas informáticos para la solución lógica de los mismos.</w:t>
      </w:r>
    </w:p>
    <w:p w:rsidR="00240354" w:rsidRPr="00C25E6E" w:rsidRDefault="008747F9" w:rsidP="00451149">
      <w:pPr>
        <w:numPr>
          <w:ilvl w:val="0"/>
          <w:numId w:val="17"/>
        </w:numPr>
        <w:jc w:val="both"/>
      </w:pPr>
      <w:r>
        <w:t>Identificar los problemas mal interpretados por los Usuarios de la Red Académica Institucional de la ESIQIE para que a través de la metodología MORT obteng</w:t>
      </w:r>
      <w:r w:rsidR="00245095">
        <w:t>amos un diagnostico real de los problemas presentados para su pronta atención.</w:t>
      </w:r>
    </w:p>
    <w:p w:rsidR="005C29B2" w:rsidRPr="00C25E6E" w:rsidRDefault="005C29B2" w:rsidP="00451149">
      <w:pPr>
        <w:numPr>
          <w:ilvl w:val="0"/>
          <w:numId w:val="17"/>
        </w:numPr>
        <w:jc w:val="both"/>
      </w:pPr>
      <w:r>
        <w:t xml:space="preserve">Llevar a cabo </w:t>
      </w:r>
      <w:r w:rsidR="00240354">
        <w:t>un diagnó</w:t>
      </w:r>
      <w:r w:rsidRPr="00C25E6E">
        <w:t>stico de falla</w:t>
      </w:r>
      <w:r w:rsidR="00240354">
        <w:t>s en los</w:t>
      </w:r>
      <w:r w:rsidR="00240354" w:rsidRPr="00C25E6E">
        <w:t xml:space="preserve"> sistemas</w:t>
      </w:r>
      <w:r w:rsidRPr="00C25E6E">
        <w:t xml:space="preserve"> </w:t>
      </w:r>
      <w:r w:rsidR="00240354">
        <w:t xml:space="preserve">informáticos, para la </w:t>
      </w:r>
      <w:r w:rsidRPr="00C25E6E">
        <w:t xml:space="preserve">solución a </w:t>
      </w:r>
      <w:r w:rsidR="00240354">
        <w:t xml:space="preserve">los </w:t>
      </w:r>
      <w:r w:rsidRPr="00C25E6E">
        <w:t xml:space="preserve">problemas de </w:t>
      </w:r>
      <w:r w:rsidR="00240354" w:rsidRPr="00C25E6E">
        <w:t>cómputo</w:t>
      </w:r>
      <w:r w:rsidR="00240354">
        <w:t>,</w:t>
      </w:r>
      <w:r w:rsidRPr="00C25E6E">
        <w:t xml:space="preserve"> en sistemas operativos Windows XP,</w:t>
      </w:r>
      <w:r w:rsidR="00240354">
        <w:t xml:space="preserve"> en Hardware y problemas de conectividad</w:t>
      </w:r>
      <w:r w:rsidRPr="00C25E6E">
        <w:t xml:space="preserve"> empleando el método MORT (“Management </w:t>
      </w:r>
      <w:r w:rsidR="003E2A60">
        <w:t xml:space="preserve">and </w:t>
      </w:r>
      <w:proofErr w:type="spellStart"/>
      <w:r w:rsidRPr="00C25E6E">
        <w:t>Oversight</w:t>
      </w:r>
      <w:proofErr w:type="spellEnd"/>
      <w:r w:rsidRPr="00C25E6E">
        <w:t xml:space="preserve"> </w:t>
      </w:r>
      <w:proofErr w:type="spellStart"/>
      <w:r w:rsidRPr="00C25E6E">
        <w:t>Risk</w:t>
      </w:r>
      <w:proofErr w:type="spellEnd"/>
      <w:r w:rsidRPr="00C25E6E">
        <w:t xml:space="preserve"> </w:t>
      </w:r>
      <w:proofErr w:type="spellStart"/>
      <w:r w:rsidRPr="00C25E6E">
        <w:t>Tree</w:t>
      </w:r>
      <w:proofErr w:type="spellEnd"/>
      <w:r w:rsidRPr="00C25E6E">
        <w:t>”).</w:t>
      </w:r>
    </w:p>
    <w:p w:rsidR="005C29B2" w:rsidRDefault="005C29B2" w:rsidP="004216B6">
      <w:pPr>
        <w:jc w:val="both"/>
      </w:pPr>
    </w:p>
    <w:p w:rsidR="00E10406" w:rsidRPr="004216B6" w:rsidRDefault="00E10406" w:rsidP="004216B6">
      <w:pPr>
        <w:jc w:val="both"/>
      </w:pPr>
    </w:p>
    <w:p w:rsidR="005C29B2" w:rsidRPr="004216B6" w:rsidRDefault="008B7550" w:rsidP="004216B6">
      <w:pPr>
        <w:jc w:val="both"/>
      </w:pPr>
      <w:r w:rsidRPr="00CB4461">
        <w:rPr>
          <w:noProof/>
          <w:lang w:eastAsia="es-ES"/>
        </w:rPr>
        <w:pict>
          <v:shape id="_x0000_s1235" type="#_x0000_t202" style="position:absolute;left:0;text-align:left;margin-left:415.2pt;margin-top:41.65pt;width:33.85pt;height:20.4pt;z-index:251706880;mso-width-relative:margin;mso-height-relative:margin" strokecolor="white [3212]">
            <v:textbox>
              <w:txbxContent>
                <w:p w:rsidR="003D381A" w:rsidRDefault="003D381A" w:rsidP="00516084">
                  <w:r>
                    <w:rPr>
                      <w:noProof/>
                      <w:lang w:eastAsia="es-ES"/>
                    </w:rPr>
                    <w:t>IX</w:t>
                  </w:r>
                </w:p>
              </w:txbxContent>
            </v:textbox>
          </v:shape>
        </w:pict>
      </w:r>
    </w:p>
    <w:p w:rsidR="005C29B2" w:rsidRDefault="005C29B2" w:rsidP="00571043">
      <w:pPr>
        <w:jc w:val="both"/>
        <w:rPr>
          <w:b/>
        </w:rPr>
      </w:pPr>
      <w:r>
        <w:rPr>
          <w:b/>
        </w:rPr>
        <w:lastRenderedPageBreak/>
        <w:t>METODOLOGÍA DEL PRO</w:t>
      </w:r>
      <w:r w:rsidR="00CE4782">
        <w:rPr>
          <w:b/>
        </w:rPr>
        <w:t>YECTO DE TE</w:t>
      </w:r>
      <w:r w:rsidRPr="00994109">
        <w:rPr>
          <w:b/>
        </w:rPr>
        <w:t>SIS</w:t>
      </w:r>
    </w:p>
    <w:p w:rsidR="005C29B2" w:rsidRDefault="005C29B2" w:rsidP="00571043">
      <w:pPr>
        <w:jc w:val="both"/>
      </w:pPr>
      <w:r>
        <w:t>En el presente trabajo de tesis, para cumplir con los objetivos planteados en la sección anterior se llevaron a cabo las actividades mostradas en la figura M-1.</w:t>
      </w:r>
    </w:p>
    <w:p w:rsidR="005C29B2" w:rsidRDefault="00CB4461" w:rsidP="00571043">
      <w:pPr>
        <w:jc w:val="both"/>
      </w:pPr>
      <w:r w:rsidRPr="00CB4461">
        <w:rPr>
          <w:noProof/>
          <w:lang w:val="en-US"/>
        </w:rPr>
        <w:pict>
          <v:shape id="_x0000_s1033" type="#_x0000_t202" style="position:absolute;left:0;text-align:left;margin-left:142pt;margin-top:4.75pt;width:300.95pt;height:162.95pt;z-index:251682304">
            <v:textbox>
              <w:txbxContent>
                <w:p w:rsidR="003D381A" w:rsidRDefault="003D381A" w:rsidP="00571043">
                  <w:pPr>
                    <w:jc w:val="center"/>
                    <w:rPr>
                      <w:b/>
                    </w:rPr>
                  </w:pPr>
                  <w:r w:rsidRPr="00994109">
                    <w:rPr>
                      <w:b/>
                    </w:rPr>
                    <w:t>REVISIÓN BIBLIOGRÁFICA</w:t>
                  </w:r>
                </w:p>
                <w:p w:rsidR="003D381A" w:rsidRDefault="003D381A" w:rsidP="00571043">
                  <w:pPr>
                    <w:pStyle w:val="Prrafodelista"/>
                    <w:numPr>
                      <w:ilvl w:val="0"/>
                      <w:numId w:val="18"/>
                    </w:numPr>
                  </w:pPr>
                  <w:r>
                    <w:t>Lineamientos de la unidad de informática ESIQIE</w:t>
                  </w:r>
                </w:p>
                <w:p w:rsidR="003D381A" w:rsidRDefault="003D381A" w:rsidP="00571043">
                  <w:pPr>
                    <w:pStyle w:val="Prrafodelista"/>
                    <w:numPr>
                      <w:ilvl w:val="0"/>
                      <w:numId w:val="18"/>
                    </w:numPr>
                  </w:pPr>
                  <w:r>
                    <w:t xml:space="preserve">Problemas Informáticos más comunes entre los usuarios de </w:t>
                  </w:r>
                  <w:smartTag w:uri="urn:schemas-microsoft-com:office:smarttags" w:element="PersonName">
                    <w:smartTagPr>
                      <w:attr w:name="ProductID" w:val="la Red Acad￩mica"/>
                    </w:smartTagPr>
                    <w:r>
                      <w:t>la Red Académica</w:t>
                    </w:r>
                  </w:smartTag>
                  <w:r>
                    <w:t xml:space="preserve"> Institucional de </w:t>
                  </w:r>
                  <w:smartTag w:uri="urn:schemas-microsoft-com:office:smarttags" w:element="PersonName">
                    <w:smartTagPr>
                      <w:attr w:name="ProductID" w:val="la ESIQIE"/>
                    </w:smartTagPr>
                    <w:r>
                      <w:t>la ESIQIE</w:t>
                    </w:r>
                  </w:smartTag>
                </w:p>
                <w:p w:rsidR="003D381A" w:rsidRDefault="003D381A" w:rsidP="00571043">
                  <w:pPr>
                    <w:pStyle w:val="Prrafodelista"/>
                    <w:numPr>
                      <w:ilvl w:val="0"/>
                      <w:numId w:val="18"/>
                    </w:numPr>
                  </w:pPr>
                  <w:r>
                    <w:t>Problemas más comunes en Sistemas Operativos Windows XP</w:t>
                  </w:r>
                </w:p>
                <w:p w:rsidR="003D381A" w:rsidRDefault="003D381A" w:rsidP="00571043">
                  <w:pPr>
                    <w:pStyle w:val="Prrafodelista"/>
                    <w:numPr>
                      <w:ilvl w:val="0"/>
                      <w:numId w:val="18"/>
                    </w:numPr>
                  </w:pPr>
                  <w:r>
                    <w:t>Teoría General de Sistemas.</w:t>
                  </w:r>
                </w:p>
                <w:p w:rsidR="003D381A" w:rsidRDefault="003D381A" w:rsidP="00571043">
                  <w:pPr>
                    <w:pStyle w:val="Prrafodelista"/>
                    <w:numPr>
                      <w:ilvl w:val="0"/>
                      <w:numId w:val="18"/>
                    </w:numPr>
                  </w:pPr>
                  <w:r>
                    <w:t>Metodología de Sistemas Suaves</w:t>
                  </w:r>
                </w:p>
                <w:p w:rsidR="003D381A" w:rsidRPr="00994109" w:rsidRDefault="003D381A" w:rsidP="00571043">
                  <w:pPr>
                    <w:pStyle w:val="Prrafodelista"/>
                    <w:numPr>
                      <w:ilvl w:val="0"/>
                      <w:numId w:val="18"/>
                    </w:numPr>
                  </w:pPr>
                  <w:r>
                    <w:t>Técnica MORT</w:t>
                  </w:r>
                </w:p>
              </w:txbxContent>
            </v:textbox>
          </v:shape>
        </w:pict>
      </w:r>
    </w:p>
    <w:p w:rsidR="005C29B2" w:rsidRDefault="005C29B2" w:rsidP="00571043">
      <w:pPr>
        <w:jc w:val="both"/>
      </w:pPr>
    </w:p>
    <w:p w:rsidR="005C29B2" w:rsidRDefault="00CB4461" w:rsidP="00571043">
      <w:pPr>
        <w:jc w:val="both"/>
      </w:pPr>
      <w:r w:rsidRPr="00CB4461">
        <w:rPr>
          <w:noProof/>
          <w:lang w:val="en-US"/>
        </w:rPr>
        <w:pict>
          <v:shapetype id="_x0000_t32" coordsize="21600,21600" o:spt="32" o:oned="t" path="m,l21600,21600e" filled="f">
            <v:path arrowok="t" fillok="f" o:connecttype="none"/>
            <o:lock v:ext="edit" shapetype="t"/>
          </v:shapetype>
          <v:shape id="_x0000_s1034" type="#_x0000_t32" style="position:absolute;left:0;text-align:left;margin-left:41.95pt;margin-top:21.9pt;width:100.05pt;height:.05pt;z-index:251686400" o:connectortype="straight">
            <v:stroke endarrow="block"/>
          </v:shape>
        </w:pict>
      </w:r>
    </w:p>
    <w:p w:rsidR="005C29B2" w:rsidRDefault="00CB4461" w:rsidP="00571043">
      <w:pPr>
        <w:jc w:val="both"/>
      </w:pPr>
      <w:r w:rsidRPr="00CB4461">
        <w:rPr>
          <w:noProof/>
          <w:lang w:val="en-US"/>
        </w:rPr>
        <w:pict>
          <v:shape id="_x0000_s1035" type="#_x0000_t32" style="position:absolute;left:0;text-align:left;margin-left:90.95pt;margin-top:1.45pt;width:.05pt;height:209pt;flip:y;z-index:251690496" o:connectortype="straight">
            <v:stroke endarrow="block"/>
          </v:shape>
        </w:pict>
      </w:r>
      <w:r w:rsidRPr="00CB4461">
        <w:rPr>
          <w:noProof/>
          <w:lang w:val="en-US"/>
        </w:rPr>
        <w:pict>
          <v:shape id="_x0000_s1036" type="#_x0000_t32" style="position:absolute;left:0;text-align:left;margin-left:41.95pt;margin-top:1.45pt;width:0;height:333pt;flip:y;z-index:251688448" o:connectortype="straight">
            <v:stroke endarrow="block"/>
          </v:shape>
        </w:pict>
      </w:r>
    </w:p>
    <w:p w:rsidR="005C29B2" w:rsidRDefault="005C29B2" w:rsidP="00571043">
      <w:pPr>
        <w:jc w:val="both"/>
      </w:pPr>
    </w:p>
    <w:p w:rsidR="005C29B2" w:rsidRDefault="005C29B2" w:rsidP="00571043">
      <w:pPr>
        <w:jc w:val="both"/>
      </w:pPr>
    </w:p>
    <w:p w:rsidR="005C29B2" w:rsidRDefault="00CB4461" w:rsidP="00571043">
      <w:pPr>
        <w:jc w:val="both"/>
      </w:pPr>
      <w:r w:rsidRPr="00CB4461">
        <w:rPr>
          <w:noProof/>
          <w:lang w:val="en-US"/>
        </w:rPr>
        <w:pict>
          <v:shape id="_x0000_s1037" type="#_x0000_t32" style="position:absolute;left:0;text-align:left;margin-left:286.95pt;margin-top:15.05pt;width:0;height:18.8pt;z-index:251691520" o:connectortype="straight">
            <v:stroke endarrow="block"/>
          </v:shape>
        </w:pict>
      </w:r>
    </w:p>
    <w:p w:rsidR="005C29B2" w:rsidRDefault="00CB4461" w:rsidP="00571043">
      <w:pPr>
        <w:jc w:val="both"/>
      </w:pPr>
      <w:r w:rsidRPr="00CB4461">
        <w:rPr>
          <w:noProof/>
          <w:lang w:val="en-US"/>
        </w:rPr>
        <w:pict>
          <v:shape id="_x0000_s1038" type="#_x0000_t202" style="position:absolute;left:0;text-align:left;margin-left:143.85pt;margin-top:9.4pt;width:300.95pt;height:128.7pt;z-index:251683328">
            <v:textbox style="mso-fit-shape-to-text:t">
              <w:txbxContent>
                <w:p w:rsidR="003D381A" w:rsidRDefault="003D381A" w:rsidP="00571043">
                  <w:pPr>
                    <w:jc w:val="center"/>
                    <w:rPr>
                      <w:b/>
                    </w:rPr>
                  </w:pPr>
                  <w:r w:rsidRPr="00770033">
                    <w:rPr>
                      <w:b/>
                    </w:rPr>
                    <w:t>AP</w:t>
                  </w:r>
                  <w:r>
                    <w:rPr>
                      <w:b/>
                    </w:rPr>
                    <w:t>LICACIÓN DEL MORT PARA EL DIAGNÓ</w:t>
                  </w:r>
                  <w:r w:rsidRPr="00770033">
                    <w:rPr>
                      <w:b/>
                    </w:rPr>
                    <w:t>STICO DE LOS PROBLEMAS REPORTADOS POR LOS USUARIOS DE LA RED ACADEMICA INSTITUCIONAL DE LA ESIQIE</w:t>
                  </w:r>
                </w:p>
                <w:p w:rsidR="003D381A" w:rsidRPr="00770033" w:rsidRDefault="003D381A" w:rsidP="00571043">
                  <w:pPr>
                    <w:pStyle w:val="Prrafodelista"/>
                    <w:numPr>
                      <w:ilvl w:val="0"/>
                      <w:numId w:val="20"/>
                    </w:numPr>
                  </w:pPr>
                  <w:r>
                    <w:t>El objetivo de esta etapa es la identificación de los diferentes problemas experimentados por los usuarios (factores causales)  para la oportuna solución de los mismos.</w:t>
                  </w:r>
                </w:p>
              </w:txbxContent>
            </v:textbox>
          </v:shape>
        </w:pict>
      </w:r>
    </w:p>
    <w:p w:rsidR="005C29B2" w:rsidRDefault="005C29B2" w:rsidP="00571043">
      <w:pPr>
        <w:jc w:val="both"/>
      </w:pPr>
    </w:p>
    <w:p w:rsidR="005C29B2" w:rsidRDefault="005C29B2" w:rsidP="00571043">
      <w:pPr>
        <w:jc w:val="both"/>
      </w:pPr>
    </w:p>
    <w:p w:rsidR="005C29B2" w:rsidRDefault="005C29B2" w:rsidP="00571043">
      <w:pPr>
        <w:jc w:val="both"/>
      </w:pPr>
    </w:p>
    <w:p w:rsidR="005C29B2" w:rsidRDefault="00CB4461" w:rsidP="00571043">
      <w:pPr>
        <w:jc w:val="both"/>
      </w:pPr>
      <w:r w:rsidRPr="00CB4461">
        <w:rPr>
          <w:noProof/>
          <w:lang w:val="en-US"/>
        </w:rPr>
        <w:pict>
          <v:shape id="_x0000_s1039" type="#_x0000_t32" style="position:absolute;left:0;text-align:left;margin-left:95.95pt;margin-top:6.9pt;width:43.95pt;height:0;flip:x;z-index:251689472" o:connectortype="straight">
            <v:stroke endarrow="block"/>
          </v:shape>
        </w:pict>
      </w:r>
    </w:p>
    <w:p w:rsidR="005C29B2" w:rsidRDefault="00CB4461" w:rsidP="00571043">
      <w:pPr>
        <w:jc w:val="both"/>
      </w:pPr>
      <w:r w:rsidRPr="00CB4461">
        <w:rPr>
          <w:noProof/>
          <w:lang w:val="en-US"/>
        </w:rPr>
        <w:pict>
          <v:shape id="_x0000_s1040" type="#_x0000_t32" style="position:absolute;left:0;text-align:left;margin-left:286.95pt;margin-top:17.85pt;width:0;height:18.8pt;z-index:251692544" o:connectortype="straight">
            <v:stroke endarrow="block"/>
          </v:shape>
        </w:pict>
      </w:r>
    </w:p>
    <w:p w:rsidR="005C29B2" w:rsidRDefault="00CB4461" w:rsidP="00571043">
      <w:pPr>
        <w:jc w:val="both"/>
      </w:pPr>
      <w:r w:rsidRPr="00CB4461">
        <w:rPr>
          <w:noProof/>
          <w:lang w:val="en-US"/>
        </w:rPr>
        <w:pict>
          <v:shape id="_x0000_s1041" type="#_x0000_t202" style="position:absolute;left:0;text-align:left;margin-left:144.25pt;margin-top:12pt;width:300.95pt;height:128.85pt;z-index:251684352">
            <v:textbox style="mso-fit-shape-to-text:t">
              <w:txbxContent>
                <w:p w:rsidR="003D381A" w:rsidRDefault="003D381A" w:rsidP="00571043">
                  <w:pPr>
                    <w:jc w:val="center"/>
                    <w:rPr>
                      <w:b/>
                    </w:rPr>
                  </w:pPr>
                  <w:r>
                    <w:rPr>
                      <w:b/>
                    </w:rPr>
                    <w:t>SÍ</w:t>
                  </w:r>
                  <w:r w:rsidRPr="00770033">
                    <w:rPr>
                      <w:b/>
                    </w:rPr>
                    <w:t>NTESIS</w:t>
                  </w:r>
                </w:p>
                <w:p w:rsidR="003D381A" w:rsidRPr="00770033" w:rsidRDefault="003D381A" w:rsidP="00571043">
                  <w:pPr>
                    <w:pStyle w:val="Prrafodelista"/>
                    <w:numPr>
                      <w:ilvl w:val="0"/>
                      <w:numId w:val="21"/>
                    </w:numPr>
                  </w:pPr>
                  <w:r>
                    <w:t>El objetivo de esta etapa es analizar y resumir todos los factores causales que fueron identificados en el proceso anterior</w:t>
                  </w:r>
                </w:p>
              </w:txbxContent>
            </v:textbox>
          </v:shape>
        </w:pict>
      </w:r>
    </w:p>
    <w:p w:rsidR="005C29B2" w:rsidRDefault="005C29B2" w:rsidP="00571043">
      <w:pPr>
        <w:jc w:val="both"/>
      </w:pPr>
    </w:p>
    <w:p w:rsidR="005C29B2" w:rsidRDefault="005C29B2" w:rsidP="00571043">
      <w:pPr>
        <w:jc w:val="both"/>
      </w:pPr>
    </w:p>
    <w:p w:rsidR="005C29B2" w:rsidRDefault="00CB4461" w:rsidP="00571043">
      <w:pPr>
        <w:jc w:val="both"/>
      </w:pPr>
      <w:r w:rsidRPr="00CB4461">
        <w:rPr>
          <w:noProof/>
          <w:lang w:val="en-US"/>
        </w:rPr>
        <w:pict>
          <v:shape id="_x0000_s1042" type="#_x0000_t32" style="position:absolute;left:0;text-align:left;margin-left:45.6pt;margin-top:3.7pt;width:94.3pt;height:0;flip:x;z-index:251687424" o:connectortype="straight">
            <v:stroke endarrow="block"/>
          </v:shape>
        </w:pict>
      </w:r>
    </w:p>
    <w:p w:rsidR="005C29B2" w:rsidRDefault="00CB4461" w:rsidP="00571043">
      <w:pPr>
        <w:jc w:val="both"/>
      </w:pPr>
      <w:r w:rsidRPr="00CB4461">
        <w:rPr>
          <w:noProof/>
          <w:lang w:val="en-US"/>
        </w:rPr>
        <w:pict>
          <v:shape id="_x0000_s1043" type="#_x0000_t202" style="position:absolute;left:0;text-align:left;margin-left:143pt;margin-top:19.1pt;width:300.95pt;height:128.4pt;z-index:251685376">
            <v:textbox style="mso-fit-shape-to-text:t">
              <w:txbxContent>
                <w:p w:rsidR="003D381A" w:rsidRDefault="003D381A" w:rsidP="00571043">
                  <w:pPr>
                    <w:jc w:val="center"/>
                    <w:rPr>
                      <w:b/>
                    </w:rPr>
                  </w:pPr>
                  <w:r>
                    <w:rPr>
                      <w:b/>
                    </w:rPr>
                    <w:t>ESCRITURA DE TESIS</w:t>
                  </w:r>
                </w:p>
                <w:p w:rsidR="003D381A" w:rsidRPr="00770033" w:rsidRDefault="003D381A" w:rsidP="00571043">
                  <w:pPr>
                    <w:pStyle w:val="Prrafodelista"/>
                    <w:numPr>
                      <w:ilvl w:val="0"/>
                      <w:numId w:val="21"/>
                    </w:numPr>
                  </w:pPr>
                  <w:r>
                    <w:t>Documentación de la información de las etapas anteriores en formato de Tesis.</w:t>
                  </w:r>
                </w:p>
              </w:txbxContent>
            </v:textbox>
          </v:shape>
        </w:pict>
      </w:r>
      <w:r w:rsidRPr="00CB4461">
        <w:rPr>
          <w:noProof/>
          <w:lang w:val="en-US"/>
        </w:rPr>
        <w:pict>
          <v:shape id="_x0000_s1044" type="#_x0000_t32" style="position:absolute;left:0;text-align:left;margin-left:286.95pt;margin-top:-.25pt;width:0;height:18.8pt;z-index:251693568" o:connectortype="straight">
            <v:stroke endarrow="block"/>
          </v:shape>
        </w:pict>
      </w:r>
    </w:p>
    <w:p w:rsidR="005C29B2" w:rsidRDefault="005C29B2" w:rsidP="00571043">
      <w:pPr>
        <w:jc w:val="both"/>
      </w:pPr>
    </w:p>
    <w:p w:rsidR="005C29B2" w:rsidRDefault="005C29B2" w:rsidP="00571043">
      <w:pPr>
        <w:jc w:val="both"/>
      </w:pPr>
    </w:p>
    <w:p w:rsidR="005C29B2" w:rsidRDefault="005C29B2" w:rsidP="00571043">
      <w:pPr>
        <w:jc w:val="both"/>
      </w:pPr>
    </w:p>
    <w:p w:rsidR="005C29B2" w:rsidRDefault="005C29B2" w:rsidP="00571043">
      <w:pPr>
        <w:jc w:val="both"/>
      </w:pPr>
    </w:p>
    <w:p w:rsidR="005C29B2" w:rsidRPr="00A26693" w:rsidRDefault="00CB4461" w:rsidP="00571043">
      <w:pPr>
        <w:jc w:val="center"/>
        <w:rPr>
          <w:sz w:val="16"/>
          <w:szCs w:val="16"/>
        </w:rPr>
      </w:pPr>
      <w:r w:rsidRPr="00CB4461">
        <w:rPr>
          <w:b/>
          <w:noProof/>
          <w:sz w:val="16"/>
          <w:szCs w:val="16"/>
          <w:lang w:eastAsia="es-ES"/>
        </w:rPr>
        <w:pict>
          <v:shape id="_x0000_s1236" type="#_x0000_t202" style="position:absolute;left:0;text-align:left;margin-left:413.05pt;margin-top:47.8pt;width:33.85pt;height:20.4pt;z-index:251707904;mso-width-relative:margin;mso-height-relative:margin" strokecolor="white [3212]">
            <v:textbox>
              <w:txbxContent>
                <w:p w:rsidR="003D381A" w:rsidRDefault="003D381A" w:rsidP="00516084">
                  <w:r>
                    <w:rPr>
                      <w:noProof/>
                      <w:lang w:eastAsia="es-ES"/>
                    </w:rPr>
                    <w:t>X</w:t>
                  </w:r>
                </w:p>
              </w:txbxContent>
            </v:textbox>
          </v:shape>
        </w:pict>
      </w:r>
      <w:r w:rsidR="00DE2D57">
        <w:rPr>
          <w:b/>
          <w:sz w:val="16"/>
          <w:szCs w:val="16"/>
        </w:rPr>
        <w:t xml:space="preserve">Figura </w:t>
      </w:r>
      <w:r w:rsidR="005C29B2" w:rsidRPr="00A26693">
        <w:rPr>
          <w:b/>
          <w:sz w:val="16"/>
          <w:szCs w:val="16"/>
        </w:rPr>
        <w:t>1</w:t>
      </w:r>
      <w:r w:rsidR="005C29B2" w:rsidRPr="00A26693">
        <w:rPr>
          <w:sz w:val="16"/>
          <w:szCs w:val="16"/>
        </w:rPr>
        <w:t xml:space="preserve"> Metodología del trabajo de Tesis.</w:t>
      </w:r>
    </w:p>
    <w:p w:rsidR="005C29B2" w:rsidRDefault="005C29B2" w:rsidP="00571043">
      <w:pPr>
        <w:jc w:val="both"/>
      </w:pPr>
      <w:r>
        <w:lastRenderedPageBreak/>
        <w:t>A continuación se describen brevemente las etapas mostradas en la figura anterior.</w:t>
      </w:r>
    </w:p>
    <w:p w:rsidR="005C29B2" w:rsidRDefault="005C29B2" w:rsidP="00571043">
      <w:pPr>
        <w:jc w:val="both"/>
      </w:pPr>
    </w:p>
    <w:p w:rsidR="005C29B2" w:rsidRDefault="005C29B2" w:rsidP="00571043">
      <w:pPr>
        <w:pStyle w:val="Prrafodelista"/>
        <w:numPr>
          <w:ilvl w:val="0"/>
          <w:numId w:val="22"/>
        </w:numPr>
        <w:jc w:val="both"/>
      </w:pPr>
      <w:r>
        <w:t>Revisión Bibliográfica</w:t>
      </w:r>
    </w:p>
    <w:p w:rsidR="005C29B2" w:rsidRDefault="005C29B2" w:rsidP="00571043">
      <w:pPr>
        <w:ind w:left="360"/>
        <w:jc w:val="both"/>
      </w:pPr>
      <w:r>
        <w:t xml:space="preserve">El objetivo primordial de esta etapa es la recopilación y análisis de información relacionada con: (a) la cantidad de problemas reportados a </w:t>
      </w:r>
      <w:smartTag w:uri="urn:schemas-microsoft-com:office:smarttags" w:element="PersonName">
        <w:smartTagPr>
          <w:attr w:name="ProductID" w:val="la Unidad"/>
        </w:smartTagPr>
        <w:r>
          <w:t>la Unidad</w:t>
        </w:r>
      </w:smartTag>
      <w:r>
        <w:t xml:space="preserve"> de Informática ESIQIE por parte de los Usuarios de </w:t>
      </w:r>
      <w:smartTag w:uri="urn:schemas-microsoft-com:office:smarttags" w:element="PersonName">
        <w:smartTagPr>
          <w:attr w:name="ProductID" w:val="vencionales__icar____śԈ__de______ƤԈ__a_y1____ơԈ__Gracias_._______ƬԈ___ken List_o____ƫԈ__Estadounidense__icaio"/>
        </w:smartTagPr>
        <w:r>
          <w:t>la Red Académica</w:t>
        </w:r>
      </w:smartTag>
      <w:r>
        <w:t xml:space="preserve"> Institucional; (b) la forma en que se solucionaron los problemas reportados; (c) teoría general de sistemas; (d) problemas más comunes en el sistema operativo Windows XP; (e) Lineamientos de </w:t>
      </w:r>
      <w:smartTag w:uri="urn:schemas-microsoft-com:office:smarttags" w:element="PersonName">
        <w:smartTagPr>
          <w:attr w:name="ProductID" w:val="la Unidad"/>
        </w:smartTagPr>
        <w:r>
          <w:t>la Unidad</w:t>
        </w:r>
      </w:smartTag>
      <w:r>
        <w:t xml:space="preserve"> de Informática ESIQIE; (f) Arboles de fallas; entre otros.</w:t>
      </w:r>
    </w:p>
    <w:p w:rsidR="005C29B2" w:rsidRDefault="005C29B2" w:rsidP="00571043">
      <w:pPr>
        <w:ind w:left="360"/>
        <w:jc w:val="both"/>
      </w:pPr>
      <w:r>
        <w:t>En los capítulos</w:t>
      </w:r>
      <w:r w:rsidR="005C185D">
        <w:t xml:space="preserve"> </w:t>
      </w:r>
      <w:r>
        <w:t xml:space="preserve">1, 2 y en los Anexos A, B y C se presenta y discute la información recopilada. En particular, en el capítulo 1 se justifica la importancia de analizar incidentes para aprender de ellos, de tal manera que en un futuro se pueda prevenir cualquier acontecimiento. Por otra parte, el capítulo 2 presenta los conceptos teóricos más importantes para el desarrollo de </w:t>
      </w:r>
      <w:smartTag w:uri="urn:schemas-microsoft-com:office:smarttags" w:element="PersonName">
        <w:smartTagPr>
          <w:attr w:name="ProductID" w:val="la Tesis."/>
        </w:smartTagPr>
        <w:r>
          <w:t>la Tesis.</w:t>
        </w:r>
      </w:smartTag>
    </w:p>
    <w:p w:rsidR="005C29B2" w:rsidRDefault="005C29B2" w:rsidP="00571043">
      <w:pPr>
        <w:pStyle w:val="Prrafodelista"/>
        <w:numPr>
          <w:ilvl w:val="0"/>
          <w:numId w:val="22"/>
        </w:numPr>
        <w:jc w:val="both"/>
      </w:pPr>
      <w:r>
        <w:t xml:space="preserve">Diagnóstico de los problemas recurrentes reportados a </w:t>
      </w:r>
      <w:smartTag w:uri="urn:schemas-microsoft-com:office:smarttags" w:element="PersonName">
        <w:smartTagPr>
          <w:attr w:name="ProductID" w:val="la Unidad"/>
        </w:smartTagPr>
        <w:r>
          <w:t>la Unidad</w:t>
        </w:r>
      </w:smartTag>
      <w:r>
        <w:t xml:space="preserve"> de Informática ESIQIE por parte de los Usuarios de </w:t>
      </w:r>
      <w:smartTag w:uri="urn:schemas-microsoft-com:office:smarttags" w:element="PersonName">
        <w:smartTagPr>
          <w:attr w:name="ProductID" w:val="vencionales__icar____śԈ__de______ƤԈ__a_y1____ơԈ__Gracias_._______ƬԈ___ken List_o____ƫԈ__Estadounidense__icaio"/>
        </w:smartTagPr>
        <w:r>
          <w:t>la Red Académica</w:t>
        </w:r>
      </w:smartTag>
      <w:r>
        <w:t xml:space="preserve"> Institucional</w:t>
      </w:r>
    </w:p>
    <w:p w:rsidR="005C29B2" w:rsidRDefault="005C29B2" w:rsidP="00571043">
      <w:pPr>
        <w:ind w:left="360"/>
        <w:jc w:val="both"/>
      </w:pPr>
      <w:r>
        <w:t xml:space="preserve">El objetivo de esta etapa es diagnosticar los problemas que se presentan  entre los Usuarios de la Red Académica Institucional empleando el modelo MORT (Management </w:t>
      </w:r>
      <w:r w:rsidR="003E2A60">
        <w:t xml:space="preserve">and </w:t>
      </w:r>
      <w:proofErr w:type="spellStart"/>
      <w:r>
        <w:t>Oversight</w:t>
      </w:r>
      <w:proofErr w:type="spellEnd"/>
      <w:r>
        <w:t xml:space="preserve"> </w:t>
      </w:r>
      <w:proofErr w:type="spellStart"/>
      <w:r>
        <w:t>Risk</w:t>
      </w:r>
      <w:proofErr w:type="spellEnd"/>
      <w:r>
        <w:t xml:space="preserve"> </w:t>
      </w:r>
      <w:proofErr w:type="spellStart"/>
      <w:r>
        <w:t>Tree</w:t>
      </w:r>
      <w:proofErr w:type="spellEnd"/>
      <w:r>
        <w:t xml:space="preserve">). En esta etapa se identificaron los factores causales que contribuyeron a la recurrencia en los problemas reportados a </w:t>
      </w:r>
      <w:smartTag w:uri="urn:schemas-microsoft-com:office:smarttags" w:element="PersonName">
        <w:smartTagPr>
          <w:attr w:name="ProductID" w:val="la Unidad"/>
        </w:smartTagPr>
        <w:r>
          <w:t>la Unidad</w:t>
        </w:r>
      </w:smartTag>
      <w:r>
        <w:t xml:space="preserve"> de Informática ESIQIE. El capítulo 2 presenta la descripción del modelo MORT.</w:t>
      </w:r>
    </w:p>
    <w:p w:rsidR="005C29B2" w:rsidRDefault="005C29B2" w:rsidP="00571043">
      <w:pPr>
        <w:pStyle w:val="Prrafodelista"/>
        <w:numPr>
          <w:ilvl w:val="0"/>
          <w:numId w:val="22"/>
        </w:numPr>
        <w:jc w:val="both"/>
      </w:pPr>
      <w:r>
        <w:t>Síntesis</w:t>
      </w:r>
    </w:p>
    <w:p w:rsidR="005C29B2" w:rsidRDefault="005C29B2" w:rsidP="00571043">
      <w:pPr>
        <w:ind w:left="360"/>
        <w:jc w:val="both"/>
      </w:pPr>
      <w:r>
        <w:t>El objetivo de esta etapa es analizar y resumir los factores causales identificados por el modelo MORT y los resultados de esta etapa se presentan en el Capítu</w:t>
      </w:r>
      <w:r w:rsidR="00245095">
        <w:t xml:space="preserve">lo 4. Finalmente, la discusión y </w:t>
      </w:r>
      <w:r>
        <w:t>conclusiones componen el Capítulo5.</w:t>
      </w:r>
    </w:p>
    <w:p w:rsidR="00245095" w:rsidRDefault="00245095" w:rsidP="00571043">
      <w:pPr>
        <w:ind w:left="360"/>
        <w:jc w:val="both"/>
      </w:pPr>
    </w:p>
    <w:p w:rsidR="00245095" w:rsidRDefault="00245095" w:rsidP="00571043">
      <w:pPr>
        <w:ind w:left="360"/>
        <w:jc w:val="both"/>
      </w:pPr>
    </w:p>
    <w:p w:rsidR="00245095" w:rsidRDefault="00245095" w:rsidP="00571043">
      <w:pPr>
        <w:ind w:left="360"/>
        <w:jc w:val="both"/>
      </w:pPr>
    </w:p>
    <w:p w:rsidR="00245095" w:rsidRDefault="00245095" w:rsidP="00571043">
      <w:pPr>
        <w:ind w:left="360"/>
        <w:jc w:val="both"/>
      </w:pPr>
    </w:p>
    <w:p w:rsidR="00245095" w:rsidRDefault="00245095" w:rsidP="00571043">
      <w:pPr>
        <w:ind w:left="360"/>
        <w:jc w:val="both"/>
      </w:pPr>
    </w:p>
    <w:p w:rsidR="00245095" w:rsidRDefault="00245095" w:rsidP="00571043">
      <w:pPr>
        <w:ind w:left="360"/>
        <w:jc w:val="both"/>
      </w:pPr>
    </w:p>
    <w:p w:rsidR="00245095" w:rsidRDefault="00245095" w:rsidP="00571043">
      <w:pPr>
        <w:ind w:left="360"/>
        <w:jc w:val="both"/>
      </w:pPr>
    </w:p>
    <w:p w:rsidR="00A03BF1" w:rsidRDefault="00CE4782" w:rsidP="00B97C03">
      <w:pPr>
        <w:jc w:val="both"/>
        <w:rPr>
          <w:b/>
        </w:rPr>
      </w:pPr>
      <w:r>
        <w:rPr>
          <w:b/>
        </w:rPr>
        <w:lastRenderedPageBreak/>
        <w:t>Í</w:t>
      </w:r>
      <w:r w:rsidR="00A03BF1">
        <w:rPr>
          <w:b/>
        </w:rPr>
        <w:t>NDICE DE FIGURAS</w:t>
      </w:r>
    </w:p>
    <w:p w:rsidR="00A03BF1" w:rsidRPr="00FD6D68" w:rsidRDefault="00DE2D57" w:rsidP="00B97C03">
      <w:pPr>
        <w:spacing w:after="0" w:line="240" w:lineRule="auto"/>
        <w:jc w:val="both"/>
      </w:pPr>
      <w:r>
        <w:rPr>
          <w:b/>
        </w:rPr>
        <w:t xml:space="preserve">Figura </w:t>
      </w:r>
      <w:r w:rsidR="00A03BF1" w:rsidRPr="00FD6D68">
        <w:rPr>
          <w:b/>
        </w:rPr>
        <w:t>1</w:t>
      </w:r>
      <w:r w:rsidR="00A03BF1" w:rsidRPr="00FD6D68">
        <w:t xml:space="preserve"> Metodología del trabajo de Tesis.</w:t>
      </w:r>
      <w:r w:rsidR="001A3BC4" w:rsidRPr="001A3BC4">
        <w:rPr>
          <w:rFonts w:cs="Arial"/>
          <w:sz w:val="24"/>
          <w:szCs w:val="24"/>
        </w:rPr>
        <w:t xml:space="preserve"> </w:t>
      </w:r>
      <w:r w:rsidR="001A3BC4">
        <w:rPr>
          <w:rFonts w:cs="Arial"/>
          <w:sz w:val="24"/>
          <w:szCs w:val="24"/>
        </w:rPr>
        <w:t>……………………………………………………….…………………</w:t>
      </w:r>
      <w:r w:rsidR="001A3BC4" w:rsidRPr="00A232E5">
        <w:rPr>
          <w:rFonts w:cs="Arial"/>
        </w:rPr>
        <w:t>X</w:t>
      </w:r>
    </w:p>
    <w:p w:rsidR="00A03BF1" w:rsidRPr="00FD6D68" w:rsidRDefault="00A03BF1" w:rsidP="00B97C03">
      <w:pPr>
        <w:spacing w:after="0" w:line="240" w:lineRule="auto"/>
        <w:jc w:val="both"/>
      </w:pPr>
      <w:r w:rsidRPr="00FD6D68">
        <w:rPr>
          <w:b/>
        </w:rPr>
        <w:t>Figura 1.1</w:t>
      </w:r>
      <w:r w:rsidRPr="00FD6D68">
        <w:t xml:space="preserve"> Las Unidades de Informática y su contexto dentro del Instituto Politécnico Nacional</w:t>
      </w:r>
      <w:r w:rsidR="001A3BC4">
        <w:rPr>
          <w:rFonts w:cs="Arial"/>
          <w:sz w:val="24"/>
          <w:szCs w:val="24"/>
        </w:rPr>
        <w:t>……</w:t>
      </w:r>
      <w:r w:rsidR="001A3BC4" w:rsidRPr="00A232E5">
        <w:rPr>
          <w:rFonts w:cs="Arial"/>
        </w:rPr>
        <w:t>2</w:t>
      </w:r>
    </w:p>
    <w:p w:rsidR="00A03BF1" w:rsidRPr="00FD6D68" w:rsidRDefault="00A03BF1" w:rsidP="00B97C03">
      <w:pPr>
        <w:spacing w:after="0" w:line="240" w:lineRule="auto"/>
        <w:jc w:val="both"/>
      </w:pPr>
      <w:r w:rsidRPr="00FD6D68">
        <w:rPr>
          <w:b/>
        </w:rPr>
        <w:t>Figura 1.2</w:t>
      </w:r>
      <w:r w:rsidRPr="00FD6D68">
        <w:t xml:space="preserve"> Ubicación en el espacio del sistema de interés</w:t>
      </w:r>
      <w:r w:rsidR="001A3BC4">
        <w:rPr>
          <w:rFonts w:cs="Arial"/>
          <w:sz w:val="24"/>
          <w:szCs w:val="24"/>
        </w:rPr>
        <w:t>…………………………………………………………</w:t>
      </w:r>
      <w:r w:rsidR="001A3BC4" w:rsidRPr="00A232E5">
        <w:rPr>
          <w:rFonts w:cs="Arial"/>
        </w:rPr>
        <w:t>2</w:t>
      </w:r>
    </w:p>
    <w:p w:rsidR="00A03BF1" w:rsidRPr="00FD6D68" w:rsidRDefault="00A03BF1" w:rsidP="00B97C03">
      <w:pPr>
        <w:spacing w:after="0" w:line="240" w:lineRule="auto"/>
        <w:jc w:val="both"/>
      </w:pPr>
      <w:r w:rsidRPr="00FD6D68">
        <w:rPr>
          <w:b/>
        </w:rPr>
        <w:t>Figura 1.3</w:t>
      </w:r>
      <w:r w:rsidRPr="00FD6D68">
        <w:t xml:space="preserve"> Estructura Orgánica de la Unidad Académica ESIQIE</w:t>
      </w:r>
      <w:r w:rsidR="001A3BC4">
        <w:rPr>
          <w:rFonts w:cs="Arial"/>
          <w:sz w:val="24"/>
          <w:szCs w:val="24"/>
        </w:rPr>
        <w:t>…………………………………………………</w:t>
      </w:r>
      <w:r w:rsidR="001A3BC4" w:rsidRPr="00A232E5">
        <w:rPr>
          <w:rFonts w:cs="Arial"/>
        </w:rPr>
        <w:t>4</w:t>
      </w:r>
    </w:p>
    <w:p w:rsidR="00A03BF1" w:rsidRPr="00FD6D68" w:rsidRDefault="00A03BF1" w:rsidP="00B97C03">
      <w:pPr>
        <w:spacing w:after="0" w:line="240" w:lineRule="auto"/>
        <w:jc w:val="both"/>
        <w:rPr>
          <w:rFonts w:cs="Arial"/>
        </w:rPr>
      </w:pPr>
      <w:r w:rsidRPr="00FD6D68">
        <w:rPr>
          <w:b/>
        </w:rPr>
        <w:t>Figura 1.4</w:t>
      </w:r>
      <w:r w:rsidRPr="00FD6D68">
        <w:t xml:space="preserve"> Número total de servicios atendidos por la UDI-ESIQIE durante el 2008.</w:t>
      </w:r>
      <w:r w:rsidR="001A3BC4" w:rsidRPr="001A3BC4">
        <w:rPr>
          <w:rFonts w:cs="Arial"/>
          <w:sz w:val="24"/>
          <w:szCs w:val="24"/>
        </w:rPr>
        <w:t xml:space="preserve"> </w:t>
      </w:r>
      <w:r w:rsidR="001A3BC4">
        <w:rPr>
          <w:rFonts w:cs="Arial"/>
          <w:sz w:val="24"/>
          <w:szCs w:val="24"/>
        </w:rPr>
        <w:t>……………………</w:t>
      </w:r>
      <w:r w:rsidR="001A3BC4" w:rsidRPr="00A232E5">
        <w:rPr>
          <w:rFonts w:cs="Arial"/>
        </w:rPr>
        <w:t>7</w:t>
      </w:r>
    </w:p>
    <w:p w:rsidR="00A03BF1" w:rsidRPr="00FD6D68" w:rsidRDefault="00A03BF1" w:rsidP="00B97C03">
      <w:pPr>
        <w:spacing w:after="0" w:line="240" w:lineRule="auto"/>
        <w:jc w:val="both"/>
      </w:pPr>
      <w:r w:rsidRPr="00FD6D68">
        <w:rPr>
          <w:b/>
        </w:rPr>
        <w:t>Figura 1.5</w:t>
      </w:r>
      <w:r w:rsidRPr="00FD6D68">
        <w:t xml:space="preserve"> </w:t>
      </w:r>
      <w:r w:rsidR="005577F0" w:rsidRPr="00FD6D68">
        <w:t xml:space="preserve">fallas </w:t>
      </w:r>
      <w:r w:rsidR="005577F0">
        <w:t>de Hardware</w:t>
      </w:r>
      <w:r w:rsidR="005577F0" w:rsidRPr="00FD6D68">
        <w:t xml:space="preserve"> presentadas en los equipos de cómputo de la ESIQIE</w:t>
      </w:r>
      <w:r w:rsidR="005577F0">
        <w:rPr>
          <w:rFonts w:cs="Arial"/>
          <w:sz w:val="24"/>
          <w:szCs w:val="24"/>
        </w:rPr>
        <w:t xml:space="preserve"> ……..</w:t>
      </w:r>
      <w:r w:rsidR="001A3BC4">
        <w:rPr>
          <w:rFonts w:cs="Arial"/>
          <w:sz w:val="24"/>
          <w:szCs w:val="24"/>
        </w:rPr>
        <w:t>…………………………………………………………………………………………………………………………..………</w:t>
      </w:r>
      <w:r w:rsidR="001A3BC4" w:rsidRPr="00A232E5">
        <w:rPr>
          <w:rFonts w:cs="Arial"/>
        </w:rPr>
        <w:t>8</w:t>
      </w:r>
    </w:p>
    <w:p w:rsidR="00A03BF1" w:rsidRPr="00FD6D68" w:rsidRDefault="001A3BC4" w:rsidP="00B97C03">
      <w:pPr>
        <w:spacing w:after="0" w:line="240" w:lineRule="auto"/>
        <w:jc w:val="both"/>
      </w:pPr>
      <w:r>
        <w:rPr>
          <w:b/>
        </w:rPr>
        <w:t xml:space="preserve">Figura </w:t>
      </w:r>
      <w:r w:rsidR="00A03BF1" w:rsidRPr="00FD6D68">
        <w:rPr>
          <w:b/>
        </w:rPr>
        <w:t>1.6</w:t>
      </w:r>
      <w:r w:rsidR="00A03BF1" w:rsidRPr="00FD6D68">
        <w:t xml:space="preserve"> fallas </w:t>
      </w:r>
      <w:r w:rsidR="005577F0">
        <w:t>de Software</w:t>
      </w:r>
      <w:r w:rsidR="00A03BF1" w:rsidRPr="00FD6D68">
        <w:t xml:space="preserve"> presentadas en los equipos de cómputo de la ESIQIE</w:t>
      </w:r>
      <w:r>
        <w:rPr>
          <w:rFonts w:cs="Arial"/>
          <w:sz w:val="24"/>
          <w:szCs w:val="24"/>
        </w:rPr>
        <w:t>……………………………………………………………………………………………………</w:t>
      </w:r>
      <w:r w:rsidR="005577F0">
        <w:rPr>
          <w:rFonts w:cs="Arial"/>
          <w:sz w:val="24"/>
          <w:szCs w:val="24"/>
        </w:rPr>
        <w:t>.</w:t>
      </w:r>
      <w:r>
        <w:rPr>
          <w:rFonts w:cs="Arial"/>
          <w:sz w:val="24"/>
          <w:szCs w:val="24"/>
        </w:rPr>
        <w:t>..…………………………</w:t>
      </w:r>
      <w:r w:rsidRPr="00A232E5">
        <w:rPr>
          <w:rFonts w:cs="Arial"/>
        </w:rPr>
        <w:t>8</w:t>
      </w:r>
    </w:p>
    <w:p w:rsidR="00A03BF1" w:rsidRPr="00FD6D68" w:rsidRDefault="00A03BF1" w:rsidP="00B97C03">
      <w:pPr>
        <w:spacing w:after="0" w:line="240" w:lineRule="auto"/>
        <w:jc w:val="both"/>
      </w:pPr>
      <w:r w:rsidRPr="00FD6D68">
        <w:rPr>
          <w:b/>
        </w:rPr>
        <w:t>Figura 1.7</w:t>
      </w:r>
      <w:r w:rsidRPr="00FD6D68">
        <w:t xml:space="preserve"> </w:t>
      </w:r>
      <w:r w:rsidR="005577F0">
        <w:t>Problemas con la red</w:t>
      </w:r>
      <w:r w:rsidR="005577F0" w:rsidRPr="00FD6D68">
        <w:t xml:space="preserve"> </w:t>
      </w:r>
      <w:r w:rsidRPr="00FD6D68">
        <w:t>presentad</w:t>
      </w:r>
      <w:r w:rsidR="005577F0">
        <w:t>o</w:t>
      </w:r>
      <w:r w:rsidRPr="00FD6D68">
        <w:t>s en los equipos de cómputo de la ESIQIE</w:t>
      </w:r>
      <w:r w:rsidR="001A3BC4">
        <w:rPr>
          <w:rFonts w:cs="Arial"/>
          <w:sz w:val="24"/>
          <w:szCs w:val="24"/>
        </w:rPr>
        <w:t>………………………………………………………………………………………………</w:t>
      </w:r>
      <w:r w:rsidR="005577F0">
        <w:rPr>
          <w:rFonts w:cs="Arial"/>
          <w:sz w:val="24"/>
          <w:szCs w:val="24"/>
        </w:rPr>
        <w:t>.</w:t>
      </w:r>
      <w:r w:rsidR="001A3BC4">
        <w:rPr>
          <w:rFonts w:cs="Arial"/>
          <w:sz w:val="24"/>
          <w:szCs w:val="24"/>
        </w:rPr>
        <w:t>……..…………………………</w:t>
      </w:r>
      <w:r w:rsidR="001A3BC4" w:rsidRPr="00A232E5">
        <w:rPr>
          <w:rFonts w:cs="Arial"/>
        </w:rPr>
        <w:t>9</w:t>
      </w:r>
    </w:p>
    <w:p w:rsidR="00A03BF1" w:rsidRPr="00FD6D68" w:rsidRDefault="00A03BF1" w:rsidP="00B97C03">
      <w:pPr>
        <w:spacing w:after="0" w:line="240" w:lineRule="auto"/>
        <w:jc w:val="both"/>
      </w:pPr>
      <w:r w:rsidRPr="00FD6D68">
        <w:rPr>
          <w:b/>
        </w:rPr>
        <w:t>Figura 1.8</w:t>
      </w:r>
      <w:r w:rsidRPr="00FD6D68">
        <w:t xml:space="preserve"> </w:t>
      </w:r>
      <w:r w:rsidR="005577F0">
        <w:t>Casos “Mi PC no enciende” presentado</w:t>
      </w:r>
      <w:r w:rsidRPr="00FD6D68">
        <w:t>s en los equipos de cómputo de la ESIQIE</w:t>
      </w:r>
      <w:proofErr w:type="gramStart"/>
      <w:r w:rsidR="005577F0">
        <w:t>..</w:t>
      </w:r>
      <w:proofErr w:type="gramEnd"/>
      <w:r w:rsidR="001A3BC4">
        <w:rPr>
          <w:rFonts w:cs="Arial"/>
          <w:sz w:val="24"/>
          <w:szCs w:val="24"/>
        </w:rPr>
        <w:t>………………………………………………………………………………………………………………….……………</w:t>
      </w:r>
      <w:r w:rsidR="001A3BC4" w:rsidRPr="00A232E5">
        <w:rPr>
          <w:rFonts w:cs="Arial"/>
        </w:rPr>
        <w:t>9</w:t>
      </w:r>
    </w:p>
    <w:p w:rsidR="00A03BF1" w:rsidRPr="00FD6D68" w:rsidRDefault="00A03BF1" w:rsidP="00B97C03">
      <w:pPr>
        <w:spacing w:after="0" w:line="240" w:lineRule="auto"/>
        <w:jc w:val="both"/>
      </w:pPr>
      <w:r w:rsidRPr="00FD6D68">
        <w:rPr>
          <w:b/>
        </w:rPr>
        <w:t>Figura 1.9</w:t>
      </w:r>
      <w:r w:rsidRPr="00FD6D68">
        <w:t xml:space="preserve"> </w:t>
      </w:r>
      <w:r w:rsidR="005577F0">
        <w:t>Casos “No puedo imprimir” presentado</w:t>
      </w:r>
      <w:r w:rsidR="005577F0" w:rsidRPr="00FD6D68">
        <w:t xml:space="preserve">s </w:t>
      </w:r>
      <w:r w:rsidRPr="00FD6D68">
        <w:t xml:space="preserve">en los equipos de cómputo de la ESIQIE </w:t>
      </w:r>
      <w:r w:rsidR="005577F0">
        <w:t>………</w:t>
      </w:r>
      <w:r w:rsidR="001A3BC4">
        <w:rPr>
          <w:rFonts w:cs="Arial"/>
          <w:sz w:val="24"/>
          <w:szCs w:val="24"/>
        </w:rPr>
        <w:t>…………………………………………………………………………………………………………………………………</w:t>
      </w:r>
      <w:r w:rsidR="001A3BC4" w:rsidRPr="00A232E5">
        <w:rPr>
          <w:rFonts w:cs="Arial"/>
        </w:rPr>
        <w:t>10</w:t>
      </w:r>
    </w:p>
    <w:p w:rsidR="00A03BF1" w:rsidRPr="00FD6D68" w:rsidRDefault="00A03BF1" w:rsidP="00B97C03">
      <w:pPr>
        <w:spacing w:after="0" w:line="240" w:lineRule="auto"/>
        <w:jc w:val="both"/>
      </w:pPr>
      <w:r w:rsidRPr="00FD6D68">
        <w:rPr>
          <w:b/>
        </w:rPr>
        <w:t>Figura 1.10</w:t>
      </w:r>
      <w:r w:rsidRPr="00FD6D68">
        <w:t xml:space="preserve"> </w:t>
      </w:r>
      <w:r w:rsidR="005577F0">
        <w:t>Casos “No tiene internet” presentado</w:t>
      </w:r>
      <w:r w:rsidR="005577F0" w:rsidRPr="00FD6D68">
        <w:t xml:space="preserve">s </w:t>
      </w:r>
      <w:r w:rsidRPr="00FD6D68">
        <w:t>en los equipos de cómputo de la ESIQIE</w:t>
      </w:r>
      <w:r w:rsidR="001A3BC4">
        <w:rPr>
          <w:rFonts w:cs="Arial"/>
          <w:sz w:val="24"/>
          <w:szCs w:val="24"/>
        </w:rPr>
        <w:t>………………………………………………………………………………………………………………………………</w:t>
      </w:r>
      <w:r w:rsidR="001A3BC4" w:rsidRPr="00A232E5">
        <w:rPr>
          <w:rFonts w:cs="Arial"/>
        </w:rPr>
        <w:t>10</w:t>
      </w:r>
    </w:p>
    <w:p w:rsidR="00A03BF1" w:rsidRPr="00FD6D68" w:rsidRDefault="00A03BF1" w:rsidP="00B97C03">
      <w:pPr>
        <w:spacing w:after="0" w:line="240" w:lineRule="auto"/>
        <w:jc w:val="both"/>
      </w:pPr>
      <w:r w:rsidRPr="00FD6D68">
        <w:rPr>
          <w:b/>
        </w:rPr>
        <w:t>Figura 1.11</w:t>
      </w:r>
      <w:r w:rsidRPr="00FD6D68">
        <w:t xml:space="preserve"> </w:t>
      </w:r>
      <w:r w:rsidR="005577F0">
        <w:t>Casos “Mi PC tiene un virus” presentado</w:t>
      </w:r>
      <w:r w:rsidR="005577F0" w:rsidRPr="00FD6D68">
        <w:t xml:space="preserve">s </w:t>
      </w:r>
      <w:r w:rsidRPr="00FD6D68">
        <w:t>en los equipos de cómputo de la ESIQIE</w:t>
      </w:r>
      <w:r w:rsidR="001A3BC4">
        <w:rPr>
          <w:rFonts w:cs="Arial"/>
          <w:sz w:val="24"/>
          <w:szCs w:val="24"/>
        </w:rPr>
        <w:t>………………………………………………………………………………………………………………………………</w:t>
      </w:r>
      <w:r w:rsidR="001A3BC4" w:rsidRPr="00A232E5">
        <w:rPr>
          <w:rFonts w:cs="Arial"/>
        </w:rPr>
        <w:t>11</w:t>
      </w:r>
    </w:p>
    <w:p w:rsidR="00A03BF1" w:rsidRPr="00FD6D68" w:rsidRDefault="00A03BF1" w:rsidP="00B97C03">
      <w:pPr>
        <w:spacing w:after="0" w:line="240" w:lineRule="auto"/>
        <w:jc w:val="both"/>
      </w:pPr>
      <w:r w:rsidRPr="00FD6D68">
        <w:rPr>
          <w:b/>
        </w:rPr>
        <w:t>Figura 1.12</w:t>
      </w:r>
      <w:r w:rsidRPr="00FD6D68">
        <w:t xml:space="preserve"> </w:t>
      </w:r>
      <w:r w:rsidR="005577F0">
        <w:t>Otros casos presentado</w:t>
      </w:r>
      <w:r w:rsidRPr="00FD6D68">
        <w:t>s en los equipos de cómputo de la ESIQIE</w:t>
      </w:r>
      <w:r w:rsidR="001A3BC4" w:rsidRPr="001A3BC4">
        <w:rPr>
          <w:rFonts w:cs="Arial"/>
          <w:sz w:val="24"/>
          <w:szCs w:val="24"/>
        </w:rPr>
        <w:t xml:space="preserve"> </w:t>
      </w:r>
      <w:r w:rsidR="001A3BC4">
        <w:rPr>
          <w:rFonts w:cs="Arial"/>
          <w:sz w:val="24"/>
          <w:szCs w:val="24"/>
        </w:rPr>
        <w:t>……………………………………………………………………………………………………</w:t>
      </w:r>
      <w:r w:rsidR="005577F0">
        <w:rPr>
          <w:rFonts w:cs="Arial"/>
          <w:sz w:val="24"/>
          <w:szCs w:val="24"/>
        </w:rPr>
        <w:t>……….</w:t>
      </w:r>
      <w:r w:rsidR="001A3BC4">
        <w:rPr>
          <w:rFonts w:cs="Arial"/>
          <w:sz w:val="24"/>
          <w:szCs w:val="24"/>
        </w:rPr>
        <w:t>………….………………</w:t>
      </w:r>
      <w:r w:rsidR="001A3BC4" w:rsidRPr="00A232E5">
        <w:rPr>
          <w:rFonts w:cs="Arial"/>
        </w:rPr>
        <w:t>11</w:t>
      </w:r>
    </w:p>
    <w:p w:rsidR="00A03BF1" w:rsidRPr="00C304F1" w:rsidRDefault="00A03BF1" w:rsidP="00C304F1">
      <w:pPr>
        <w:spacing w:after="0" w:line="240" w:lineRule="auto"/>
        <w:jc w:val="both"/>
      </w:pPr>
      <w:r w:rsidRPr="00FD6D68">
        <w:rPr>
          <w:b/>
        </w:rPr>
        <w:t>Figura 1.13</w:t>
      </w:r>
      <w:r w:rsidRPr="00FD6D68">
        <w:t xml:space="preserve"> </w:t>
      </w:r>
      <w:r w:rsidR="005577F0">
        <w:t>Casos nulos presentado</w:t>
      </w:r>
      <w:r w:rsidRPr="00FD6D68">
        <w:t>s en los equipos de cómputo de la ESIQIE.</w:t>
      </w:r>
      <w:r w:rsidR="001A3BC4" w:rsidRPr="001A3BC4">
        <w:rPr>
          <w:rFonts w:cs="Arial"/>
          <w:sz w:val="24"/>
          <w:szCs w:val="24"/>
        </w:rPr>
        <w:t xml:space="preserve"> </w:t>
      </w:r>
      <w:r w:rsidR="001A3BC4">
        <w:rPr>
          <w:rFonts w:cs="Arial"/>
          <w:sz w:val="24"/>
          <w:szCs w:val="24"/>
        </w:rPr>
        <w:t>……………………………………………………………………………………</w:t>
      </w:r>
      <w:r w:rsidR="005577F0">
        <w:rPr>
          <w:rFonts w:cs="Arial"/>
          <w:sz w:val="24"/>
          <w:szCs w:val="24"/>
        </w:rPr>
        <w:t>……….</w:t>
      </w:r>
      <w:r w:rsidR="001A3BC4">
        <w:rPr>
          <w:rFonts w:cs="Arial"/>
          <w:sz w:val="24"/>
          <w:szCs w:val="24"/>
        </w:rPr>
        <w:t>.…………………………………………</w:t>
      </w:r>
      <w:r w:rsidR="001A3BC4" w:rsidRPr="00A232E5">
        <w:rPr>
          <w:rFonts w:cs="Arial"/>
        </w:rPr>
        <w:t>12</w:t>
      </w:r>
    </w:p>
    <w:p w:rsidR="00A03BF1" w:rsidRPr="00FD6D68" w:rsidRDefault="00C304F1" w:rsidP="00B97C03">
      <w:pPr>
        <w:spacing w:after="0" w:line="240" w:lineRule="auto"/>
        <w:jc w:val="both"/>
      </w:pPr>
      <w:r>
        <w:rPr>
          <w:b/>
        </w:rPr>
        <w:t>Figura 2</w:t>
      </w:r>
      <w:r w:rsidR="00A03BF1" w:rsidRPr="00FD6D68">
        <w:rPr>
          <w:b/>
        </w:rPr>
        <w:t>.1</w:t>
      </w:r>
      <w:r w:rsidR="00A03BF1" w:rsidRPr="00FD6D68">
        <w:t xml:space="preserve"> Diagrama Organizacional de las Unidades de Informática en las Unidades Académicas</w:t>
      </w:r>
      <w:r w:rsidR="00D63830">
        <w:t>.1</w:t>
      </w:r>
      <w:r w:rsidR="00337DD0">
        <w:t>6</w:t>
      </w:r>
    </w:p>
    <w:p w:rsidR="00A03BF1" w:rsidRPr="00FD6D68" w:rsidRDefault="00C304F1" w:rsidP="00B97C03">
      <w:pPr>
        <w:spacing w:after="0" w:line="240" w:lineRule="auto"/>
        <w:jc w:val="both"/>
      </w:pPr>
      <w:r>
        <w:rPr>
          <w:b/>
        </w:rPr>
        <w:t>Figura 2</w:t>
      </w:r>
      <w:r w:rsidR="00A03BF1" w:rsidRPr="00FD6D68">
        <w:rPr>
          <w:b/>
        </w:rPr>
        <w:t>.2</w:t>
      </w:r>
      <w:r w:rsidR="00A03BF1" w:rsidRPr="00FD6D68">
        <w:t xml:space="preserve"> </w:t>
      </w:r>
      <w:r w:rsidR="00337DD0">
        <w:t>Conformación</w:t>
      </w:r>
      <w:r w:rsidR="00A03BF1" w:rsidRPr="00FD6D68">
        <w:t xml:space="preserve"> de las Unidades de Informática</w:t>
      </w:r>
      <w:r w:rsidR="00A232E5">
        <w:rPr>
          <w:sz w:val="24"/>
          <w:szCs w:val="24"/>
        </w:rPr>
        <w:t>……</w:t>
      </w:r>
      <w:r w:rsidR="00A232E5" w:rsidRPr="00A232E5">
        <w:rPr>
          <w:rFonts w:asciiTheme="minorHAnsi" w:hAnsiTheme="minorHAnsi" w:cs="Arial"/>
          <w:sz w:val="24"/>
          <w:szCs w:val="24"/>
        </w:rPr>
        <w:t>…………</w:t>
      </w:r>
      <w:r w:rsidR="00337DD0">
        <w:rPr>
          <w:rFonts w:asciiTheme="minorHAnsi" w:hAnsiTheme="minorHAnsi" w:cs="Arial"/>
          <w:sz w:val="24"/>
          <w:szCs w:val="24"/>
        </w:rPr>
        <w:t>………………….</w:t>
      </w:r>
      <w:r w:rsidR="00A232E5" w:rsidRPr="00A232E5">
        <w:rPr>
          <w:rFonts w:asciiTheme="minorHAnsi" w:hAnsiTheme="minorHAnsi" w:cs="Arial"/>
          <w:sz w:val="24"/>
          <w:szCs w:val="24"/>
        </w:rPr>
        <w:t>……….</w:t>
      </w:r>
      <w:r w:rsidR="00A232E5">
        <w:rPr>
          <w:rFonts w:asciiTheme="minorHAnsi" w:hAnsiTheme="minorHAnsi" w:cs="Arial"/>
          <w:sz w:val="24"/>
          <w:szCs w:val="24"/>
        </w:rPr>
        <w:t>………</w:t>
      </w:r>
      <w:r w:rsidR="00A232E5" w:rsidRPr="00A232E5">
        <w:rPr>
          <w:rFonts w:asciiTheme="minorHAnsi" w:hAnsiTheme="minorHAnsi" w:cs="Arial"/>
          <w:sz w:val="24"/>
          <w:szCs w:val="24"/>
        </w:rPr>
        <w:t>…..</w:t>
      </w:r>
      <w:r w:rsidR="00D63830">
        <w:rPr>
          <w:rFonts w:asciiTheme="minorHAnsi" w:hAnsiTheme="minorHAnsi" w:cs="Arial"/>
        </w:rPr>
        <w:t>1</w:t>
      </w:r>
      <w:r w:rsidR="00337DD0">
        <w:rPr>
          <w:rFonts w:asciiTheme="minorHAnsi" w:hAnsiTheme="minorHAnsi" w:cs="Arial"/>
        </w:rPr>
        <w:t>7</w:t>
      </w:r>
    </w:p>
    <w:p w:rsidR="00C304F1" w:rsidRPr="00FD6D68" w:rsidRDefault="00C304F1" w:rsidP="00C304F1">
      <w:pPr>
        <w:spacing w:after="0" w:line="240" w:lineRule="auto"/>
        <w:jc w:val="both"/>
      </w:pPr>
      <w:r>
        <w:rPr>
          <w:b/>
        </w:rPr>
        <w:t>Figura 3</w:t>
      </w:r>
      <w:r w:rsidRPr="00FD6D68">
        <w:rPr>
          <w:b/>
        </w:rPr>
        <w:t>.1</w:t>
      </w:r>
      <w:r w:rsidRPr="00FD6D68">
        <w:t xml:space="preserve"> Áreas del con</w:t>
      </w:r>
      <w:r>
        <w:t>ocimiento empleadas en la tesis</w:t>
      </w:r>
      <w:r>
        <w:rPr>
          <w:rFonts w:cs="Arial"/>
          <w:sz w:val="24"/>
          <w:szCs w:val="24"/>
        </w:rPr>
        <w:t>.………….………………………………….….……</w:t>
      </w:r>
      <w:r w:rsidR="00D63830">
        <w:rPr>
          <w:rFonts w:cs="Arial"/>
        </w:rPr>
        <w:t>23</w:t>
      </w:r>
    </w:p>
    <w:p w:rsidR="00C304F1" w:rsidRPr="00FD6D68" w:rsidRDefault="00C304F1" w:rsidP="00C304F1">
      <w:pPr>
        <w:spacing w:after="0" w:line="240" w:lineRule="auto"/>
        <w:jc w:val="both"/>
      </w:pPr>
      <w:r>
        <w:rPr>
          <w:b/>
        </w:rPr>
        <w:t>Figura 3</w:t>
      </w:r>
      <w:r w:rsidRPr="00FD6D68">
        <w:rPr>
          <w:b/>
        </w:rPr>
        <w:t>.2</w:t>
      </w:r>
      <w:r w:rsidRPr="00FD6D68">
        <w:t xml:space="preserve"> Ejemplo de un MORT Chart </w:t>
      </w:r>
      <w:r>
        <w:rPr>
          <w:rFonts w:cs="Arial"/>
          <w:sz w:val="24"/>
          <w:szCs w:val="24"/>
        </w:rPr>
        <w:t>…</w:t>
      </w:r>
      <w:r w:rsidR="00245095">
        <w:rPr>
          <w:rFonts w:cs="Arial"/>
          <w:sz w:val="24"/>
          <w:szCs w:val="24"/>
        </w:rPr>
        <w:t>…………………………</w:t>
      </w:r>
      <w:r>
        <w:rPr>
          <w:rFonts w:cs="Arial"/>
          <w:sz w:val="24"/>
          <w:szCs w:val="24"/>
        </w:rPr>
        <w:t>……………………………………………………</w:t>
      </w:r>
      <w:r w:rsidR="00D63830">
        <w:rPr>
          <w:rFonts w:cs="Arial"/>
        </w:rPr>
        <w:t>26</w:t>
      </w:r>
    </w:p>
    <w:p w:rsidR="00C304F1" w:rsidRPr="00FD6D68" w:rsidRDefault="00C304F1" w:rsidP="00C304F1">
      <w:pPr>
        <w:spacing w:after="0" w:line="240" w:lineRule="auto"/>
        <w:jc w:val="both"/>
      </w:pPr>
      <w:r>
        <w:rPr>
          <w:b/>
        </w:rPr>
        <w:t>Figura 3</w:t>
      </w:r>
      <w:r w:rsidRPr="00FD6D68">
        <w:rPr>
          <w:b/>
        </w:rPr>
        <w:t>.3</w:t>
      </w:r>
      <w:r w:rsidRPr="00FD6D68">
        <w:t xml:space="preserve"> Espe</w:t>
      </w:r>
      <w:r w:rsidR="00245095">
        <w:t>ctro de metodologías</w:t>
      </w:r>
      <w:r w:rsidRPr="00FD6D68">
        <w:t xml:space="preserve"> </w:t>
      </w:r>
      <w:proofErr w:type="gramStart"/>
      <w:r w:rsidR="00245095">
        <w:t>.…………………………………………………….</w:t>
      </w:r>
      <w:r>
        <w:rPr>
          <w:rFonts w:cs="Arial"/>
          <w:sz w:val="24"/>
          <w:szCs w:val="24"/>
        </w:rPr>
        <w:t>………………………………..</w:t>
      </w:r>
      <w:proofErr w:type="gramEnd"/>
      <w:r w:rsidR="00D63830">
        <w:rPr>
          <w:rFonts w:cs="Arial"/>
        </w:rPr>
        <w:t>27</w:t>
      </w:r>
    </w:p>
    <w:p w:rsidR="00C304F1" w:rsidRPr="00FD6D68" w:rsidRDefault="00C304F1" w:rsidP="00C304F1">
      <w:pPr>
        <w:spacing w:after="0" w:line="240" w:lineRule="auto"/>
        <w:jc w:val="both"/>
      </w:pPr>
      <w:r>
        <w:rPr>
          <w:b/>
        </w:rPr>
        <w:t>Figura 3</w:t>
      </w:r>
      <w:r w:rsidRPr="00FD6D68">
        <w:rPr>
          <w:b/>
        </w:rPr>
        <w:t>.4</w:t>
      </w:r>
      <w:r w:rsidRPr="00FD6D68">
        <w:t xml:space="preserve"> La diferencia entre el modelo MORT y otros métodos de análisis</w:t>
      </w:r>
      <w:r>
        <w:rPr>
          <w:rFonts w:cs="Arial"/>
          <w:sz w:val="24"/>
          <w:szCs w:val="24"/>
        </w:rPr>
        <w:t>………………………….…</w:t>
      </w:r>
      <w:r w:rsidR="00D63830">
        <w:rPr>
          <w:rFonts w:cs="Arial"/>
        </w:rPr>
        <w:t>29</w:t>
      </w:r>
    </w:p>
    <w:p w:rsidR="00C304F1" w:rsidRPr="00FD6D68" w:rsidRDefault="00C304F1" w:rsidP="00C304F1">
      <w:pPr>
        <w:spacing w:after="0" w:line="240" w:lineRule="auto"/>
        <w:jc w:val="both"/>
      </w:pPr>
      <w:r>
        <w:rPr>
          <w:b/>
        </w:rPr>
        <w:t>Figura 3</w:t>
      </w:r>
      <w:r w:rsidRPr="00FD6D68">
        <w:rPr>
          <w:b/>
        </w:rPr>
        <w:t>.5</w:t>
      </w:r>
      <w:r w:rsidRPr="00FD6D68">
        <w:t xml:space="preserve"> El MORT en el contexto de metodologías de sistemas “suaves” y “duros”. Adaptado de </w:t>
      </w:r>
      <w:proofErr w:type="spellStart"/>
      <w:r w:rsidRPr="00FD6D68">
        <w:t>Beard</w:t>
      </w:r>
      <w:proofErr w:type="spellEnd"/>
      <w:r w:rsidRPr="00FD6D68">
        <w:t>, et al. 2005</w:t>
      </w:r>
      <w:r>
        <w:rPr>
          <w:rFonts w:cs="Arial"/>
          <w:sz w:val="24"/>
          <w:szCs w:val="24"/>
        </w:rPr>
        <w:t>……………………………………………………………………………………………………………….</w:t>
      </w:r>
      <w:r w:rsidR="00D63830">
        <w:rPr>
          <w:rFonts w:cs="Arial"/>
        </w:rPr>
        <w:t>29</w:t>
      </w:r>
    </w:p>
    <w:p w:rsidR="00C304F1" w:rsidRPr="00A232E5" w:rsidRDefault="00C304F1" w:rsidP="00C304F1">
      <w:pPr>
        <w:pStyle w:val="NormalWeb"/>
        <w:spacing w:before="0" w:beforeAutospacing="0" w:after="0" w:afterAutospacing="0"/>
        <w:jc w:val="both"/>
        <w:rPr>
          <w:rFonts w:asciiTheme="minorHAnsi" w:hAnsiTheme="minorHAnsi" w:cs="Arial"/>
          <w:sz w:val="22"/>
          <w:szCs w:val="22"/>
        </w:rPr>
      </w:pPr>
      <w:r>
        <w:rPr>
          <w:rFonts w:asciiTheme="minorHAnsi" w:hAnsiTheme="minorHAnsi"/>
          <w:b/>
          <w:sz w:val="22"/>
          <w:szCs w:val="22"/>
        </w:rPr>
        <w:t>Figura 3</w:t>
      </w:r>
      <w:r w:rsidRPr="00A232E5">
        <w:rPr>
          <w:rFonts w:asciiTheme="minorHAnsi" w:hAnsiTheme="minorHAnsi"/>
          <w:b/>
          <w:sz w:val="22"/>
          <w:szCs w:val="22"/>
        </w:rPr>
        <w:t>.6</w:t>
      </w:r>
      <w:r w:rsidRPr="00A232E5">
        <w:rPr>
          <w:rFonts w:asciiTheme="minorHAnsi" w:hAnsiTheme="minorHAnsi"/>
          <w:sz w:val="22"/>
          <w:szCs w:val="22"/>
        </w:rPr>
        <w:t xml:space="preserve"> Representación de las siete capas del Modelo OSI</w:t>
      </w:r>
      <w:r w:rsidRPr="00A232E5">
        <w:rPr>
          <w:rFonts w:asciiTheme="minorHAnsi" w:hAnsiTheme="minorHAnsi" w:cs="Arial"/>
        </w:rPr>
        <w:t>…………………………………………………</w:t>
      </w:r>
      <w:r w:rsidR="00D63830">
        <w:rPr>
          <w:rFonts w:asciiTheme="minorHAnsi" w:hAnsiTheme="minorHAnsi" w:cs="Arial"/>
          <w:sz w:val="22"/>
          <w:szCs w:val="22"/>
        </w:rPr>
        <w:t>30</w:t>
      </w:r>
    </w:p>
    <w:p w:rsidR="00C304F1" w:rsidRPr="00FD6D68" w:rsidRDefault="00C304F1" w:rsidP="00C304F1">
      <w:pPr>
        <w:pStyle w:val="NormalWeb"/>
        <w:spacing w:before="0" w:beforeAutospacing="0" w:after="0" w:afterAutospacing="0"/>
        <w:jc w:val="both"/>
        <w:rPr>
          <w:rFonts w:ascii="Calibri" w:hAnsi="Calibri" w:cs="Arial"/>
          <w:sz w:val="22"/>
          <w:szCs w:val="22"/>
        </w:rPr>
      </w:pPr>
      <w:r>
        <w:rPr>
          <w:rFonts w:ascii="Calibri" w:hAnsi="Calibri"/>
          <w:b/>
          <w:sz w:val="22"/>
          <w:szCs w:val="22"/>
        </w:rPr>
        <w:t>Figura 3</w:t>
      </w:r>
      <w:r w:rsidRPr="00FD6D68">
        <w:rPr>
          <w:rFonts w:ascii="Calibri" w:hAnsi="Calibri"/>
          <w:b/>
          <w:sz w:val="22"/>
          <w:szCs w:val="22"/>
        </w:rPr>
        <w:t>.7</w:t>
      </w:r>
      <w:r w:rsidRPr="00FD6D68">
        <w:rPr>
          <w:rFonts w:ascii="Calibri" w:hAnsi="Calibri"/>
          <w:sz w:val="22"/>
          <w:szCs w:val="22"/>
        </w:rPr>
        <w:t xml:space="preserve"> </w:t>
      </w:r>
      <w:r w:rsidRPr="00A232E5">
        <w:rPr>
          <w:rFonts w:asciiTheme="minorHAnsi" w:hAnsiTheme="minorHAnsi"/>
          <w:sz w:val="22"/>
          <w:szCs w:val="22"/>
        </w:rPr>
        <w:t>Estos datos reciben una serie de nombres y formatos específicos en función de la capa en la que se encuentren, debido a como se describió anteriormente la adhesión de una serie de encabezados e información final</w:t>
      </w:r>
      <w:r w:rsidRPr="00A232E5">
        <w:rPr>
          <w:rFonts w:asciiTheme="minorHAnsi" w:hAnsiTheme="minorHAnsi" w:cs="Arial"/>
        </w:rPr>
        <w:t>…</w:t>
      </w:r>
      <w:r>
        <w:rPr>
          <w:rFonts w:asciiTheme="minorHAnsi" w:hAnsiTheme="minorHAnsi" w:cs="Arial"/>
        </w:rPr>
        <w:t>…..</w:t>
      </w:r>
      <w:r w:rsidRPr="00A232E5">
        <w:rPr>
          <w:rFonts w:asciiTheme="minorHAnsi" w:hAnsiTheme="minorHAnsi" w:cs="Arial"/>
        </w:rPr>
        <w:t>……………………………</w:t>
      </w:r>
      <w:r>
        <w:rPr>
          <w:rFonts w:asciiTheme="minorHAnsi" w:hAnsiTheme="minorHAnsi" w:cs="Arial"/>
        </w:rPr>
        <w:t>……………………………………………………..</w:t>
      </w:r>
      <w:r w:rsidR="00D63830">
        <w:rPr>
          <w:rFonts w:asciiTheme="minorHAnsi" w:hAnsiTheme="minorHAnsi" w:cs="Arial"/>
          <w:sz w:val="22"/>
          <w:szCs w:val="22"/>
        </w:rPr>
        <w:t>32</w:t>
      </w:r>
    </w:p>
    <w:p w:rsidR="00C304F1" w:rsidRDefault="00C304F1" w:rsidP="00C304F1">
      <w:pPr>
        <w:spacing w:after="0" w:line="240" w:lineRule="auto"/>
        <w:jc w:val="both"/>
        <w:rPr>
          <w:rFonts w:asciiTheme="minorHAnsi" w:hAnsiTheme="minorHAnsi" w:cs="Arial"/>
        </w:rPr>
      </w:pPr>
      <w:r>
        <w:rPr>
          <w:b/>
        </w:rPr>
        <w:t>Figura 3</w:t>
      </w:r>
      <w:r w:rsidRPr="00FD6D68">
        <w:rPr>
          <w:b/>
        </w:rPr>
        <w:t>.8</w:t>
      </w:r>
      <w:r w:rsidRPr="00FD6D68">
        <w:t xml:space="preserve"> Transferencia de información en el Modelo OSI</w:t>
      </w:r>
      <w:r>
        <w:rPr>
          <w:rFonts w:asciiTheme="minorHAnsi" w:hAnsiTheme="minorHAnsi" w:cs="Arial"/>
        </w:rPr>
        <w:t>…………………….……………..…………………….</w:t>
      </w:r>
      <w:r w:rsidR="00D63830">
        <w:rPr>
          <w:rFonts w:asciiTheme="minorHAnsi" w:hAnsiTheme="minorHAnsi" w:cs="Arial"/>
        </w:rPr>
        <w:t>32</w:t>
      </w:r>
    </w:p>
    <w:p w:rsidR="00A03BF1" w:rsidRPr="00FD6D68" w:rsidRDefault="00A03BF1" w:rsidP="00C304F1">
      <w:pPr>
        <w:spacing w:after="0" w:line="240" w:lineRule="auto"/>
        <w:jc w:val="both"/>
      </w:pPr>
      <w:r w:rsidRPr="00FD6D68">
        <w:rPr>
          <w:b/>
        </w:rPr>
        <w:t>Figura 4.1</w:t>
      </w:r>
      <w:r w:rsidRPr="00FD6D68">
        <w:t xml:space="preserve"> Diagrama de Casos de Uso para la atención de reportes por pa</w:t>
      </w:r>
      <w:r w:rsidR="00A232E5">
        <w:t>rte de la Unidad de Informática</w:t>
      </w:r>
      <w:r w:rsidR="00A232E5">
        <w:rPr>
          <w:rFonts w:cs="Arial"/>
          <w:sz w:val="24"/>
          <w:szCs w:val="24"/>
        </w:rPr>
        <w:t>……………………………………………….……………………………………………………………………….</w:t>
      </w:r>
      <w:r w:rsidR="00A232E5">
        <w:rPr>
          <w:rFonts w:cs="Arial"/>
        </w:rPr>
        <w:t>33</w:t>
      </w:r>
    </w:p>
    <w:p w:rsidR="00A03BF1" w:rsidRPr="00FD6D68" w:rsidRDefault="00A03BF1" w:rsidP="00B97C03">
      <w:pPr>
        <w:spacing w:after="0" w:line="240" w:lineRule="auto"/>
        <w:jc w:val="both"/>
      </w:pPr>
      <w:r w:rsidRPr="00FD6D68">
        <w:rPr>
          <w:b/>
        </w:rPr>
        <w:t>Figura 4.2</w:t>
      </w:r>
      <w:r w:rsidRPr="00FD6D68">
        <w:t xml:space="preserve"> Formato de Levantamiento de Servicios de Mantenimiento de la Unidad de Informática</w:t>
      </w:r>
      <w:r w:rsidR="00A232E5">
        <w:rPr>
          <w:rFonts w:cs="Arial"/>
          <w:sz w:val="24"/>
          <w:szCs w:val="24"/>
        </w:rPr>
        <w:t>……………………………………………………………………………………………………</w:t>
      </w:r>
      <w:r w:rsidR="00C304F1">
        <w:rPr>
          <w:rFonts w:cs="Arial"/>
          <w:sz w:val="24"/>
          <w:szCs w:val="24"/>
        </w:rPr>
        <w:t>….</w:t>
      </w:r>
      <w:r w:rsidR="00A232E5">
        <w:rPr>
          <w:rFonts w:cs="Arial"/>
          <w:sz w:val="24"/>
          <w:szCs w:val="24"/>
        </w:rPr>
        <w:t>……………….</w:t>
      </w:r>
      <w:r w:rsidR="00A232E5">
        <w:rPr>
          <w:rFonts w:cs="Arial"/>
        </w:rPr>
        <w:t>34</w:t>
      </w:r>
    </w:p>
    <w:p w:rsidR="00A03BF1" w:rsidRPr="00FD6D68" w:rsidRDefault="00CB4461" w:rsidP="00B97C03">
      <w:pPr>
        <w:spacing w:after="0" w:line="240" w:lineRule="auto"/>
        <w:jc w:val="both"/>
      </w:pPr>
      <w:r w:rsidRPr="00CB4461">
        <w:rPr>
          <w:b/>
          <w:noProof/>
          <w:lang w:eastAsia="es-ES"/>
        </w:rPr>
        <w:pict>
          <v:shape id="_x0000_s1238" type="#_x0000_t202" style="position:absolute;left:0;text-align:left;margin-left:412.65pt;margin-top:61.3pt;width:33.85pt;height:20.4pt;z-index:251709952;mso-width-relative:margin;mso-height-relative:margin" strokecolor="white [3212]">
            <v:textbox>
              <w:txbxContent>
                <w:p w:rsidR="003D381A" w:rsidRDefault="003D381A" w:rsidP="00AD052A">
                  <w:r>
                    <w:rPr>
                      <w:noProof/>
                      <w:lang w:eastAsia="es-ES"/>
                    </w:rPr>
                    <w:t>XII</w:t>
                  </w:r>
                </w:p>
              </w:txbxContent>
            </v:textbox>
          </v:shape>
        </w:pict>
      </w:r>
      <w:r w:rsidR="00A03BF1" w:rsidRPr="00FD6D68">
        <w:rPr>
          <w:b/>
        </w:rPr>
        <w:t>Figura 4.3</w:t>
      </w:r>
      <w:r w:rsidR="00A03BF1" w:rsidRPr="00FD6D68">
        <w:t xml:space="preserve"> Pantalla de error desplegada por Windows XP debido a fallas en el sistema operativo</w:t>
      </w:r>
      <w:r w:rsidR="00572EB4">
        <w:rPr>
          <w:rFonts w:cs="Arial"/>
          <w:sz w:val="24"/>
          <w:szCs w:val="24"/>
        </w:rPr>
        <w:t>…………………………………………………………………………………………………………….…………….</w:t>
      </w:r>
      <w:r w:rsidR="00572EB4">
        <w:rPr>
          <w:rFonts w:cs="Arial"/>
        </w:rPr>
        <w:t>35</w:t>
      </w:r>
    </w:p>
    <w:p w:rsidR="00A03BF1" w:rsidRPr="00FD6D68" w:rsidRDefault="00A03BF1" w:rsidP="00B97C03">
      <w:pPr>
        <w:spacing w:after="0" w:line="240" w:lineRule="auto"/>
        <w:jc w:val="both"/>
      </w:pPr>
      <w:r w:rsidRPr="00FD6D68">
        <w:rPr>
          <w:b/>
        </w:rPr>
        <w:t>Figura 4.4</w:t>
      </w:r>
      <w:r w:rsidR="00572EB4">
        <w:t xml:space="preserve"> Relación de Riesgos</w:t>
      </w:r>
      <w:r w:rsidR="00337DD0">
        <w:t xml:space="preserve"> en Sistemas de Información</w:t>
      </w:r>
      <w:r w:rsidR="008F2BE7">
        <w:t>…………………………..</w:t>
      </w:r>
      <w:r w:rsidR="00572EB4">
        <w:rPr>
          <w:rFonts w:cs="Arial"/>
          <w:sz w:val="24"/>
          <w:szCs w:val="24"/>
        </w:rPr>
        <w:t>…………………………………………………………………………………………….</w:t>
      </w:r>
      <w:r w:rsidR="00572EB4" w:rsidRPr="00A232E5">
        <w:rPr>
          <w:rFonts w:cs="Arial"/>
        </w:rPr>
        <w:t>21</w:t>
      </w:r>
    </w:p>
    <w:p w:rsidR="00A03BF1" w:rsidRPr="00FD6D68" w:rsidRDefault="00A03BF1" w:rsidP="00B97C03">
      <w:pPr>
        <w:spacing w:after="0" w:line="240" w:lineRule="auto"/>
        <w:jc w:val="both"/>
      </w:pPr>
      <w:r w:rsidRPr="00FD6D68">
        <w:rPr>
          <w:b/>
        </w:rPr>
        <w:lastRenderedPageBreak/>
        <w:t>Figura 4.5</w:t>
      </w:r>
      <w:r w:rsidRPr="00FD6D68">
        <w:t xml:space="preserve"> Rama SB1. Flujo de Energía o Condición Nociva; Rojo: Un problema que contribuye al resul</w:t>
      </w:r>
      <w:r w:rsidR="00572EB4">
        <w:t>tado; Verde: no indica problema</w:t>
      </w:r>
      <w:r w:rsidR="00572EB4">
        <w:rPr>
          <w:rFonts w:cs="Arial"/>
          <w:sz w:val="24"/>
          <w:szCs w:val="24"/>
        </w:rPr>
        <w:t>…………………………………………………………………………………..</w:t>
      </w:r>
      <w:r w:rsidR="00572EB4">
        <w:rPr>
          <w:rFonts w:cs="Arial"/>
        </w:rPr>
        <w:t>37</w:t>
      </w:r>
    </w:p>
    <w:p w:rsidR="00A03BF1" w:rsidRPr="00FD6D68" w:rsidRDefault="00A03BF1" w:rsidP="00B97C03">
      <w:pPr>
        <w:spacing w:after="0" w:line="240" w:lineRule="auto"/>
        <w:jc w:val="both"/>
      </w:pPr>
      <w:r w:rsidRPr="00FD6D68">
        <w:rPr>
          <w:b/>
        </w:rPr>
        <w:t>Figura 4.6</w:t>
      </w:r>
      <w:r w:rsidRPr="00FD6D68">
        <w:t xml:space="preserve"> Rama SB1. Reporte de los URAI de la forma “Mi computadora no enciende” y sus posibles causas.</w:t>
      </w:r>
      <w:r w:rsidR="00572EB4" w:rsidRPr="00572EB4">
        <w:rPr>
          <w:rFonts w:cs="Arial"/>
          <w:sz w:val="24"/>
          <w:szCs w:val="24"/>
        </w:rPr>
        <w:t xml:space="preserve"> </w:t>
      </w:r>
      <w:r w:rsidR="00572EB4">
        <w:rPr>
          <w:rFonts w:cs="Arial"/>
          <w:sz w:val="24"/>
          <w:szCs w:val="24"/>
        </w:rPr>
        <w:t>…………………………………………………………….………………………………………………….</w:t>
      </w:r>
      <w:r w:rsidR="00572EB4">
        <w:rPr>
          <w:rFonts w:cs="Arial"/>
        </w:rPr>
        <w:t>38</w:t>
      </w:r>
    </w:p>
    <w:p w:rsidR="00A03BF1" w:rsidRPr="00FD6D68" w:rsidRDefault="00A03BF1" w:rsidP="00B97C03">
      <w:pPr>
        <w:spacing w:after="0" w:line="240" w:lineRule="auto"/>
        <w:jc w:val="both"/>
      </w:pPr>
      <w:r w:rsidRPr="00FD6D68">
        <w:rPr>
          <w:b/>
        </w:rPr>
        <w:t>Figura 4.7</w:t>
      </w:r>
      <w:r w:rsidRPr="00FD6D68">
        <w:t xml:space="preserve"> Rama SB2. Personas o bienes vulnerables Rojo: Un problema que contribuye al resultado; Verde: no indica problema; Azul: donde no se tiene suficiente información</w:t>
      </w:r>
      <w:r w:rsidR="00572EB4">
        <w:t xml:space="preserve"> para evaluarlo</w:t>
      </w:r>
      <w:r w:rsidR="00572EB4">
        <w:rPr>
          <w:rFonts w:cs="Arial"/>
          <w:sz w:val="24"/>
          <w:szCs w:val="24"/>
        </w:rPr>
        <w:t>…………………..……………………………………..……………………………………………………………….</w:t>
      </w:r>
      <w:r w:rsidR="00572EB4">
        <w:rPr>
          <w:rFonts w:cs="Arial"/>
        </w:rPr>
        <w:t>38</w:t>
      </w:r>
    </w:p>
    <w:p w:rsidR="00A03BF1" w:rsidRPr="00FD6D68" w:rsidRDefault="00A03BF1" w:rsidP="00B97C03">
      <w:pPr>
        <w:spacing w:after="0" w:line="240" w:lineRule="auto"/>
        <w:jc w:val="both"/>
      </w:pPr>
      <w:r w:rsidRPr="00FD6D68">
        <w:rPr>
          <w:b/>
        </w:rPr>
        <w:t>Figura 4.8</w:t>
      </w:r>
      <w:r w:rsidRPr="00FD6D68">
        <w:t xml:space="preserve"> Rama SB2. Forma en la que actúan las personas que se encuentran con un problema del ti</w:t>
      </w:r>
      <w:r w:rsidR="00572EB4">
        <w:t>po “Mi computadora no enciende”</w:t>
      </w:r>
      <w:r w:rsidR="00572EB4">
        <w:rPr>
          <w:rFonts w:cs="Arial"/>
          <w:sz w:val="24"/>
          <w:szCs w:val="24"/>
        </w:rPr>
        <w:t>……………………………………….………………………..………………….</w:t>
      </w:r>
      <w:r w:rsidR="00572EB4">
        <w:rPr>
          <w:rFonts w:cs="Arial"/>
        </w:rPr>
        <w:t>39</w:t>
      </w:r>
    </w:p>
    <w:p w:rsidR="00A03BF1" w:rsidRPr="00FD6D68" w:rsidRDefault="00A03BF1" w:rsidP="00B97C03">
      <w:pPr>
        <w:spacing w:after="0" w:line="240" w:lineRule="auto"/>
        <w:jc w:val="both"/>
      </w:pPr>
      <w:r w:rsidRPr="00FD6D68">
        <w:rPr>
          <w:b/>
        </w:rPr>
        <w:t>Figura 4.9</w:t>
      </w:r>
      <w:r w:rsidRPr="00FD6D68">
        <w:t xml:space="preserve"> Rama SB3. Controles y Barreras LTA. Rojo: Un problema que contribuye al resultado.</w:t>
      </w:r>
      <w:r w:rsidR="00572EB4" w:rsidRPr="00572EB4">
        <w:rPr>
          <w:rFonts w:cs="Arial"/>
          <w:sz w:val="24"/>
          <w:szCs w:val="24"/>
        </w:rPr>
        <w:t xml:space="preserve"> </w:t>
      </w:r>
      <w:r w:rsidR="00572EB4">
        <w:rPr>
          <w:rFonts w:cs="Arial"/>
          <w:sz w:val="24"/>
          <w:szCs w:val="24"/>
        </w:rPr>
        <w:t>……………………………………………………………………………………….……………………………………………….</w:t>
      </w:r>
      <w:r w:rsidR="00572EB4">
        <w:rPr>
          <w:rFonts w:cs="Arial"/>
        </w:rPr>
        <w:t>39</w:t>
      </w:r>
    </w:p>
    <w:p w:rsidR="00A03BF1" w:rsidRPr="00FD6D68" w:rsidRDefault="00A03BF1" w:rsidP="00B97C03">
      <w:pPr>
        <w:spacing w:after="0" w:line="240" w:lineRule="auto"/>
        <w:jc w:val="both"/>
      </w:pPr>
      <w:r w:rsidRPr="00FD6D68">
        <w:rPr>
          <w:b/>
        </w:rPr>
        <w:t>Figura 4.10</w:t>
      </w:r>
      <w:r w:rsidRPr="00FD6D68">
        <w:t xml:space="preserve"> Rama SB3. Deficiencias en la administración de la Unidad Académica para una mejora en los servicios.</w:t>
      </w:r>
      <w:r w:rsidR="00572EB4" w:rsidRPr="00572EB4">
        <w:rPr>
          <w:rFonts w:cs="Arial"/>
          <w:sz w:val="24"/>
          <w:szCs w:val="24"/>
        </w:rPr>
        <w:t xml:space="preserve"> </w:t>
      </w:r>
      <w:r w:rsidR="00572EB4">
        <w:rPr>
          <w:rFonts w:cs="Arial"/>
          <w:sz w:val="24"/>
          <w:szCs w:val="24"/>
        </w:rPr>
        <w:t>……………………………………………………………………………………………………………….</w:t>
      </w:r>
      <w:r w:rsidR="00572EB4">
        <w:rPr>
          <w:rFonts w:cs="Arial"/>
        </w:rPr>
        <w:t>39</w:t>
      </w:r>
    </w:p>
    <w:p w:rsidR="00A03BF1" w:rsidRPr="00FD6D68" w:rsidRDefault="00A03BF1" w:rsidP="00B97C03">
      <w:pPr>
        <w:spacing w:after="0" w:line="240" w:lineRule="auto"/>
        <w:jc w:val="both"/>
      </w:pPr>
      <w:r w:rsidRPr="00FD6D68">
        <w:rPr>
          <w:b/>
        </w:rPr>
        <w:t>Figura 4.11</w:t>
      </w:r>
      <w:r w:rsidRPr="00FD6D68">
        <w:t xml:space="preserve"> Rama SC1. Controles trabajo/proceso. Rojo: un problema que contribuye al resul</w:t>
      </w:r>
      <w:r w:rsidR="00572EB4">
        <w:t>tado; verde: no indica problema</w:t>
      </w:r>
      <w:r w:rsidR="00572EB4">
        <w:rPr>
          <w:rFonts w:cs="Arial"/>
          <w:sz w:val="24"/>
          <w:szCs w:val="24"/>
        </w:rPr>
        <w:t>…………………………………………………………………………………………………..</w:t>
      </w:r>
      <w:r w:rsidR="00572EB4">
        <w:rPr>
          <w:rFonts w:cs="Arial"/>
        </w:rPr>
        <w:t>40</w:t>
      </w:r>
    </w:p>
    <w:p w:rsidR="00A03BF1" w:rsidRPr="00FD6D68" w:rsidRDefault="00A03BF1" w:rsidP="00B97C03">
      <w:pPr>
        <w:spacing w:after="0" w:line="240" w:lineRule="auto"/>
        <w:jc w:val="both"/>
      </w:pPr>
      <w:r w:rsidRPr="00FD6D68">
        <w:rPr>
          <w:b/>
        </w:rPr>
        <w:t>Figura 5.1</w:t>
      </w:r>
      <w:r w:rsidRPr="00FD6D68">
        <w:t xml:space="preserve"> Gráfico de reportes en l</w:t>
      </w:r>
      <w:r w:rsidR="00572EB4">
        <w:t>os últimos años</w:t>
      </w:r>
      <w:r w:rsidR="00572EB4">
        <w:rPr>
          <w:rFonts w:cs="Arial"/>
          <w:sz w:val="24"/>
          <w:szCs w:val="24"/>
        </w:rPr>
        <w:t>………………………………………………………..……….</w:t>
      </w:r>
      <w:r w:rsidR="00572EB4">
        <w:rPr>
          <w:rFonts w:cs="Arial"/>
        </w:rPr>
        <w:t>42</w:t>
      </w:r>
    </w:p>
    <w:p w:rsidR="00A03BF1" w:rsidRPr="00FD6D68" w:rsidRDefault="00A03BF1" w:rsidP="00B97C03">
      <w:pPr>
        <w:spacing w:after="0" w:line="240" w:lineRule="auto"/>
        <w:jc w:val="both"/>
      </w:pPr>
      <w:r w:rsidRPr="00FD6D68">
        <w:rPr>
          <w:b/>
        </w:rPr>
        <w:t>Figura A 1.1</w:t>
      </w:r>
      <w:r w:rsidRPr="00FD6D68">
        <w:t xml:space="preserve"> Fallas más comunes presentadas en los equipos de cómp</w:t>
      </w:r>
      <w:r w:rsidR="001D6E5A">
        <w:t>uto de la ESIQIE ………</w:t>
      </w:r>
      <w:r w:rsidR="00572EB4">
        <w:rPr>
          <w:rFonts w:cs="Arial"/>
          <w:sz w:val="24"/>
          <w:szCs w:val="24"/>
        </w:rPr>
        <w:t>………………………………………………………………………………………..……………………………………….</w:t>
      </w:r>
      <w:r w:rsidR="00572EB4">
        <w:rPr>
          <w:rFonts w:cs="Arial"/>
        </w:rPr>
        <w:t>49</w:t>
      </w:r>
    </w:p>
    <w:p w:rsidR="00A03BF1" w:rsidRPr="00FD6D68" w:rsidRDefault="00A03BF1" w:rsidP="00B97C03">
      <w:pPr>
        <w:spacing w:after="0" w:line="240" w:lineRule="auto"/>
        <w:jc w:val="both"/>
      </w:pPr>
      <w:r w:rsidRPr="00FD6D68">
        <w:rPr>
          <w:b/>
        </w:rPr>
        <w:t>Figura A 1.2</w:t>
      </w:r>
      <w:r w:rsidRPr="00FD6D68">
        <w:t xml:space="preserve"> Gráfica de servicios rea</w:t>
      </w:r>
      <w:r w:rsidR="00572EB4">
        <w:t>lizados durante el mes de Enero</w:t>
      </w:r>
      <w:r w:rsidR="00572EB4">
        <w:rPr>
          <w:rFonts w:cs="Arial"/>
          <w:sz w:val="24"/>
          <w:szCs w:val="24"/>
        </w:rPr>
        <w:t>……………………………………….</w:t>
      </w:r>
      <w:r w:rsidR="00572EB4">
        <w:rPr>
          <w:rFonts w:cs="Arial"/>
        </w:rPr>
        <w:t>50</w:t>
      </w:r>
    </w:p>
    <w:p w:rsidR="00A03BF1" w:rsidRPr="00FD6D68" w:rsidRDefault="00A03BF1" w:rsidP="00B97C03">
      <w:pPr>
        <w:spacing w:after="0" w:line="240" w:lineRule="auto"/>
        <w:jc w:val="both"/>
      </w:pPr>
      <w:r w:rsidRPr="00FD6D68">
        <w:rPr>
          <w:b/>
        </w:rPr>
        <w:t>Figura A 1.3</w:t>
      </w:r>
      <w:r w:rsidRPr="00FD6D68">
        <w:t xml:space="preserve"> Gráfica de servicios realizados durante el mes de Febrero</w:t>
      </w:r>
      <w:r w:rsidR="00572EB4">
        <w:rPr>
          <w:rFonts w:cs="Arial"/>
          <w:sz w:val="24"/>
          <w:szCs w:val="24"/>
        </w:rPr>
        <w:t>…………………………………….</w:t>
      </w:r>
      <w:r w:rsidR="00572EB4">
        <w:rPr>
          <w:rFonts w:cs="Arial"/>
        </w:rPr>
        <w:t>51</w:t>
      </w:r>
    </w:p>
    <w:p w:rsidR="00A03BF1" w:rsidRPr="00FD6D68" w:rsidRDefault="00A03BF1" w:rsidP="00B97C03">
      <w:pPr>
        <w:spacing w:after="0" w:line="240" w:lineRule="auto"/>
        <w:jc w:val="both"/>
      </w:pPr>
      <w:r w:rsidRPr="00FD6D68">
        <w:rPr>
          <w:b/>
        </w:rPr>
        <w:t>Figura A 1.4</w:t>
      </w:r>
      <w:r w:rsidRPr="00FD6D68">
        <w:t xml:space="preserve"> Gráfica de servicios rea</w:t>
      </w:r>
      <w:r w:rsidR="00572EB4">
        <w:t>lizados durante el mes de Marzo</w:t>
      </w:r>
      <w:r w:rsidR="00572EB4">
        <w:rPr>
          <w:rFonts w:cs="Arial"/>
          <w:sz w:val="24"/>
          <w:szCs w:val="24"/>
        </w:rPr>
        <w:t>………………………………………</w:t>
      </w:r>
      <w:r w:rsidR="00572EB4">
        <w:rPr>
          <w:rFonts w:cs="Arial"/>
        </w:rPr>
        <w:t>52</w:t>
      </w:r>
    </w:p>
    <w:p w:rsidR="00A03BF1" w:rsidRPr="00FD6D68" w:rsidRDefault="00A03BF1" w:rsidP="00B97C03">
      <w:pPr>
        <w:spacing w:after="0" w:line="240" w:lineRule="auto"/>
        <w:jc w:val="both"/>
      </w:pPr>
      <w:r w:rsidRPr="00FD6D68">
        <w:rPr>
          <w:b/>
        </w:rPr>
        <w:t>Figura A 1.5</w:t>
      </w:r>
      <w:r w:rsidRPr="00FD6D68">
        <w:t xml:space="preserve"> Gráfica de servicios rea</w:t>
      </w:r>
      <w:r w:rsidR="00572EB4">
        <w:t>lizados durante el mes de Abril</w:t>
      </w:r>
      <w:r w:rsidR="00572EB4">
        <w:rPr>
          <w:rFonts w:cs="Arial"/>
          <w:sz w:val="24"/>
          <w:szCs w:val="24"/>
        </w:rPr>
        <w:t>…………………………………………</w:t>
      </w:r>
      <w:r w:rsidR="00572EB4">
        <w:rPr>
          <w:rFonts w:cs="Arial"/>
        </w:rPr>
        <w:t>53</w:t>
      </w:r>
    </w:p>
    <w:p w:rsidR="00A03BF1" w:rsidRPr="00FD6D68" w:rsidRDefault="00A03BF1" w:rsidP="00B97C03">
      <w:pPr>
        <w:spacing w:after="0" w:line="240" w:lineRule="auto"/>
        <w:jc w:val="both"/>
      </w:pPr>
      <w:r w:rsidRPr="00FD6D68">
        <w:rPr>
          <w:b/>
        </w:rPr>
        <w:t>Figura A 1.6</w:t>
      </w:r>
      <w:r w:rsidRPr="00FD6D68">
        <w:t xml:space="preserve"> Gráfica de servicios re</w:t>
      </w:r>
      <w:r w:rsidR="00572EB4">
        <w:t>alizados durante el mes de Mayo</w:t>
      </w:r>
      <w:r w:rsidR="00572EB4">
        <w:rPr>
          <w:rFonts w:cs="Arial"/>
          <w:sz w:val="24"/>
          <w:szCs w:val="24"/>
        </w:rPr>
        <w:t>……………………………………….</w:t>
      </w:r>
      <w:r w:rsidR="00572EB4">
        <w:rPr>
          <w:rFonts w:cs="Arial"/>
        </w:rPr>
        <w:t>54</w:t>
      </w:r>
    </w:p>
    <w:p w:rsidR="00A03BF1" w:rsidRPr="00FD6D68" w:rsidRDefault="00A03BF1" w:rsidP="00B97C03">
      <w:pPr>
        <w:spacing w:after="0" w:line="240" w:lineRule="auto"/>
        <w:jc w:val="both"/>
      </w:pPr>
      <w:r w:rsidRPr="00FD6D68">
        <w:rPr>
          <w:b/>
        </w:rPr>
        <w:t>Figura A 1.7</w:t>
      </w:r>
      <w:r w:rsidRPr="00FD6D68">
        <w:t xml:space="preserve"> Gráfica de servicios realizados </w:t>
      </w:r>
      <w:r w:rsidR="00572EB4">
        <w:t>durante el mes de Junio</w:t>
      </w:r>
      <w:r w:rsidR="00572EB4">
        <w:rPr>
          <w:rFonts w:cs="Arial"/>
          <w:sz w:val="24"/>
          <w:szCs w:val="24"/>
        </w:rPr>
        <w:t>………………………………………..</w:t>
      </w:r>
      <w:r w:rsidR="00572EB4">
        <w:rPr>
          <w:rFonts w:cs="Arial"/>
        </w:rPr>
        <w:t>55</w:t>
      </w:r>
    </w:p>
    <w:p w:rsidR="00A03BF1" w:rsidRPr="00FD6D68" w:rsidRDefault="00A03BF1" w:rsidP="00B97C03">
      <w:pPr>
        <w:spacing w:after="0" w:line="240" w:lineRule="auto"/>
        <w:jc w:val="both"/>
      </w:pPr>
      <w:r w:rsidRPr="00FD6D68">
        <w:rPr>
          <w:b/>
        </w:rPr>
        <w:t>Figura A 1.8</w:t>
      </w:r>
      <w:r w:rsidRPr="00FD6D68">
        <w:t xml:space="preserve"> Gráfica de servicios rea</w:t>
      </w:r>
      <w:r w:rsidR="00572EB4">
        <w:t>lizados durante el mes de Julio</w:t>
      </w:r>
      <w:r w:rsidR="00572EB4">
        <w:rPr>
          <w:rFonts w:cs="Arial"/>
          <w:sz w:val="24"/>
          <w:szCs w:val="24"/>
        </w:rPr>
        <w:t>…………………………………………</w:t>
      </w:r>
      <w:r w:rsidR="00572EB4">
        <w:rPr>
          <w:rFonts w:cs="Arial"/>
        </w:rPr>
        <w:t>56</w:t>
      </w:r>
    </w:p>
    <w:p w:rsidR="00A03BF1" w:rsidRPr="00FD6D68" w:rsidRDefault="00A03BF1" w:rsidP="00B97C03">
      <w:pPr>
        <w:spacing w:after="0" w:line="240" w:lineRule="auto"/>
        <w:jc w:val="both"/>
      </w:pPr>
      <w:r w:rsidRPr="00FD6D68">
        <w:rPr>
          <w:b/>
        </w:rPr>
        <w:t>Figura A 1.9</w:t>
      </w:r>
      <w:r w:rsidRPr="00FD6D68">
        <w:t xml:space="preserve"> Gráfica de servicios real</w:t>
      </w:r>
      <w:r w:rsidR="00572EB4">
        <w:t>izados durante el mes de Agosto</w:t>
      </w:r>
      <w:r w:rsidR="00572EB4">
        <w:rPr>
          <w:rFonts w:cs="Arial"/>
          <w:sz w:val="24"/>
          <w:szCs w:val="24"/>
        </w:rPr>
        <w:t>…………………………………….</w:t>
      </w:r>
      <w:r w:rsidR="00572EB4">
        <w:rPr>
          <w:rFonts w:cs="Arial"/>
        </w:rPr>
        <w:t>57</w:t>
      </w:r>
    </w:p>
    <w:p w:rsidR="00A03BF1" w:rsidRPr="00FD6D68" w:rsidRDefault="00A03BF1" w:rsidP="00B97C03">
      <w:pPr>
        <w:spacing w:after="0" w:line="240" w:lineRule="auto"/>
        <w:jc w:val="both"/>
      </w:pPr>
      <w:r w:rsidRPr="00FD6D68">
        <w:rPr>
          <w:b/>
        </w:rPr>
        <w:t>Figura A 1.10</w:t>
      </w:r>
      <w:r w:rsidRPr="00FD6D68">
        <w:t xml:space="preserve"> Gráfica de servicios realizad</w:t>
      </w:r>
      <w:r w:rsidR="00572EB4">
        <w:t>os durante el mes de Septiembre</w:t>
      </w:r>
      <w:r w:rsidR="00572EB4">
        <w:rPr>
          <w:rFonts w:cs="Arial"/>
          <w:sz w:val="24"/>
          <w:szCs w:val="24"/>
        </w:rPr>
        <w:t>…………………………….</w:t>
      </w:r>
      <w:r w:rsidR="00572EB4">
        <w:rPr>
          <w:rFonts w:cs="Arial"/>
        </w:rPr>
        <w:t>58</w:t>
      </w:r>
    </w:p>
    <w:p w:rsidR="00A03BF1" w:rsidRPr="00FD6D68" w:rsidRDefault="00A03BF1" w:rsidP="00B97C03">
      <w:pPr>
        <w:spacing w:after="0" w:line="240" w:lineRule="auto"/>
        <w:jc w:val="both"/>
      </w:pPr>
      <w:r w:rsidRPr="00FD6D68">
        <w:rPr>
          <w:b/>
        </w:rPr>
        <w:t>Figura A 1.11</w:t>
      </w:r>
      <w:r w:rsidRPr="00FD6D68">
        <w:t xml:space="preserve"> Gráfica de servicios reali</w:t>
      </w:r>
      <w:r w:rsidR="00572EB4">
        <w:t>zados durante el mes de Octubre</w:t>
      </w:r>
      <w:r w:rsidR="00572EB4">
        <w:rPr>
          <w:rFonts w:cs="Arial"/>
          <w:sz w:val="24"/>
          <w:szCs w:val="24"/>
        </w:rPr>
        <w:t>………………………………….</w:t>
      </w:r>
      <w:r w:rsidR="00572EB4">
        <w:rPr>
          <w:rFonts w:cs="Arial"/>
        </w:rPr>
        <w:t>59</w:t>
      </w:r>
    </w:p>
    <w:p w:rsidR="00A03BF1" w:rsidRPr="00FD6D68" w:rsidRDefault="00A03BF1" w:rsidP="00B97C03">
      <w:pPr>
        <w:spacing w:after="0" w:line="240" w:lineRule="auto"/>
        <w:jc w:val="both"/>
      </w:pPr>
      <w:r w:rsidRPr="00FD6D68">
        <w:rPr>
          <w:b/>
        </w:rPr>
        <w:t>Figura A 1.12</w:t>
      </w:r>
      <w:r w:rsidRPr="00FD6D68">
        <w:t xml:space="preserve"> Gráfica de servicios realiza</w:t>
      </w:r>
      <w:r w:rsidR="00572EB4">
        <w:t>dos durante el mes de Noviembre</w:t>
      </w:r>
      <w:r w:rsidR="00572EB4">
        <w:rPr>
          <w:rFonts w:cs="Arial"/>
          <w:sz w:val="24"/>
          <w:szCs w:val="24"/>
        </w:rPr>
        <w:t>……………………………..</w:t>
      </w:r>
      <w:r w:rsidR="00572EB4">
        <w:rPr>
          <w:rFonts w:cs="Arial"/>
        </w:rPr>
        <w:t>60</w:t>
      </w:r>
    </w:p>
    <w:p w:rsidR="00A03BF1" w:rsidRPr="00FD6D68" w:rsidRDefault="00A03BF1" w:rsidP="00B97C03">
      <w:pPr>
        <w:spacing w:after="0" w:line="240" w:lineRule="auto"/>
        <w:jc w:val="both"/>
      </w:pPr>
      <w:r w:rsidRPr="00FD6D68">
        <w:rPr>
          <w:b/>
        </w:rPr>
        <w:t>Figura A 1.13</w:t>
      </w:r>
      <w:r w:rsidRPr="00FD6D68">
        <w:t xml:space="preserve"> Gráfica de servicios realiza</w:t>
      </w:r>
      <w:r w:rsidR="00572EB4">
        <w:t>dos durante el mes de Diciembre</w:t>
      </w:r>
      <w:r w:rsidR="00572EB4">
        <w:rPr>
          <w:rFonts w:cs="Arial"/>
          <w:sz w:val="24"/>
          <w:szCs w:val="24"/>
        </w:rPr>
        <w:t>……………………………….</w:t>
      </w:r>
      <w:r w:rsidR="00572EB4">
        <w:rPr>
          <w:rFonts w:cs="Arial"/>
        </w:rPr>
        <w:t>61</w:t>
      </w:r>
    </w:p>
    <w:p w:rsidR="00A03BF1" w:rsidRPr="00FD6D68" w:rsidRDefault="00A03BF1" w:rsidP="00B97C03">
      <w:pPr>
        <w:spacing w:after="0" w:line="240" w:lineRule="auto"/>
        <w:jc w:val="both"/>
      </w:pPr>
      <w:r w:rsidRPr="00FD6D68">
        <w:rPr>
          <w:b/>
        </w:rPr>
        <w:t>Figura C 1.1</w:t>
      </w:r>
      <w:r w:rsidRPr="00FD6D68">
        <w:t xml:space="preserve"> Diagrama Lógico de la Red Académic</w:t>
      </w:r>
      <w:r w:rsidR="00572EB4">
        <w:t>a institucional del IPN</w:t>
      </w:r>
      <w:r w:rsidR="00572EB4">
        <w:rPr>
          <w:rFonts w:cs="Arial"/>
          <w:sz w:val="24"/>
          <w:szCs w:val="24"/>
        </w:rPr>
        <w:t>…………………………………..</w:t>
      </w:r>
      <w:r w:rsidR="00572EB4">
        <w:rPr>
          <w:rFonts w:cs="Arial"/>
        </w:rPr>
        <w:t>69</w:t>
      </w:r>
    </w:p>
    <w:p w:rsidR="00A03BF1" w:rsidRPr="00FD6D68" w:rsidRDefault="00A03BF1" w:rsidP="00B97C03">
      <w:pPr>
        <w:spacing w:after="0" w:line="240" w:lineRule="auto"/>
        <w:jc w:val="both"/>
        <w:rPr>
          <w:rFonts w:cs="Arial"/>
        </w:rPr>
      </w:pPr>
      <w:r w:rsidRPr="00FD6D68">
        <w:rPr>
          <w:b/>
        </w:rPr>
        <w:t>Figura C 1.2</w:t>
      </w:r>
      <w:r w:rsidRPr="00FD6D68">
        <w:t xml:space="preserve"> Red de Microondas de la Red </w:t>
      </w:r>
      <w:r w:rsidR="004F45E3">
        <w:t>Académica Institucional del IPN</w:t>
      </w:r>
      <w:r w:rsidR="004F45E3">
        <w:rPr>
          <w:rFonts w:cs="Arial"/>
          <w:sz w:val="24"/>
          <w:szCs w:val="24"/>
        </w:rPr>
        <w:t>………………………………</w:t>
      </w:r>
      <w:r w:rsidR="004F45E3">
        <w:rPr>
          <w:rFonts w:cs="Arial"/>
        </w:rPr>
        <w:t>70</w:t>
      </w:r>
    </w:p>
    <w:p w:rsidR="00A03BF1" w:rsidRPr="00FD6D68" w:rsidRDefault="00A03BF1" w:rsidP="00B97C03">
      <w:pPr>
        <w:spacing w:after="0" w:line="240" w:lineRule="auto"/>
        <w:jc w:val="both"/>
      </w:pPr>
      <w:r w:rsidRPr="00FD6D68">
        <w:rPr>
          <w:b/>
        </w:rPr>
        <w:t>Figura C 1.3</w:t>
      </w:r>
      <w:r w:rsidRPr="00FD6D68">
        <w:t xml:space="preserve"> Equipos utilizados para la transmisión de</w:t>
      </w:r>
      <w:r w:rsidR="004F45E3">
        <w:t xml:space="preserve"> señales inalámbricas en el IPN</w:t>
      </w:r>
      <w:r w:rsidR="004F45E3">
        <w:rPr>
          <w:rFonts w:cs="Arial"/>
          <w:sz w:val="24"/>
          <w:szCs w:val="24"/>
        </w:rPr>
        <w:t>………………..</w:t>
      </w:r>
      <w:r w:rsidR="004F45E3">
        <w:rPr>
          <w:rFonts w:cs="Arial"/>
        </w:rPr>
        <w:t>71</w:t>
      </w:r>
    </w:p>
    <w:p w:rsidR="00A03BF1" w:rsidRPr="00FD6D68" w:rsidRDefault="00A03BF1" w:rsidP="00B97C03">
      <w:pPr>
        <w:spacing w:after="0" w:line="240" w:lineRule="auto"/>
        <w:jc w:val="both"/>
      </w:pPr>
      <w:r w:rsidRPr="00FD6D68">
        <w:rPr>
          <w:b/>
        </w:rPr>
        <w:t>Figura C 1.4</w:t>
      </w:r>
      <w:r w:rsidRPr="00FD6D68">
        <w:t xml:space="preserve"> obertura de la  señal Inalámbrica en las instalaciones de</w:t>
      </w:r>
      <w:r w:rsidR="004F45E3">
        <w:t xml:space="preserve"> la ESIQIE</w:t>
      </w:r>
      <w:r w:rsidR="004F45E3">
        <w:rPr>
          <w:rFonts w:cs="Arial"/>
          <w:sz w:val="24"/>
          <w:szCs w:val="24"/>
        </w:rPr>
        <w:t>…………………………</w:t>
      </w:r>
      <w:r w:rsidR="004F45E3">
        <w:rPr>
          <w:rFonts w:cs="Arial"/>
        </w:rPr>
        <w:t>71</w:t>
      </w:r>
    </w:p>
    <w:p w:rsidR="00A03BF1" w:rsidRPr="00FD6D68" w:rsidRDefault="00A03BF1" w:rsidP="00B97C03">
      <w:pPr>
        <w:spacing w:after="0" w:line="240" w:lineRule="auto"/>
        <w:jc w:val="both"/>
      </w:pPr>
      <w:r w:rsidRPr="00FD6D68">
        <w:rPr>
          <w:b/>
        </w:rPr>
        <w:t>Figura C 1.5</w:t>
      </w:r>
      <w:r w:rsidRPr="00FD6D68">
        <w:t xml:space="preserve"> Plano de distribución en vista aérea de</w:t>
      </w:r>
      <w:r w:rsidR="004F45E3">
        <w:t xml:space="preserve"> las instalaciones de la ESIQIE</w:t>
      </w:r>
      <w:r w:rsidR="004F45E3">
        <w:rPr>
          <w:rFonts w:cs="Arial"/>
          <w:sz w:val="24"/>
          <w:szCs w:val="24"/>
        </w:rPr>
        <w:t>…………………….</w:t>
      </w:r>
      <w:r w:rsidR="004F45E3">
        <w:rPr>
          <w:rFonts w:cs="Arial"/>
        </w:rPr>
        <w:t>72</w:t>
      </w:r>
    </w:p>
    <w:p w:rsidR="00A03BF1" w:rsidRPr="00FD6D68" w:rsidRDefault="00A03BF1" w:rsidP="00B97C03">
      <w:pPr>
        <w:spacing w:after="0" w:line="240" w:lineRule="auto"/>
        <w:jc w:val="both"/>
      </w:pPr>
      <w:r w:rsidRPr="00FD6D68">
        <w:rPr>
          <w:b/>
        </w:rPr>
        <w:t>Figura C 1.6</w:t>
      </w:r>
      <w:r w:rsidRPr="00FD6D68">
        <w:t xml:space="preserve"> Plano de distribución en vista aérea de las plantas que conf</w:t>
      </w:r>
      <w:r w:rsidR="004F45E3">
        <w:t>orman el edifico 6 de la ESIQIE</w:t>
      </w:r>
      <w:r w:rsidR="004F45E3">
        <w:rPr>
          <w:rFonts w:cs="Arial"/>
          <w:sz w:val="24"/>
          <w:szCs w:val="24"/>
        </w:rPr>
        <w:t>……………………………………………………………………………………………………………………………….</w:t>
      </w:r>
      <w:r w:rsidR="004F45E3">
        <w:rPr>
          <w:rFonts w:cs="Arial"/>
        </w:rPr>
        <w:t>73</w:t>
      </w:r>
    </w:p>
    <w:p w:rsidR="00A03BF1" w:rsidRPr="00FD6D68" w:rsidRDefault="00A03BF1" w:rsidP="00B97C03">
      <w:pPr>
        <w:spacing w:after="0" w:line="240" w:lineRule="auto"/>
        <w:jc w:val="both"/>
      </w:pPr>
      <w:r w:rsidRPr="00FD6D68">
        <w:rPr>
          <w:b/>
        </w:rPr>
        <w:t>Figura C 1.7</w:t>
      </w:r>
      <w:r w:rsidRPr="00FD6D68">
        <w:t xml:space="preserve"> Plano de distribución en vista aérea de las plantas que conf</w:t>
      </w:r>
      <w:r w:rsidR="004F45E3">
        <w:t>orman el edifico 7 de la ESIQIE…</w:t>
      </w:r>
      <w:r w:rsidR="004F45E3">
        <w:rPr>
          <w:rFonts w:cs="Arial"/>
          <w:sz w:val="24"/>
          <w:szCs w:val="24"/>
        </w:rPr>
        <w:t>…………………………………………………………………………………………………………………………….</w:t>
      </w:r>
      <w:r w:rsidR="004F45E3">
        <w:rPr>
          <w:rFonts w:cs="Arial"/>
        </w:rPr>
        <w:t>74</w:t>
      </w:r>
    </w:p>
    <w:p w:rsidR="00A03BF1" w:rsidRPr="00FD6D68" w:rsidRDefault="00A03BF1" w:rsidP="00B97C03">
      <w:pPr>
        <w:spacing w:after="0" w:line="240" w:lineRule="auto"/>
        <w:jc w:val="both"/>
      </w:pPr>
      <w:r w:rsidRPr="00FD6D68">
        <w:rPr>
          <w:b/>
        </w:rPr>
        <w:t>Figura C 1.8</w:t>
      </w:r>
      <w:r w:rsidRPr="00FD6D68">
        <w:t xml:space="preserve"> Plano de distribución en vista aérea de las plantas que conf</w:t>
      </w:r>
      <w:r w:rsidR="004F45E3">
        <w:t>orman el edifico 8 de la ESIQIE</w:t>
      </w:r>
      <w:r w:rsidR="004F45E3">
        <w:rPr>
          <w:rFonts w:cs="Arial"/>
          <w:sz w:val="24"/>
          <w:szCs w:val="24"/>
        </w:rPr>
        <w:t>……………………………………………………………………………………………………………………………….</w:t>
      </w:r>
      <w:r w:rsidR="004F45E3">
        <w:rPr>
          <w:rFonts w:cs="Arial"/>
        </w:rPr>
        <w:t>75</w:t>
      </w:r>
    </w:p>
    <w:p w:rsidR="00A03BF1" w:rsidRPr="00FD6D68" w:rsidRDefault="00A03BF1" w:rsidP="00B97C03">
      <w:pPr>
        <w:spacing w:after="0" w:line="240" w:lineRule="auto"/>
        <w:jc w:val="both"/>
      </w:pPr>
      <w:r w:rsidRPr="00FD6D68">
        <w:rPr>
          <w:b/>
        </w:rPr>
        <w:t>Figura C 1.9</w:t>
      </w:r>
      <w:r w:rsidRPr="00FD6D68">
        <w:t xml:space="preserve"> Diagrama lógico de la Red d</w:t>
      </w:r>
      <w:r w:rsidR="004F45E3">
        <w:t>e Datos de la ESIQIE en el 2007</w:t>
      </w:r>
      <w:r w:rsidR="004F45E3">
        <w:rPr>
          <w:rFonts w:cs="Arial"/>
          <w:sz w:val="24"/>
          <w:szCs w:val="24"/>
        </w:rPr>
        <w:t>………………………………….</w:t>
      </w:r>
      <w:r w:rsidR="004F45E3">
        <w:rPr>
          <w:rFonts w:cs="Arial"/>
        </w:rPr>
        <w:t>76</w:t>
      </w:r>
    </w:p>
    <w:p w:rsidR="00A03BF1" w:rsidRPr="00FD6D68" w:rsidRDefault="00A03BF1" w:rsidP="00B97C03">
      <w:pPr>
        <w:spacing w:after="0" w:line="240" w:lineRule="auto"/>
        <w:jc w:val="both"/>
      </w:pPr>
      <w:r w:rsidRPr="00FD6D68">
        <w:rPr>
          <w:b/>
        </w:rPr>
        <w:t>Figura C 1.10</w:t>
      </w:r>
      <w:r w:rsidRPr="00FD6D68">
        <w:t xml:space="preserve"> Diagrama físico de los enlac</w:t>
      </w:r>
      <w:r w:rsidR="004F45E3">
        <w:t>es de fibra óptica en la ESIQIE</w:t>
      </w:r>
      <w:r w:rsidR="004F45E3">
        <w:rPr>
          <w:rFonts w:cs="Arial"/>
          <w:sz w:val="24"/>
          <w:szCs w:val="24"/>
        </w:rPr>
        <w:t>…………………………………..</w:t>
      </w:r>
      <w:r w:rsidR="004F45E3">
        <w:rPr>
          <w:rFonts w:cs="Arial"/>
        </w:rPr>
        <w:t>76</w:t>
      </w:r>
    </w:p>
    <w:p w:rsidR="00A03BF1" w:rsidRPr="00FD6D68" w:rsidRDefault="00A03BF1" w:rsidP="00B97C03">
      <w:pPr>
        <w:spacing w:after="0" w:line="240" w:lineRule="auto"/>
        <w:jc w:val="both"/>
      </w:pPr>
      <w:r w:rsidRPr="00FD6D68">
        <w:rPr>
          <w:b/>
        </w:rPr>
        <w:t>Figura C 1.11</w:t>
      </w:r>
      <w:r w:rsidRPr="00FD6D68">
        <w:t xml:space="preserve"> Diagram</w:t>
      </w:r>
      <w:r w:rsidR="001D6E5A">
        <w:t xml:space="preserve">a lógico propuesto </w:t>
      </w:r>
      <w:r w:rsidR="004F45E3">
        <w:t>de la Red de Datos en la ESIQIE</w:t>
      </w:r>
      <w:r w:rsidR="004F45E3">
        <w:rPr>
          <w:rFonts w:cs="Arial"/>
          <w:sz w:val="24"/>
          <w:szCs w:val="24"/>
        </w:rPr>
        <w:t>………</w:t>
      </w:r>
      <w:r w:rsidR="001D6E5A">
        <w:rPr>
          <w:rFonts w:cs="Arial"/>
          <w:sz w:val="24"/>
          <w:szCs w:val="24"/>
        </w:rPr>
        <w:t>………………..</w:t>
      </w:r>
      <w:r w:rsidR="004F45E3">
        <w:rPr>
          <w:rFonts w:cs="Arial"/>
          <w:sz w:val="24"/>
          <w:szCs w:val="24"/>
        </w:rPr>
        <w:t>………</w:t>
      </w:r>
      <w:r w:rsidR="004F45E3">
        <w:rPr>
          <w:rFonts w:cs="Arial"/>
        </w:rPr>
        <w:t>77</w:t>
      </w:r>
    </w:p>
    <w:p w:rsidR="004F45E3" w:rsidRDefault="00CB4461" w:rsidP="004F45E3">
      <w:r>
        <w:rPr>
          <w:noProof/>
          <w:lang w:eastAsia="es-ES"/>
        </w:rPr>
        <w:pict>
          <v:shape id="_x0000_s1239" type="#_x0000_t202" style="position:absolute;margin-left:413.4pt;margin-top:37.9pt;width:33.85pt;height:20.4pt;z-index:251710976;mso-width-relative:margin;mso-height-relative:margin" strokecolor="white [3212]">
            <v:textbox>
              <w:txbxContent>
                <w:p w:rsidR="003D381A" w:rsidRDefault="003D381A" w:rsidP="00AD052A">
                  <w:r>
                    <w:rPr>
                      <w:noProof/>
                      <w:lang w:eastAsia="es-ES"/>
                    </w:rPr>
                    <w:t>XIII</w:t>
                  </w:r>
                </w:p>
              </w:txbxContent>
            </v:textbox>
          </v:shape>
        </w:pict>
      </w:r>
      <w:r w:rsidR="004F45E3" w:rsidRPr="004F45E3">
        <w:rPr>
          <w:b/>
        </w:rPr>
        <w:t>Figura C 1.12</w:t>
      </w:r>
      <w:r w:rsidR="004F45E3" w:rsidRPr="004F45E3">
        <w:t xml:space="preserve"> Diagram</w:t>
      </w:r>
      <w:r w:rsidR="001D6E5A">
        <w:t xml:space="preserve">a lógico funcional </w:t>
      </w:r>
      <w:r w:rsidR="004F45E3">
        <w:t>de la Red de Datos en la ESIQIE</w:t>
      </w:r>
      <w:r w:rsidR="004F45E3">
        <w:rPr>
          <w:rFonts w:cs="Arial"/>
          <w:sz w:val="24"/>
          <w:szCs w:val="24"/>
        </w:rPr>
        <w:t>…</w:t>
      </w:r>
      <w:r w:rsidR="001D6E5A">
        <w:rPr>
          <w:rFonts w:cs="Arial"/>
          <w:sz w:val="24"/>
          <w:szCs w:val="24"/>
        </w:rPr>
        <w:t>………………..</w:t>
      </w:r>
      <w:r w:rsidR="004F45E3">
        <w:rPr>
          <w:rFonts w:cs="Arial"/>
          <w:sz w:val="24"/>
          <w:szCs w:val="24"/>
        </w:rPr>
        <w:t>………</w:t>
      </w:r>
      <w:r w:rsidR="001D6E5A">
        <w:rPr>
          <w:rFonts w:cs="Arial"/>
          <w:sz w:val="24"/>
          <w:szCs w:val="24"/>
        </w:rPr>
        <w:t>..</w:t>
      </w:r>
      <w:r w:rsidR="004F45E3">
        <w:rPr>
          <w:rFonts w:cs="Arial"/>
          <w:sz w:val="24"/>
          <w:szCs w:val="24"/>
        </w:rPr>
        <w:t>……</w:t>
      </w:r>
      <w:r w:rsidR="004F45E3">
        <w:rPr>
          <w:rFonts w:cs="Arial"/>
        </w:rPr>
        <w:t>78</w:t>
      </w:r>
    </w:p>
    <w:p w:rsidR="004F45E3" w:rsidRPr="004F45E3" w:rsidRDefault="004F45E3" w:rsidP="004F45E3">
      <w:r w:rsidRPr="004F45E3">
        <w:rPr>
          <w:b/>
        </w:rPr>
        <w:lastRenderedPageBreak/>
        <w:t>Figura C 1.13</w:t>
      </w:r>
      <w:r w:rsidRPr="004F45E3">
        <w:t xml:space="preserve"> Distribución de espacio para</w:t>
      </w:r>
      <w:r>
        <w:t xml:space="preserve"> trabajo académico en la ESIQIE</w:t>
      </w:r>
      <w:r>
        <w:rPr>
          <w:rFonts w:cs="Arial"/>
          <w:sz w:val="24"/>
          <w:szCs w:val="24"/>
        </w:rPr>
        <w:t>………………………………</w:t>
      </w:r>
      <w:r>
        <w:rPr>
          <w:rFonts w:cs="Arial"/>
        </w:rPr>
        <w:t>78</w:t>
      </w:r>
    </w:p>
    <w:p w:rsidR="005D549E" w:rsidRDefault="005D549E" w:rsidP="00B97C03">
      <w:pPr>
        <w:jc w:val="both"/>
      </w:pPr>
    </w:p>
    <w:p w:rsidR="005D549E" w:rsidRDefault="005D549E" w:rsidP="00B97C03">
      <w:pPr>
        <w:jc w:val="both"/>
        <w:rPr>
          <w:b/>
        </w:rPr>
      </w:pPr>
      <w:r>
        <w:rPr>
          <w:b/>
        </w:rPr>
        <w:t>INDICE DE TABLAS</w:t>
      </w:r>
    </w:p>
    <w:p w:rsidR="005D549E" w:rsidRPr="00014AED" w:rsidRDefault="005D549E" w:rsidP="00B97C03">
      <w:pPr>
        <w:spacing w:after="0"/>
        <w:jc w:val="both"/>
        <w:rPr>
          <w:rFonts w:cs="Arial"/>
        </w:rPr>
      </w:pPr>
      <w:r w:rsidRPr="00014AED">
        <w:rPr>
          <w:rFonts w:cs="Arial"/>
          <w:b/>
        </w:rPr>
        <w:t>Tabla 1.1</w:t>
      </w:r>
      <w:r w:rsidRPr="00014AED">
        <w:rPr>
          <w:rFonts w:cs="Arial"/>
        </w:rPr>
        <w:t xml:space="preserve"> Tipos de falla</w:t>
      </w:r>
      <w:r w:rsidR="00412B35">
        <w:rPr>
          <w:rFonts w:cs="Arial"/>
        </w:rPr>
        <w:t>s identificados en la UI-ESIQIE</w:t>
      </w:r>
      <w:r w:rsidR="00412B35">
        <w:rPr>
          <w:rFonts w:cs="Arial"/>
          <w:sz w:val="24"/>
          <w:szCs w:val="24"/>
        </w:rPr>
        <w:t>…………………………………..………………………….</w:t>
      </w:r>
      <w:r w:rsidR="00412B35">
        <w:rPr>
          <w:rFonts w:cs="Arial"/>
        </w:rPr>
        <w:t>7</w:t>
      </w:r>
    </w:p>
    <w:p w:rsidR="005D549E" w:rsidRPr="00014AED" w:rsidRDefault="005D549E" w:rsidP="00B97C03">
      <w:pPr>
        <w:spacing w:after="0"/>
        <w:jc w:val="both"/>
        <w:rPr>
          <w:rFonts w:cs="Arial"/>
        </w:rPr>
      </w:pPr>
      <w:r w:rsidRPr="00014AED">
        <w:rPr>
          <w:rFonts w:cs="Arial"/>
          <w:b/>
        </w:rPr>
        <w:t>Tabla 4.1</w:t>
      </w:r>
      <w:r w:rsidRPr="00014AED">
        <w:rPr>
          <w:rFonts w:cs="Arial"/>
        </w:rPr>
        <w:t xml:space="preserve"> Análisis de Barrera</w:t>
      </w:r>
      <w:r w:rsidR="008F2BE7">
        <w:rPr>
          <w:rFonts w:cs="Arial"/>
        </w:rPr>
        <w:t>s</w:t>
      </w:r>
      <w:r w:rsidR="00412B35">
        <w:rPr>
          <w:rFonts w:cs="Arial"/>
          <w:sz w:val="24"/>
          <w:szCs w:val="24"/>
        </w:rPr>
        <w:t>…………………………………………………………………</w:t>
      </w:r>
      <w:r w:rsidR="001D6E5A">
        <w:rPr>
          <w:rFonts w:cs="Arial"/>
          <w:sz w:val="24"/>
          <w:szCs w:val="24"/>
        </w:rPr>
        <w:t>..</w:t>
      </w:r>
      <w:r w:rsidR="00412B35">
        <w:rPr>
          <w:rFonts w:cs="Arial"/>
          <w:sz w:val="24"/>
          <w:szCs w:val="24"/>
        </w:rPr>
        <w:t>…</w:t>
      </w:r>
      <w:r w:rsidR="00DE2D57">
        <w:rPr>
          <w:rFonts w:cs="Arial"/>
          <w:sz w:val="24"/>
          <w:szCs w:val="24"/>
        </w:rPr>
        <w:t>.</w:t>
      </w:r>
      <w:r w:rsidR="00412B35">
        <w:rPr>
          <w:rFonts w:cs="Arial"/>
          <w:sz w:val="24"/>
          <w:szCs w:val="24"/>
        </w:rPr>
        <w:t>……………………..</w:t>
      </w:r>
      <w:r w:rsidR="00412B35">
        <w:rPr>
          <w:rFonts w:cs="Arial"/>
        </w:rPr>
        <w:t>36</w:t>
      </w:r>
    </w:p>
    <w:p w:rsidR="005D549E" w:rsidRPr="00014AED" w:rsidRDefault="005D549E" w:rsidP="00B97C03">
      <w:pPr>
        <w:spacing w:after="0"/>
        <w:jc w:val="both"/>
      </w:pPr>
      <w:r w:rsidRPr="00014AED">
        <w:rPr>
          <w:b/>
        </w:rPr>
        <w:t xml:space="preserve">Tabla A.2 </w:t>
      </w:r>
      <w:r w:rsidRPr="00014AED">
        <w:t>Usuarios de la Red Académica ESIQIE que levantaron algún reporte de mantenimiento preventivo o correctivo a la Unidad</w:t>
      </w:r>
      <w:r w:rsidR="001D6E5A">
        <w:t xml:space="preserve"> de Informática ……………………….</w:t>
      </w:r>
      <w:r w:rsidR="00412B35">
        <w:rPr>
          <w:rFonts w:cs="Arial"/>
          <w:sz w:val="24"/>
          <w:szCs w:val="24"/>
        </w:rPr>
        <w:t>………………………………………..</w:t>
      </w:r>
      <w:r w:rsidR="00412B35">
        <w:rPr>
          <w:rFonts w:cs="Arial"/>
        </w:rPr>
        <w:t>45</w:t>
      </w:r>
    </w:p>
    <w:p w:rsidR="005D549E" w:rsidRPr="00014AED" w:rsidRDefault="005D549E" w:rsidP="00B97C03">
      <w:pPr>
        <w:spacing w:after="0"/>
        <w:jc w:val="both"/>
      </w:pPr>
      <w:r w:rsidRPr="00014AED">
        <w:rPr>
          <w:b/>
        </w:rPr>
        <w:t xml:space="preserve">Tabla A.3 </w:t>
      </w:r>
      <w:r w:rsidRPr="00014AED">
        <w:t xml:space="preserve">Total de reportes mensuales captados por </w:t>
      </w:r>
      <w:r w:rsidR="00412B35">
        <w:t>la Unidad de Informática ESIQIE</w:t>
      </w:r>
      <w:r w:rsidR="00412B35">
        <w:rPr>
          <w:rFonts w:cs="Arial"/>
          <w:sz w:val="24"/>
          <w:szCs w:val="24"/>
        </w:rPr>
        <w:t>……………….</w:t>
      </w:r>
      <w:r w:rsidR="00412B35">
        <w:rPr>
          <w:rFonts w:cs="Arial"/>
        </w:rPr>
        <w:t>49</w:t>
      </w:r>
    </w:p>
    <w:p w:rsidR="005D549E" w:rsidRPr="00014AED" w:rsidRDefault="005D549E" w:rsidP="00B97C03">
      <w:pPr>
        <w:spacing w:after="0"/>
        <w:jc w:val="both"/>
      </w:pPr>
      <w:r w:rsidRPr="00014AED">
        <w:rPr>
          <w:b/>
        </w:rPr>
        <w:t xml:space="preserve">Tabla A.4 </w:t>
      </w:r>
      <w:r w:rsidRPr="00014AED">
        <w:t>Fallas tota</w:t>
      </w:r>
      <w:r w:rsidR="00412B35">
        <w:t>les durante el mes de Enero</w:t>
      </w:r>
      <w:r w:rsidR="00412B35">
        <w:rPr>
          <w:rFonts w:cs="Arial"/>
          <w:sz w:val="24"/>
          <w:szCs w:val="24"/>
        </w:rPr>
        <w:t>……………………………………………………………………</w:t>
      </w:r>
      <w:r w:rsidR="00412B35">
        <w:rPr>
          <w:rFonts w:cs="Arial"/>
        </w:rPr>
        <w:t>50</w:t>
      </w:r>
    </w:p>
    <w:p w:rsidR="005D549E" w:rsidRPr="00014AED" w:rsidRDefault="005D549E" w:rsidP="00B97C03">
      <w:pPr>
        <w:spacing w:after="0"/>
        <w:jc w:val="both"/>
      </w:pPr>
      <w:r w:rsidRPr="00014AED">
        <w:rPr>
          <w:b/>
        </w:rPr>
        <w:t xml:space="preserve">Tabla A.5 </w:t>
      </w:r>
      <w:r w:rsidRPr="00014AED">
        <w:t>Fallas</w:t>
      </w:r>
      <w:r w:rsidR="00412B35">
        <w:t xml:space="preserve"> totales durante el mes de Febrero</w:t>
      </w:r>
      <w:r w:rsidR="00412B35">
        <w:rPr>
          <w:rFonts w:cs="Arial"/>
          <w:sz w:val="24"/>
          <w:szCs w:val="24"/>
        </w:rPr>
        <w:t>………………………………………………………………</w:t>
      </w:r>
      <w:r w:rsidR="000312D2">
        <w:rPr>
          <w:rFonts w:cs="Arial"/>
          <w:sz w:val="24"/>
          <w:szCs w:val="24"/>
        </w:rPr>
        <w:t>..</w:t>
      </w:r>
      <w:r w:rsidR="000312D2">
        <w:rPr>
          <w:rFonts w:cs="Arial"/>
        </w:rPr>
        <w:t>51</w:t>
      </w:r>
    </w:p>
    <w:p w:rsidR="005D549E" w:rsidRPr="00014AED" w:rsidRDefault="005D549E" w:rsidP="00B97C03">
      <w:pPr>
        <w:spacing w:after="0"/>
        <w:jc w:val="both"/>
      </w:pPr>
      <w:r w:rsidRPr="00014AED">
        <w:rPr>
          <w:b/>
        </w:rPr>
        <w:t xml:space="preserve">Tabla A.6 </w:t>
      </w:r>
      <w:r w:rsidRPr="00014AED">
        <w:t xml:space="preserve">Fallas </w:t>
      </w:r>
      <w:r w:rsidR="00412B35">
        <w:t>totales durante el mes de Marzo</w:t>
      </w:r>
      <w:r w:rsidR="000312D2">
        <w:rPr>
          <w:rFonts w:cs="Arial"/>
          <w:sz w:val="24"/>
          <w:szCs w:val="24"/>
        </w:rPr>
        <w:t>………………………………………………………………….</w:t>
      </w:r>
      <w:r w:rsidR="000312D2">
        <w:rPr>
          <w:rFonts w:cs="Arial"/>
        </w:rPr>
        <w:t>52</w:t>
      </w:r>
    </w:p>
    <w:p w:rsidR="005D549E" w:rsidRPr="00014AED" w:rsidRDefault="005D549E" w:rsidP="00B97C03">
      <w:pPr>
        <w:spacing w:after="0"/>
        <w:jc w:val="both"/>
      </w:pPr>
      <w:r w:rsidRPr="00014AED">
        <w:rPr>
          <w:b/>
        </w:rPr>
        <w:t xml:space="preserve">Tabla A.7 </w:t>
      </w:r>
      <w:r w:rsidRPr="00014AED">
        <w:t xml:space="preserve">Fallas </w:t>
      </w:r>
      <w:r w:rsidR="00412B35">
        <w:t>totales durante el mes de Abril</w:t>
      </w:r>
      <w:r w:rsidR="000312D2">
        <w:rPr>
          <w:rFonts w:cs="Arial"/>
          <w:sz w:val="24"/>
          <w:szCs w:val="24"/>
        </w:rPr>
        <w:t>…………………………………………………………………….</w:t>
      </w:r>
      <w:r w:rsidR="000312D2">
        <w:rPr>
          <w:rFonts w:cs="Arial"/>
        </w:rPr>
        <w:t>53</w:t>
      </w:r>
    </w:p>
    <w:p w:rsidR="005D549E" w:rsidRPr="00014AED" w:rsidRDefault="005D549E" w:rsidP="00B97C03">
      <w:pPr>
        <w:spacing w:after="0"/>
        <w:jc w:val="both"/>
      </w:pPr>
      <w:r w:rsidRPr="00014AED">
        <w:rPr>
          <w:b/>
        </w:rPr>
        <w:t xml:space="preserve">Tabla A.8 </w:t>
      </w:r>
      <w:r w:rsidRPr="00014AED">
        <w:t>Fallas</w:t>
      </w:r>
      <w:r w:rsidR="000312D2">
        <w:t xml:space="preserve"> totales durante el mes de Mayo</w:t>
      </w:r>
      <w:r w:rsidR="000312D2">
        <w:rPr>
          <w:rFonts w:cs="Arial"/>
          <w:sz w:val="24"/>
          <w:szCs w:val="24"/>
        </w:rPr>
        <w:t>……………………………………………………………………</w:t>
      </w:r>
      <w:r w:rsidR="000312D2">
        <w:rPr>
          <w:rFonts w:cs="Arial"/>
        </w:rPr>
        <w:t>54</w:t>
      </w:r>
    </w:p>
    <w:p w:rsidR="005D549E" w:rsidRPr="00014AED" w:rsidRDefault="005D549E" w:rsidP="00B97C03">
      <w:pPr>
        <w:spacing w:after="0"/>
        <w:jc w:val="both"/>
      </w:pPr>
      <w:r w:rsidRPr="00014AED">
        <w:rPr>
          <w:b/>
        </w:rPr>
        <w:t xml:space="preserve">Tabla A.9 </w:t>
      </w:r>
      <w:r w:rsidRPr="00014AED">
        <w:t>Fallas totales d</w:t>
      </w:r>
      <w:r w:rsidR="00412B35">
        <w:t>urante el mes de Junio</w:t>
      </w:r>
      <w:r w:rsidR="000312D2">
        <w:rPr>
          <w:rFonts w:cs="Arial"/>
          <w:sz w:val="24"/>
          <w:szCs w:val="24"/>
        </w:rPr>
        <w:t>……………………………………………………………………</w:t>
      </w:r>
      <w:r w:rsidR="000312D2">
        <w:rPr>
          <w:rFonts w:cs="Arial"/>
        </w:rPr>
        <w:t>55</w:t>
      </w:r>
    </w:p>
    <w:p w:rsidR="005D549E" w:rsidRPr="00014AED" w:rsidRDefault="005D549E" w:rsidP="00B97C03">
      <w:pPr>
        <w:spacing w:after="0"/>
        <w:jc w:val="both"/>
      </w:pPr>
      <w:r w:rsidRPr="00014AED">
        <w:rPr>
          <w:b/>
        </w:rPr>
        <w:t xml:space="preserve">Tabla A.10 </w:t>
      </w:r>
      <w:r w:rsidRPr="00014AED">
        <w:t xml:space="preserve">Fallas </w:t>
      </w:r>
      <w:r w:rsidR="00412B35">
        <w:t>totales durante el mes de Julio</w:t>
      </w:r>
      <w:r w:rsidR="000312D2">
        <w:rPr>
          <w:rFonts w:cs="Arial"/>
          <w:sz w:val="24"/>
          <w:szCs w:val="24"/>
        </w:rPr>
        <w:t>……………………………………………………………………</w:t>
      </w:r>
      <w:r w:rsidR="000312D2">
        <w:rPr>
          <w:rFonts w:cs="Arial"/>
        </w:rPr>
        <w:t>56</w:t>
      </w:r>
    </w:p>
    <w:p w:rsidR="005D549E" w:rsidRPr="00014AED" w:rsidRDefault="005D549E" w:rsidP="00B97C03">
      <w:pPr>
        <w:spacing w:after="0"/>
        <w:jc w:val="both"/>
      </w:pPr>
      <w:r w:rsidRPr="00014AED">
        <w:rPr>
          <w:b/>
        </w:rPr>
        <w:t xml:space="preserve">Tabla A.11 </w:t>
      </w:r>
      <w:r w:rsidRPr="00014AED">
        <w:t>Fallas t</w:t>
      </w:r>
      <w:r w:rsidR="00412B35">
        <w:t>otales durante el mes de Agosto</w:t>
      </w:r>
      <w:r w:rsidR="000312D2">
        <w:rPr>
          <w:rFonts w:cs="Arial"/>
          <w:sz w:val="24"/>
          <w:szCs w:val="24"/>
        </w:rPr>
        <w:t>………………………………………………………………..</w:t>
      </w:r>
      <w:r w:rsidR="000312D2">
        <w:rPr>
          <w:rFonts w:cs="Arial"/>
        </w:rPr>
        <w:t>57</w:t>
      </w:r>
    </w:p>
    <w:p w:rsidR="005D549E" w:rsidRPr="00014AED" w:rsidRDefault="005D549E" w:rsidP="00B97C03">
      <w:pPr>
        <w:spacing w:after="0"/>
        <w:jc w:val="both"/>
      </w:pPr>
      <w:r w:rsidRPr="00014AED">
        <w:rPr>
          <w:b/>
        </w:rPr>
        <w:t xml:space="preserve">Tabla A.12 </w:t>
      </w:r>
      <w:r w:rsidRPr="00014AED">
        <w:t>Fallas total</w:t>
      </w:r>
      <w:r w:rsidR="00412B35">
        <w:t>es durante el mes de Septiembre</w:t>
      </w:r>
      <w:r w:rsidR="000312D2">
        <w:rPr>
          <w:rFonts w:cs="Arial"/>
          <w:sz w:val="24"/>
          <w:szCs w:val="24"/>
        </w:rPr>
        <w:t>…………………………………………………………</w:t>
      </w:r>
      <w:r w:rsidR="000312D2">
        <w:rPr>
          <w:rFonts w:cs="Arial"/>
        </w:rPr>
        <w:t>58</w:t>
      </w:r>
    </w:p>
    <w:p w:rsidR="005D549E" w:rsidRPr="00014AED" w:rsidRDefault="005D549E" w:rsidP="00B97C03">
      <w:pPr>
        <w:spacing w:after="0"/>
        <w:jc w:val="both"/>
      </w:pPr>
      <w:r w:rsidRPr="00014AED">
        <w:rPr>
          <w:b/>
        </w:rPr>
        <w:t xml:space="preserve">Tabla A.13 </w:t>
      </w:r>
      <w:r w:rsidRPr="00014AED">
        <w:t>Fallas to</w:t>
      </w:r>
      <w:r w:rsidR="00412B35">
        <w:t>tales durante el mes de Octubre</w:t>
      </w:r>
      <w:r w:rsidR="000312D2">
        <w:rPr>
          <w:rFonts w:cs="Arial"/>
          <w:sz w:val="24"/>
          <w:szCs w:val="24"/>
        </w:rPr>
        <w:t>………………………………………………………………</w:t>
      </w:r>
      <w:r w:rsidR="000312D2">
        <w:rPr>
          <w:rFonts w:cs="Arial"/>
        </w:rPr>
        <w:t>59</w:t>
      </w:r>
    </w:p>
    <w:p w:rsidR="005D549E" w:rsidRPr="00014AED" w:rsidRDefault="005D549E" w:rsidP="00B97C03">
      <w:pPr>
        <w:spacing w:after="0"/>
        <w:jc w:val="both"/>
      </w:pPr>
      <w:r w:rsidRPr="00014AED">
        <w:rPr>
          <w:b/>
        </w:rPr>
        <w:t xml:space="preserve">Tabla A.14 </w:t>
      </w:r>
      <w:r w:rsidRPr="00014AED">
        <w:t>Fallas tota</w:t>
      </w:r>
      <w:r w:rsidR="00412B35">
        <w:t>les durante el mes de Noviembre</w:t>
      </w:r>
      <w:r w:rsidR="000312D2">
        <w:rPr>
          <w:rFonts w:cs="Arial"/>
          <w:sz w:val="24"/>
          <w:szCs w:val="24"/>
        </w:rPr>
        <w:t>………………………………………………………….</w:t>
      </w:r>
      <w:r w:rsidR="000312D2">
        <w:rPr>
          <w:rFonts w:cs="Arial"/>
        </w:rPr>
        <w:t>60</w:t>
      </w:r>
    </w:p>
    <w:p w:rsidR="005D549E" w:rsidRPr="00014AED" w:rsidRDefault="005D549E" w:rsidP="00B97C03">
      <w:pPr>
        <w:spacing w:after="0"/>
        <w:jc w:val="both"/>
      </w:pPr>
      <w:r w:rsidRPr="00014AED">
        <w:rPr>
          <w:b/>
        </w:rPr>
        <w:t xml:space="preserve">Tabla A.15 </w:t>
      </w:r>
      <w:r w:rsidRPr="00014AED">
        <w:t>Fallas tota</w:t>
      </w:r>
      <w:r w:rsidR="00412B35">
        <w:t>les durante el mes de Diciembre</w:t>
      </w:r>
      <w:r w:rsidR="000312D2">
        <w:rPr>
          <w:rFonts w:cs="Arial"/>
          <w:sz w:val="24"/>
          <w:szCs w:val="24"/>
        </w:rPr>
        <w:t>…………………………………………………………..</w:t>
      </w:r>
      <w:r w:rsidR="000312D2">
        <w:rPr>
          <w:rFonts w:cs="Arial"/>
        </w:rPr>
        <w:t>61</w:t>
      </w:r>
    </w:p>
    <w:p w:rsidR="005D549E" w:rsidRPr="00014AED" w:rsidRDefault="005D549E" w:rsidP="00B97C03">
      <w:pPr>
        <w:spacing w:after="0"/>
        <w:jc w:val="both"/>
      </w:pPr>
      <w:r w:rsidRPr="00014AED">
        <w:rPr>
          <w:b/>
        </w:rPr>
        <w:t xml:space="preserve">Tabla A.16 </w:t>
      </w:r>
      <w:r w:rsidR="00412B35">
        <w:t>Personal adscrito a la ESIQIE</w:t>
      </w:r>
      <w:r w:rsidR="000312D2">
        <w:rPr>
          <w:rFonts w:cs="Arial"/>
          <w:sz w:val="24"/>
          <w:szCs w:val="24"/>
        </w:rPr>
        <w:t>……………………………………………………………………………….</w:t>
      </w:r>
      <w:r w:rsidR="000312D2">
        <w:rPr>
          <w:rFonts w:cs="Arial"/>
        </w:rPr>
        <w:t>62</w:t>
      </w:r>
    </w:p>
    <w:p w:rsidR="005D549E" w:rsidRPr="00014AED" w:rsidRDefault="005D549E" w:rsidP="00B97C03">
      <w:pPr>
        <w:spacing w:after="0"/>
        <w:jc w:val="both"/>
      </w:pPr>
      <w:r w:rsidRPr="00014AED">
        <w:rPr>
          <w:b/>
        </w:rPr>
        <w:t xml:space="preserve">Tabla A.17 </w:t>
      </w:r>
      <w:r w:rsidRPr="00014AED">
        <w:t>Tot</w:t>
      </w:r>
      <w:r w:rsidR="00412B35">
        <w:t>al de computadoras en la ESIQIE</w:t>
      </w:r>
      <w:r w:rsidR="000312D2">
        <w:rPr>
          <w:rFonts w:cs="Arial"/>
          <w:sz w:val="24"/>
          <w:szCs w:val="24"/>
        </w:rPr>
        <w:t>…………………………………………………………………….</w:t>
      </w:r>
      <w:r w:rsidR="000312D2">
        <w:rPr>
          <w:rFonts w:cs="Arial"/>
        </w:rPr>
        <w:t>64</w:t>
      </w:r>
    </w:p>
    <w:p w:rsidR="00A03BF1" w:rsidRDefault="005D549E" w:rsidP="00B97C03">
      <w:pPr>
        <w:jc w:val="both"/>
      </w:pPr>
      <w:r w:rsidRPr="00014AED">
        <w:rPr>
          <w:b/>
        </w:rPr>
        <w:t xml:space="preserve">Tabla A.18 </w:t>
      </w:r>
      <w:r w:rsidRPr="00014AED">
        <w:t>Tot</w:t>
      </w:r>
      <w:r w:rsidR="00412B35">
        <w:t>al de computadoras en la ESIQIE</w:t>
      </w:r>
      <w:r w:rsidR="000312D2">
        <w:rPr>
          <w:rFonts w:cs="Arial"/>
          <w:sz w:val="24"/>
          <w:szCs w:val="24"/>
        </w:rPr>
        <w:t>………………………………………………………………….…</w:t>
      </w:r>
      <w:r w:rsidR="000312D2">
        <w:rPr>
          <w:rFonts w:cs="Arial"/>
        </w:rPr>
        <w:t>77</w:t>
      </w:r>
    </w:p>
    <w:p w:rsidR="00A03BF1" w:rsidRDefault="00A03BF1" w:rsidP="00A03BF1"/>
    <w:p w:rsidR="005D549E" w:rsidRDefault="005D549E" w:rsidP="00A03BF1"/>
    <w:p w:rsidR="005D549E" w:rsidRDefault="005D549E" w:rsidP="00A03BF1"/>
    <w:p w:rsidR="005D549E" w:rsidRDefault="005D549E" w:rsidP="00A03BF1"/>
    <w:p w:rsidR="005D549E" w:rsidRDefault="005D549E" w:rsidP="00A03BF1"/>
    <w:p w:rsidR="00245095" w:rsidRDefault="00245095" w:rsidP="00A03BF1"/>
    <w:p w:rsidR="00245095" w:rsidRDefault="00245095" w:rsidP="00A03BF1"/>
    <w:p w:rsidR="005D549E" w:rsidRDefault="005D549E" w:rsidP="00A03BF1"/>
    <w:p w:rsidR="005D549E" w:rsidRPr="00BC3C9B" w:rsidRDefault="00CB4461" w:rsidP="00A03BF1">
      <w:r>
        <w:rPr>
          <w:noProof/>
          <w:lang w:eastAsia="es-ES"/>
        </w:rPr>
        <w:pict>
          <v:shape id="_x0000_s1240" type="#_x0000_t202" style="position:absolute;margin-left:413.25pt;margin-top:43.1pt;width:33.85pt;height:20.4pt;z-index:251712000;mso-width-relative:margin;mso-height-relative:margin" strokecolor="white [3212]">
            <v:textbox>
              <w:txbxContent>
                <w:p w:rsidR="003D381A" w:rsidRDefault="003D381A" w:rsidP="00AD052A">
                  <w:r>
                    <w:rPr>
                      <w:noProof/>
                      <w:lang w:eastAsia="es-ES"/>
                    </w:rPr>
                    <w:t>XIV</w:t>
                  </w:r>
                </w:p>
              </w:txbxContent>
            </v:textbox>
          </v:shape>
        </w:pict>
      </w:r>
    </w:p>
    <w:p w:rsidR="005C29B2" w:rsidRDefault="00CE4782" w:rsidP="004F2B07">
      <w:pPr>
        <w:rPr>
          <w:b/>
        </w:rPr>
      </w:pPr>
      <w:r>
        <w:rPr>
          <w:b/>
        </w:rPr>
        <w:lastRenderedPageBreak/>
        <w:t>GLOSARIO DE TÉ</w:t>
      </w:r>
      <w:r w:rsidR="005C29B2" w:rsidRPr="002B2E66">
        <w:rPr>
          <w:b/>
        </w:rPr>
        <w:t>RMINOS Y DEFINICIONES</w:t>
      </w:r>
    </w:p>
    <w:p w:rsidR="005C29B2" w:rsidRPr="0000086F" w:rsidRDefault="005C29B2" w:rsidP="0000086F">
      <w:pPr>
        <w:pStyle w:val="NormalWeb"/>
        <w:spacing w:after="200" w:afterAutospacing="0" w:line="276" w:lineRule="auto"/>
        <w:jc w:val="both"/>
        <w:rPr>
          <w:rFonts w:ascii="Calibri" w:hAnsi="Calibri"/>
          <w:sz w:val="22"/>
          <w:szCs w:val="22"/>
        </w:rPr>
      </w:pPr>
      <w:r w:rsidRPr="0000086F">
        <w:rPr>
          <w:rFonts w:ascii="Calibri" w:hAnsi="Calibri"/>
          <w:b/>
          <w:sz w:val="22"/>
          <w:szCs w:val="22"/>
        </w:rPr>
        <w:t xml:space="preserve">802.5 – </w:t>
      </w:r>
      <w:r w:rsidRPr="0000086F">
        <w:rPr>
          <w:rFonts w:ascii="Calibri" w:hAnsi="Calibri"/>
          <w:sz w:val="22"/>
          <w:szCs w:val="22"/>
        </w:rPr>
        <w:t xml:space="preserve">Es un estándar por el </w:t>
      </w:r>
      <w:proofErr w:type="spellStart"/>
      <w:r w:rsidRPr="0000086F">
        <w:rPr>
          <w:rFonts w:ascii="Calibri" w:hAnsi="Calibri"/>
          <w:iCs/>
          <w:sz w:val="22"/>
          <w:szCs w:val="22"/>
        </w:rPr>
        <w:t>Institute</w:t>
      </w:r>
      <w:proofErr w:type="spellEnd"/>
      <w:r w:rsidRPr="0000086F">
        <w:rPr>
          <w:rFonts w:ascii="Calibri" w:hAnsi="Calibri"/>
          <w:iCs/>
          <w:sz w:val="22"/>
          <w:szCs w:val="22"/>
        </w:rPr>
        <w:t xml:space="preserve"> of </w:t>
      </w:r>
      <w:proofErr w:type="spellStart"/>
      <w:r w:rsidRPr="0000086F">
        <w:rPr>
          <w:rFonts w:ascii="Calibri" w:hAnsi="Calibri"/>
          <w:iCs/>
          <w:sz w:val="22"/>
          <w:szCs w:val="22"/>
        </w:rPr>
        <w:t>Electrical</w:t>
      </w:r>
      <w:proofErr w:type="spellEnd"/>
      <w:r w:rsidRPr="0000086F">
        <w:rPr>
          <w:rFonts w:ascii="Calibri" w:hAnsi="Calibri"/>
          <w:iCs/>
          <w:sz w:val="22"/>
          <w:szCs w:val="22"/>
        </w:rPr>
        <w:t xml:space="preserve"> and </w:t>
      </w:r>
      <w:proofErr w:type="spellStart"/>
      <w:r w:rsidRPr="0000086F">
        <w:rPr>
          <w:rFonts w:ascii="Calibri" w:hAnsi="Calibri"/>
          <w:iCs/>
          <w:sz w:val="22"/>
          <w:szCs w:val="22"/>
        </w:rPr>
        <w:t>Electronics</w:t>
      </w:r>
      <w:proofErr w:type="spellEnd"/>
      <w:r w:rsidRPr="0000086F">
        <w:rPr>
          <w:rFonts w:ascii="Calibri" w:hAnsi="Calibri"/>
          <w:iCs/>
          <w:sz w:val="22"/>
          <w:szCs w:val="22"/>
        </w:rPr>
        <w:t xml:space="preserve"> </w:t>
      </w:r>
      <w:proofErr w:type="spellStart"/>
      <w:r w:rsidRPr="0000086F">
        <w:rPr>
          <w:rFonts w:ascii="Calibri" w:hAnsi="Calibri"/>
          <w:iCs/>
          <w:sz w:val="22"/>
          <w:szCs w:val="22"/>
        </w:rPr>
        <w:t>Engineers</w:t>
      </w:r>
      <w:proofErr w:type="spellEnd"/>
      <w:r w:rsidRPr="0000086F">
        <w:rPr>
          <w:rFonts w:ascii="Calibri" w:hAnsi="Calibri"/>
          <w:sz w:val="22"/>
          <w:szCs w:val="22"/>
        </w:rPr>
        <w:t xml:space="preserve"> (IEEE), y define una red de área local LAN en configuración de anillo (Ring), con método de paso de testigo (</w:t>
      </w:r>
      <w:proofErr w:type="spellStart"/>
      <w:r w:rsidRPr="0000086F">
        <w:rPr>
          <w:rFonts w:ascii="Calibri" w:hAnsi="Calibri"/>
          <w:sz w:val="22"/>
          <w:szCs w:val="22"/>
        </w:rPr>
        <w:t>Token</w:t>
      </w:r>
      <w:proofErr w:type="spellEnd"/>
      <w:r w:rsidRPr="0000086F">
        <w:rPr>
          <w:rFonts w:ascii="Calibri" w:hAnsi="Calibri"/>
          <w:sz w:val="22"/>
          <w:szCs w:val="22"/>
        </w:rPr>
        <w:t xml:space="preserve">) como control de acceso al medio. La velocidad de su estándar es de 4 ó 16 </w:t>
      </w:r>
      <w:proofErr w:type="spellStart"/>
      <w:r w:rsidRPr="0000086F">
        <w:rPr>
          <w:rFonts w:ascii="Calibri" w:hAnsi="Calibri"/>
          <w:sz w:val="22"/>
          <w:szCs w:val="22"/>
        </w:rPr>
        <w:t>Mbps.</w:t>
      </w:r>
      <w:proofErr w:type="spellEnd"/>
      <w:r>
        <w:rPr>
          <w:rFonts w:ascii="Calibri" w:hAnsi="Calibri"/>
          <w:sz w:val="22"/>
          <w:szCs w:val="22"/>
        </w:rPr>
        <w:t xml:space="preserve"> </w:t>
      </w:r>
      <w:r w:rsidRPr="0000086F">
        <w:rPr>
          <w:rFonts w:ascii="Calibri" w:hAnsi="Calibri"/>
          <w:sz w:val="22"/>
          <w:szCs w:val="22"/>
        </w:rPr>
        <w:t xml:space="preserve">El diseño de una red de </w:t>
      </w:r>
      <w:proofErr w:type="spellStart"/>
      <w:r w:rsidRPr="0000086F">
        <w:rPr>
          <w:rFonts w:ascii="Calibri" w:hAnsi="Calibri"/>
          <w:sz w:val="22"/>
          <w:szCs w:val="22"/>
        </w:rPr>
        <w:t>Token</w:t>
      </w:r>
      <w:proofErr w:type="spellEnd"/>
      <w:r w:rsidRPr="0000086F">
        <w:rPr>
          <w:rFonts w:ascii="Calibri" w:hAnsi="Calibri"/>
          <w:sz w:val="22"/>
          <w:szCs w:val="22"/>
        </w:rPr>
        <w:t xml:space="preserve"> Ring fue atribuido a E. E. </w:t>
      </w:r>
      <w:proofErr w:type="spellStart"/>
      <w:r w:rsidRPr="0000086F">
        <w:rPr>
          <w:rFonts w:ascii="Calibri" w:hAnsi="Calibri"/>
          <w:sz w:val="22"/>
          <w:szCs w:val="22"/>
        </w:rPr>
        <w:t>Newhall</w:t>
      </w:r>
      <w:proofErr w:type="spellEnd"/>
      <w:r w:rsidRPr="0000086F">
        <w:rPr>
          <w:rFonts w:ascii="Calibri" w:hAnsi="Calibri"/>
          <w:sz w:val="22"/>
          <w:szCs w:val="22"/>
        </w:rPr>
        <w:t xml:space="preserve"> en el año 1969. International Business Machines (IBM) publicó por primera vez su topología de </w:t>
      </w:r>
      <w:proofErr w:type="spellStart"/>
      <w:r w:rsidRPr="0000086F">
        <w:rPr>
          <w:rFonts w:ascii="Calibri" w:hAnsi="Calibri"/>
          <w:sz w:val="22"/>
          <w:szCs w:val="22"/>
        </w:rPr>
        <w:t>Token</w:t>
      </w:r>
      <w:proofErr w:type="spellEnd"/>
      <w:r w:rsidRPr="0000086F">
        <w:rPr>
          <w:rFonts w:ascii="Calibri" w:hAnsi="Calibri"/>
          <w:sz w:val="22"/>
          <w:szCs w:val="22"/>
        </w:rPr>
        <w:t xml:space="preserve"> Ring en marzo de [1982], cuando esta compañía presentó los papeles para el proyecto 802 del IEEE. IBM anunció un producto </w:t>
      </w:r>
      <w:proofErr w:type="spellStart"/>
      <w:r w:rsidRPr="0000086F">
        <w:rPr>
          <w:rFonts w:ascii="Calibri" w:hAnsi="Calibri"/>
          <w:sz w:val="22"/>
          <w:szCs w:val="22"/>
        </w:rPr>
        <w:t>Token</w:t>
      </w:r>
      <w:proofErr w:type="spellEnd"/>
      <w:r w:rsidRPr="0000086F">
        <w:rPr>
          <w:rFonts w:ascii="Calibri" w:hAnsi="Calibri"/>
          <w:sz w:val="22"/>
          <w:szCs w:val="22"/>
        </w:rPr>
        <w:t xml:space="preserve"> Ring en 1984, y en 1985 éste llegó a ser un estándar de ANSI/IEEE.</w:t>
      </w:r>
    </w:p>
    <w:p w:rsidR="005C29B2" w:rsidRPr="00984CEC" w:rsidRDefault="005C29B2" w:rsidP="0000086F">
      <w:pPr>
        <w:pStyle w:val="NormalWeb"/>
        <w:spacing w:after="200" w:afterAutospacing="0" w:line="276" w:lineRule="auto"/>
        <w:jc w:val="both"/>
        <w:rPr>
          <w:rFonts w:ascii="Calibri" w:hAnsi="Calibri"/>
          <w:b/>
          <w:sz w:val="22"/>
          <w:szCs w:val="22"/>
        </w:rPr>
      </w:pPr>
      <w:r w:rsidRPr="00984CEC">
        <w:rPr>
          <w:rFonts w:ascii="Calibri" w:hAnsi="Calibri"/>
          <w:b/>
          <w:sz w:val="22"/>
          <w:szCs w:val="22"/>
        </w:rPr>
        <w:t xml:space="preserve">802.11 </w:t>
      </w:r>
      <w:r w:rsidRPr="0000086F">
        <w:rPr>
          <w:rFonts w:ascii="Calibri" w:hAnsi="Calibri"/>
          <w:b/>
          <w:sz w:val="22"/>
          <w:szCs w:val="22"/>
        </w:rPr>
        <w:t xml:space="preserve">– </w:t>
      </w:r>
      <w:r w:rsidRPr="00984CEC">
        <w:rPr>
          <w:rFonts w:ascii="Calibri" w:hAnsi="Calibri"/>
          <w:sz w:val="22"/>
          <w:szCs w:val="22"/>
        </w:rPr>
        <w:t>Es</w:t>
      </w:r>
      <w:r w:rsidRPr="00984CEC">
        <w:rPr>
          <w:rFonts w:ascii="Calibri" w:hAnsi="Calibri"/>
          <w:b/>
          <w:sz w:val="22"/>
          <w:szCs w:val="22"/>
        </w:rPr>
        <w:t xml:space="preserve"> </w:t>
      </w:r>
      <w:r>
        <w:rPr>
          <w:rFonts w:ascii="Calibri" w:hAnsi="Calibri"/>
          <w:sz w:val="22"/>
          <w:szCs w:val="22"/>
        </w:rPr>
        <w:t>e</w:t>
      </w:r>
      <w:r w:rsidRPr="00984CEC">
        <w:rPr>
          <w:rFonts w:ascii="Calibri" w:hAnsi="Calibri"/>
          <w:sz w:val="22"/>
          <w:szCs w:val="22"/>
        </w:rPr>
        <w:t xml:space="preserve">l estándar </w:t>
      </w:r>
      <w:r w:rsidRPr="00984CEC">
        <w:rPr>
          <w:rFonts w:ascii="Calibri" w:hAnsi="Calibri"/>
          <w:bCs/>
          <w:sz w:val="22"/>
          <w:szCs w:val="22"/>
        </w:rPr>
        <w:t>IEEE 802.11</w:t>
      </w:r>
      <w:r w:rsidRPr="00984CEC">
        <w:rPr>
          <w:rFonts w:ascii="Calibri" w:hAnsi="Calibri"/>
          <w:sz w:val="22"/>
          <w:szCs w:val="22"/>
        </w:rPr>
        <w:t xml:space="preserve"> o </w:t>
      </w:r>
      <w:proofErr w:type="spellStart"/>
      <w:r w:rsidRPr="00984CEC">
        <w:rPr>
          <w:rFonts w:ascii="Calibri" w:hAnsi="Calibri"/>
          <w:bCs/>
          <w:sz w:val="22"/>
          <w:szCs w:val="22"/>
        </w:rPr>
        <w:t>Wi</w:t>
      </w:r>
      <w:proofErr w:type="spellEnd"/>
      <w:r w:rsidRPr="00984CEC">
        <w:rPr>
          <w:rFonts w:ascii="Calibri" w:hAnsi="Calibri"/>
          <w:bCs/>
          <w:sz w:val="22"/>
          <w:szCs w:val="22"/>
        </w:rPr>
        <w:t>-Fi</w:t>
      </w:r>
      <w:r w:rsidRPr="00984CEC">
        <w:rPr>
          <w:rFonts w:ascii="Calibri" w:hAnsi="Calibri"/>
          <w:sz w:val="22"/>
          <w:szCs w:val="22"/>
        </w:rPr>
        <w:t xml:space="preserve"> de IEEE define el uso de los dos niveles inferiores de la arquitectura OSI (capas física y de enlace de datos), especificando sus normas de funcionamiento en una </w:t>
      </w:r>
      <w:r w:rsidRPr="004441F7">
        <w:rPr>
          <w:rFonts w:ascii="Calibri" w:hAnsi="Calibri"/>
          <w:sz w:val="22"/>
          <w:szCs w:val="22"/>
        </w:rPr>
        <w:t>WLAN</w:t>
      </w:r>
      <w:r w:rsidRPr="00984CEC">
        <w:rPr>
          <w:rFonts w:ascii="Calibri" w:hAnsi="Calibri"/>
          <w:sz w:val="22"/>
          <w:szCs w:val="22"/>
        </w:rPr>
        <w:t xml:space="preserve">. Los protocolos de la rama 802.x definen la tecnología de </w:t>
      </w:r>
      <w:r w:rsidRPr="004441F7">
        <w:rPr>
          <w:rFonts w:ascii="Calibri" w:hAnsi="Calibri"/>
          <w:sz w:val="22"/>
          <w:szCs w:val="22"/>
        </w:rPr>
        <w:t>redes de área local</w:t>
      </w:r>
      <w:r w:rsidRPr="00984CEC">
        <w:rPr>
          <w:rFonts w:ascii="Calibri" w:hAnsi="Calibri"/>
          <w:sz w:val="22"/>
          <w:szCs w:val="22"/>
        </w:rPr>
        <w:t xml:space="preserve"> y </w:t>
      </w:r>
      <w:r w:rsidRPr="004441F7">
        <w:rPr>
          <w:rFonts w:ascii="Calibri" w:hAnsi="Calibri"/>
          <w:sz w:val="22"/>
          <w:szCs w:val="22"/>
        </w:rPr>
        <w:t>redes de área metropolitana</w:t>
      </w:r>
      <w:r w:rsidRPr="00984CEC">
        <w:rPr>
          <w:rFonts w:ascii="Calibri" w:hAnsi="Calibri"/>
          <w:sz w:val="22"/>
          <w:szCs w:val="22"/>
        </w:rPr>
        <w:t>.</w:t>
      </w:r>
      <w:r>
        <w:rPr>
          <w:rFonts w:ascii="Calibri" w:hAnsi="Calibri"/>
          <w:sz w:val="22"/>
          <w:szCs w:val="22"/>
        </w:rPr>
        <w:t xml:space="preserve"> </w:t>
      </w:r>
      <w:proofErr w:type="spellStart"/>
      <w:r w:rsidRPr="004441F7">
        <w:rPr>
          <w:rFonts w:ascii="Calibri" w:hAnsi="Calibri"/>
          <w:bCs/>
          <w:sz w:val="22"/>
          <w:szCs w:val="22"/>
        </w:rPr>
        <w:t>Wifi</w:t>
      </w:r>
      <w:proofErr w:type="spellEnd"/>
      <w:r w:rsidRPr="004441F7">
        <w:rPr>
          <w:rFonts w:ascii="Calibri" w:hAnsi="Calibri"/>
          <w:bCs/>
          <w:sz w:val="22"/>
          <w:szCs w:val="22"/>
        </w:rPr>
        <w:t xml:space="preserve"> N ó 802.11n</w:t>
      </w:r>
      <w:r w:rsidRPr="004441F7">
        <w:rPr>
          <w:rFonts w:ascii="Calibri" w:hAnsi="Calibri"/>
          <w:sz w:val="22"/>
          <w:szCs w:val="22"/>
        </w:rPr>
        <w:t>:</w:t>
      </w:r>
      <w:r w:rsidRPr="00984CEC">
        <w:rPr>
          <w:rFonts w:ascii="Calibri" w:hAnsi="Calibri"/>
          <w:sz w:val="22"/>
          <w:szCs w:val="22"/>
        </w:rPr>
        <w:t xml:space="preserve"> En la actualidad la mayoría de productos son de la especificación </w:t>
      </w:r>
      <w:r w:rsidRPr="004441F7">
        <w:rPr>
          <w:rFonts w:ascii="Calibri" w:hAnsi="Calibri"/>
          <w:bCs/>
          <w:sz w:val="22"/>
          <w:szCs w:val="22"/>
        </w:rPr>
        <w:t>b</w:t>
      </w:r>
      <w:r w:rsidRPr="004441F7">
        <w:rPr>
          <w:rFonts w:ascii="Calibri" w:hAnsi="Calibri"/>
          <w:sz w:val="22"/>
          <w:szCs w:val="22"/>
        </w:rPr>
        <w:t xml:space="preserve"> y/o </w:t>
      </w:r>
      <w:proofErr w:type="gramStart"/>
      <w:r w:rsidRPr="004441F7">
        <w:rPr>
          <w:rFonts w:ascii="Calibri" w:hAnsi="Calibri"/>
          <w:bCs/>
          <w:sz w:val="22"/>
          <w:szCs w:val="22"/>
        </w:rPr>
        <w:t>g</w:t>
      </w:r>
      <w:r w:rsidRPr="00984CEC">
        <w:rPr>
          <w:rFonts w:ascii="Calibri" w:hAnsi="Calibri"/>
          <w:sz w:val="22"/>
          <w:szCs w:val="22"/>
        </w:rPr>
        <w:t xml:space="preserve"> ,</w:t>
      </w:r>
      <w:proofErr w:type="gramEnd"/>
      <w:r w:rsidRPr="00984CEC">
        <w:rPr>
          <w:rFonts w:ascii="Calibri" w:hAnsi="Calibri"/>
          <w:sz w:val="22"/>
          <w:szCs w:val="22"/>
        </w:rPr>
        <w:t xml:space="preserve"> sin embargo ya se ha ratificado el estándar </w:t>
      </w:r>
      <w:r w:rsidRPr="004441F7">
        <w:rPr>
          <w:rFonts w:ascii="Calibri" w:hAnsi="Calibri"/>
          <w:bCs/>
          <w:sz w:val="22"/>
          <w:szCs w:val="22"/>
        </w:rPr>
        <w:t>802.11n</w:t>
      </w:r>
      <w:r w:rsidRPr="00984CEC">
        <w:rPr>
          <w:rFonts w:ascii="Calibri" w:hAnsi="Calibri"/>
          <w:sz w:val="22"/>
          <w:szCs w:val="22"/>
        </w:rPr>
        <w:t xml:space="preserve"> que sube el límite teórico hasta los 600 </w:t>
      </w:r>
      <w:proofErr w:type="spellStart"/>
      <w:r w:rsidRPr="00984CEC">
        <w:rPr>
          <w:rFonts w:ascii="Calibri" w:hAnsi="Calibri"/>
          <w:sz w:val="22"/>
          <w:szCs w:val="22"/>
        </w:rPr>
        <w:t>Mbps.</w:t>
      </w:r>
      <w:proofErr w:type="spellEnd"/>
      <w:r w:rsidRPr="00984CEC">
        <w:rPr>
          <w:rFonts w:ascii="Calibri" w:hAnsi="Calibri"/>
          <w:sz w:val="22"/>
          <w:szCs w:val="22"/>
        </w:rPr>
        <w:t xml:space="preserve"> Actualmente ya existen varios productos que cumplen el estándar N con un máximo de 300 Mbps (80-100 estables).</w:t>
      </w:r>
      <w:r>
        <w:rPr>
          <w:rFonts w:ascii="Calibri" w:hAnsi="Calibri"/>
          <w:sz w:val="22"/>
          <w:szCs w:val="22"/>
        </w:rPr>
        <w:t xml:space="preserve"> </w:t>
      </w:r>
      <w:r w:rsidRPr="00984CEC">
        <w:rPr>
          <w:rFonts w:ascii="Calibri" w:hAnsi="Calibri"/>
          <w:sz w:val="22"/>
          <w:szCs w:val="22"/>
        </w:rPr>
        <w:t xml:space="preserve">El estándar </w:t>
      </w:r>
      <w:r w:rsidRPr="004441F7">
        <w:rPr>
          <w:rFonts w:ascii="Calibri" w:hAnsi="Calibri"/>
          <w:bCs/>
          <w:sz w:val="22"/>
          <w:szCs w:val="22"/>
        </w:rPr>
        <w:t xml:space="preserve">802.11n hace uso simultáneo de ambas bandas, 2,4 </w:t>
      </w:r>
      <w:proofErr w:type="spellStart"/>
      <w:r w:rsidRPr="004441F7">
        <w:rPr>
          <w:rFonts w:ascii="Calibri" w:hAnsi="Calibri"/>
          <w:bCs/>
          <w:sz w:val="22"/>
          <w:szCs w:val="22"/>
        </w:rPr>
        <w:t>Ghz</w:t>
      </w:r>
      <w:proofErr w:type="spellEnd"/>
      <w:r w:rsidRPr="004441F7">
        <w:rPr>
          <w:rFonts w:ascii="Calibri" w:hAnsi="Calibri"/>
          <w:bCs/>
          <w:sz w:val="22"/>
          <w:szCs w:val="22"/>
        </w:rPr>
        <w:t xml:space="preserve"> y 5,4 </w:t>
      </w:r>
      <w:proofErr w:type="spellStart"/>
      <w:r w:rsidRPr="004441F7">
        <w:rPr>
          <w:rFonts w:ascii="Calibri" w:hAnsi="Calibri"/>
          <w:bCs/>
          <w:sz w:val="22"/>
          <w:szCs w:val="22"/>
        </w:rPr>
        <w:t>Ghz</w:t>
      </w:r>
      <w:r w:rsidRPr="004441F7">
        <w:rPr>
          <w:rFonts w:ascii="Calibri" w:hAnsi="Calibri"/>
          <w:sz w:val="22"/>
          <w:szCs w:val="22"/>
        </w:rPr>
        <w:t>.</w:t>
      </w:r>
      <w:proofErr w:type="spellEnd"/>
      <w:r w:rsidRPr="00984CEC">
        <w:rPr>
          <w:rFonts w:ascii="Calibri" w:hAnsi="Calibri"/>
          <w:sz w:val="22"/>
          <w:szCs w:val="22"/>
        </w:rPr>
        <w:t xml:space="preserve"> Las redes que trabajan bajo los estándares 802.11b y 802.11g, tras la reciente ratificación del estándar, se empiezan a fabricar de forma masiva y es objeto de promociones de los operadores ADSL, de forma que la masificación de la citada tecnología parece estar en camino. Todas las versiones de 802.11xx, aportan la ventaja de ser compatibles entre </w:t>
      </w:r>
      <w:proofErr w:type="spellStart"/>
      <w:r w:rsidRPr="00984CEC">
        <w:rPr>
          <w:rFonts w:ascii="Calibri" w:hAnsi="Calibri"/>
          <w:sz w:val="22"/>
          <w:szCs w:val="22"/>
        </w:rPr>
        <w:t>si</w:t>
      </w:r>
      <w:proofErr w:type="spellEnd"/>
      <w:r w:rsidRPr="00984CEC">
        <w:rPr>
          <w:rFonts w:ascii="Calibri" w:hAnsi="Calibri"/>
          <w:sz w:val="22"/>
          <w:szCs w:val="22"/>
        </w:rPr>
        <w:t xml:space="preserve">, de forma que el usuario no necesitará nada más que su adaptador </w:t>
      </w:r>
      <w:proofErr w:type="spellStart"/>
      <w:r w:rsidRPr="00984CEC">
        <w:rPr>
          <w:rFonts w:ascii="Calibri" w:hAnsi="Calibri"/>
          <w:sz w:val="22"/>
          <w:szCs w:val="22"/>
        </w:rPr>
        <w:t>wi</w:t>
      </w:r>
      <w:proofErr w:type="spellEnd"/>
      <w:r>
        <w:rPr>
          <w:rFonts w:ascii="Calibri" w:hAnsi="Calibri"/>
          <w:sz w:val="22"/>
          <w:szCs w:val="22"/>
        </w:rPr>
        <w:t>-</w:t>
      </w:r>
      <w:r w:rsidRPr="00984CEC">
        <w:rPr>
          <w:rFonts w:ascii="Calibri" w:hAnsi="Calibri"/>
          <w:sz w:val="22"/>
          <w:szCs w:val="22"/>
        </w:rPr>
        <w:t>fi integrado, para poder conectarse a la red.</w:t>
      </w:r>
    </w:p>
    <w:p w:rsidR="005C29B2" w:rsidRPr="00852AE0" w:rsidRDefault="005C29B2" w:rsidP="0000086F">
      <w:pPr>
        <w:pStyle w:val="NormalWeb"/>
        <w:spacing w:after="200" w:afterAutospacing="0" w:line="276" w:lineRule="auto"/>
        <w:jc w:val="both"/>
        <w:rPr>
          <w:rFonts w:ascii="Calibri" w:hAnsi="Calibri"/>
          <w:sz w:val="22"/>
          <w:szCs w:val="22"/>
        </w:rPr>
      </w:pPr>
      <w:r w:rsidRPr="00852AE0">
        <w:rPr>
          <w:rFonts w:ascii="Calibri" w:hAnsi="Calibri"/>
          <w:b/>
          <w:sz w:val="22"/>
          <w:szCs w:val="22"/>
        </w:rPr>
        <w:t xml:space="preserve">ADSL – </w:t>
      </w:r>
      <w:r w:rsidRPr="00852AE0">
        <w:rPr>
          <w:rFonts w:ascii="Calibri" w:hAnsi="Calibri"/>
          <w:sz w:val="22"/>
          <w:szCs w:val="22"/>
        </w:rPr>
        <w:t xml:space="preserve">Siglas de </w:t>
      </w:r>
      <w:proofErr w:type="spellStart"/>
      <w:r w:rsidRPr="00852AE0">
        <w:rPr>
          <w:rFonts w:ascii="Calibri" w:hAnsi="Calibri"/>
          <w:b/>
          <w:bCs/>
          <w:iCs/>
          <w:sz w:val="22"/>
          <w:szCs w:val="22"/>
        </w:rPr>
        <w:t>A</w:t>
      </w:r>
      <w:r w:rsidRPr="00852AE0">
        <w:rPr>
          <w:rFonts w:ascii="Calibri" w:hAnsi="Calibri"/>
          <w:iCs/>
          <w:sz w:val="22"/>
          <w:szCs w:val="22"/>
        </w:rPr>
        <w:t>symmetric</w:t>
      </w:r>
      <w:proofErr w:type="spellEnd"/>
      <w:r w:rsidRPr="00852AE0">
        <w:rPr>
          <w:rFonts w:ascii="Calibri" w:hAnsi="Calibri"/>
          <w:iCs/>
          <w:sz w:val="22"/>
          <w:szCs w:val="22"/>
        </w:rPr>
        <w:t xml:space="preserve"> </w:t>
      </w:r>
      <w:r w:rsidRPr="00852AE0">
        <w:rPr>
          <w:rFonts w:ascii="Calibri" w:hAnsi="Calibri"/>
          <w:b/>
          <w:bCs/>
          <w:iCs/>
          <w:sz w:val="22"/>
          <w:szCs w:val="22"/>
        </w:rPr>
        <w:t>D</w:t>
      </w:r>
      <w:r w:rsidRPr="00852AE0">
        <w:rPr>
          <w:rFonts w:ascii="Calibri" w:hAnsi="Calibri"/>
          <w:iCs/>
          <w:sz w:val="22"/>
          <w:szCs w:val="22"/>
        </w:rPr>
        <w:t xml:space="preserve">igital </w:t>
      </w:r>
      <w:proofErr w:type="spellStart"/>
      <w:r w:rsidRPr="00852AE0">
        <w:rPr>
          <w:rFonts w:ascii="Calibri" w:hAnsi="Calibri"/>
          <w:b/>
          <w:bCs/>
          <w:iCs/>
          <w:sz w:val="22"/>
          <w:szCs w:val="22"/>
        </w:rPr>
        <w:t>S</w:t>
      </w:r>
      <w:r w:rsidRPr="00852AE0">
        <w:rPr>
          <w:rFonts w:ascii="Calibri" w:hAnsi="Calibri"/>
          <w:iCs/>
          <w:sz w:val="22"/>
          <w:szCs w:val="22"/>
        </w:rPr>
        <w:t>ubscriber</w:t>
      </w:r>
      <w:proofErr w:type="spellEnd"/>
      <w:r w:rsidRPr="00852AE0">
        <w:rPr>
          <w:rFonts w:ascii="Calibri" w:hAnsi="Calibri"/>
          <w:iCs/>
          <w:sz w:val="22"/>
          <w:szCs w:val="22"/>
        </w:rPr>
        <w:t xml:space="preserve"> </w:t>
      </w:r>
      <w:r w:rsidRPr="00852AE0">
        <w:rPr>
          <w:rFonts w:ascii="Calibri" w:hAnsi="Calibri"/>
          <w:b/>
          <w:bCs/>
          <w:iCs/>
          <w:sz w:val="22"/>
          <w:szCs w:val="22"/>
        </w:rPr>
        <w:t>L</w:t>
      </w:r>
      <w:r w:rsidRPr="00852AE0">
        <w:rPr>
          <w:rFonts w:ascii="Calibri" w:hAnsi="Calibri"/>
          <w:iCs/>
          <w:sz w:val="22"/>
          <w:szCs w:val="22"/>
        </w:rPr>
        <w:t>ine</w:t>
      </w:r>
      <w:r w:rsidRPr="00852AE0">
        <w:rPr>
          <w:rFonts w:ascii="Calibri" w:hAnsi="Calibri"/>
          <w:sz w:val="22"/>
          <w:szCs w:val="22"/>
        </w:rPr>
        <w:t xml:space="preserve"> ("Línea de Suscripción Digital Asimétrica"). ADSL es un tipo de línea DSL. Consiste en una transmisión de datos digitales (la transmisión es analógica) apoyada en una línea de transmisión de cobre que lleva la línea telefónica convencional o línea de abonado, siempre y cuando el alcance no supere los </w:t>
      </w:r>
      <w:smartTag w:uri="urn:schemas-microsoft-com:office:smarttags" w:element="metricconverter">
        <w:smartTagPr>
          <w:attr w:name="ProductID" w:val="5,5 km"/>
        </w:smartTagPr>
        <w:r w:rsidRPr="00852AE0">
          <w:rPr>
            <w:rFonts w:ascii="Calibri" w:hAnsi="Calibri"/>
            <w:sz w:val="22"/>
            <w:szCs w:val="22"/>
          </w:rPr>
          <w:t>5,5 km</w:t>
        </w:r>
      </w:smartTag>
      <w:r w:rsidRPr="00852AE0">
        <w:rPr>
          <w:rFonts w:ascii="Calibri" w:hAnsi="Calibri"/>
          <w:sz w:val="22"/>
          <w:szCs w:val="22"/>
        </w:rPr>
        <w:t xml:space="preserve">. medidos desde </w:t>
      </w:r>
      <w:smartTag w:uri="urn:schemas-microsoft-com:office:smarttags" w:element="PersonName">
        <w:smartTagPr>
          <w:attr w:name="ProductID" w:val="la Central Telef￳nica"/>
        </w:smartTagPr>
        <w:r w:rsidRPr="00852AE0">
          <w:rPr>
            <w:rFonts w:ascii="Calibri" w:hAnsi="Calibri"/>
            <w:sz w:val="22"/>
            <w:szCs w:val="22"/>
          </w:rPr>
          <w:t>la Central Telefónica</w:t>
        </w:r>
      </w:smartTag>
      <w:r w:rsidRPr="00852AE0">
        <w:rPr>
          <w:rFonts w:ascii="Calibri" w:hAnsi="Calibri"/>
          <w:sz w:val="22"/>
          <w:szCs w:val="22"/>
        </w:rPr>
        <w:t>, o no haya otros servicios por el mismo cable que puedan interferir. Es una tecnología de acceso a Internet de banda ancha, lo que implica una mayor velocidad en la transferencia de datos. Esto se consigue mediante una modulación de las señales de datos en una banda de frecuencias más alta que la utilizada en las conversaciones telefónicas convencionales (300-3800 Hz</w:t>
      </w:r>
      <w:r>
        <w:rPr>
          <w:rFonts w:ascii="Calibri" w:hAnsi="Calibri"/>
          <w:sz w:val="22"/>
          <w:szCs w:val="22"/>
        </w:rPr>
        <w:t xml:space="preserve">), función que realiza el </w:t>
      </w:r>
      <w:proofErr w:type="spellStart"/>
      <w:r>
        <w:rPr>
          <w:rFonts w:ascii="Calibri" w:hAnsi="Calibri"/>
          <w:sz w:val="22"/>
          <w:szCs w:val="22"/>
        </w:rPr>
        <w:t>ruteador</w:t>
      </w:r>
      <w:proofErr w:type="spellEnd"/>
      <w:r w:rsidRPr="00852AE0">
        <w:rPr>
          <w:rFonts w:ascii="Calibri" w:hAnsi="Calibri"/>
          <w:sz w:val="22"/>
          <w:szCs w:val="22"/>
        </w:rPr>
        <w:t xml:space="preserve"> ADSL. Para evitar distorsiones en las señales transmitidas, es necesaria la instalación de un filtro (llamado </w:t>
      </w:r>
      <w:proofErr w:type="spellStart"/>
      <w:r w:rsidRPr="00852AE0">
        <w:rPr>
          <w:rFonts w:ascii="Calibri" w:hAnsi="Calibri"/>
          <w:iCs/>
          <w:sz w:val="22"/>
          <w:szCs w:val="22"/>
        </w:rPr>
        <w:t>splitter</w:t>
      </w:r>
      <w:proofErr w:type="spellEnd"/>
      <w:r w:rsidRPr="00852AE0">
        <w:rPr>
          <w:rFonts w:ascii="Calibri" w:hAnsi="Calibri"/>
          <w:sz w:val="22"/>
          <w:szCs w:val="22"/>
        </w:rPr>
        <w:t>) que se encarga de separar la señal telefónica convencional de las señales moduladas de la conexión mediante ADSL.</w:t>
      </w:r>
    </w:p>
    <w:p w:rsidR="005C29B2" w:rsidRDefault="00CB4461" w:rsidP="0000086F">
      <w:pPr>
        <w:pStyle w:val="NormalWeb"/>
        <w:spacing w:after="200" w:afterAutospacing="0" w:line="276" w:lineRule="auto"/>
        <w:jc w:val="both"/>
        <w:rPr>
          <w:rFonts w:ascii="Calibri" w:hAnsi="Calibri"/>
          <w:sz w:val="22"/>
          <w:szCs w:val="22"/>
        </w:rPr>
      </w:pPr>
      <w:r w:rsidRPr="00CB4461">
        <w:rPr>
          <w:rFonts w:ascii="Calibri" w:hAnsi="Calibri"/>
          <w:b/>
          <w:noProof/>
          <w:sz w:val="22"/>
          <w:szCs w:val="22"/>
        </w:rPr>
        <w:pict>
          <v:shape id="_x0000_s1241" type="#_x0000_t202" style="position:absolute;left:0;text-align:left;margin-left:413.25pt;margin-top:121.1pt;width:33.85pt;height:20.4pt;z-index:251713024;mso-width-relative:margin;mso-height-relative:margin" strokecolor="white [3212]">
            <v:textbox>
              <w:txbxContent>
                <w:p w:rsidR="003D381A" w:rsidRDefault="003D381A" w:rsidP="00AD052A">
                  <w:r>
                    <w:rPr>
                      <w:noProof/>
                      <w:lang w:eastAsia="es-ES"/>
                    </w:rPr>
                    <w:t>XV</w:t>
                  </w:r>
                </w:p>
              </w:txbxContent>
            </v:textbox>
          </v:shape>
        </w:pict>
      </w:r>
      <w:r w:rsidR="005C29B2" w:rsidRPr="00852AE0">
        <w:rPr>
          <w:rFonts w:ascii="Calibri" w:hAnsi="Calibri"/>
          <w:b/>
          <w:sz w:val="22"/>
          <w:szCs w:val="22"/>
        </w:rPr>
        <w:t xml:space="preserve">Ancho de Banda – </w:t>
      </w:r>
      <w:r w:rsidR="005C29B2" w:rsidRPr="00852AE0">
        <w:rPr>
          <w:rFonts w:ascii="Calibri" w:hAnsi="Calibri"/>
          <w:sz w:val="22"/>
          <w:szCs w:val="22"/>
        </w:rPr>
        <w:t xml:space="preserve">Es común denominar </w:t>
      </w:r>
      <w:r w:rsidR="005C29B2" w:rsidRPr="00852AE0">
        <w:rPr>
          <w:rFonts w:ascii="Calibri" w:hAnsi="Calibri"/>
          <w:iCs/>
          <w:sz w:val="22"/>
          <w:szCs w:val="22"/>
        </w:rPr>
        <w:t>ancho de banda digital</w:t>
      </w:r>
      <w:r w:rsidR="005C29B2" w:rsidRPr="00852AE0">
        <w:rPr>
          <w:rFonts w:ascii="Calibri" w:hAnsi="Calibri"/>
          <w:sz w:val="22"/>
          <w:szCs w:val="22"/>
        </w:rPr>
        <w:t xml:space="preserve"> a la cantidad de datos que se pueden transmitir en una unidad de tiempo. Por ejemplo, una línea ADSL de 256 Kbps puede, teóricamente, enviar 256000 bits (no bytes) por segundo. Esto es en realidad la tasa de transferencia máxima permitida por el sistema, que depende del ancho de banda analógico, de la potencia de la señal, de la potencia de ruido y de la codificación de canal.</w:t>
      </w:r>
    </w:p>
    <w:p w:rsidR="005C29B2" w:rsidRDefault="005C29B2" w:rsidP="0000086F">
      <w:pPr>
        <w:pStyle w:val="NormalWeb"/>
        <w:spacing w:after="200" w:afterAutospacing="0" w:line="276" w:lineRule="auto"/>
        <w:jc w:val="both"/>
        <w:rPr>
          <w:rFonts w:ascii="Calibri" w:hAnsi="Calibri"/>
          <w:sz w:val="22"/>
          <w:szCs w:val="22"/>
        </w:rPr>
      </w:pPr>
      <w:r w:rsidRPr="00B86B3C">
        <w:rPr>
          <w:rFonts w:ascii="Calibri" w:hAnsi="Calibri"/>
          <w:b/>
          <w:sz w:val="22"/>
          <w:szCs w:val="22"/>
        </w:rPr>
        <w:lastRenderedPageBreak/>
        <w:t>ANSI –</w:t>
      </w:r>
      <w:r>
        <w:rPr>
          <w:rFonts w:ascii="Calibri" w:hAnsi="Calibri"/>
          <w:sz w:val="22"/>
          <w:szCs w:val="22"/>
        </w:rPr>
        <w:t xml:space="preserve"> Siglas </w:t>
      </w:r>
      <w:r w:rsidRPr="00B86B3C">
        <w:rPr>
          <w:rFonts w:ascii="Calibri" w:hAnsi="Calibri"/>
          <w:sz w:val="22"/>
          <w:szCs w:val="22"/>
        </w:rPr>
        <w:t xml:space="preserve">del </w:t>
      </w:r>
      <w:r w:rsidRPr="00B86B3C">
        <w:rPr>
          <w:rFonts w:ascii="Calibri" w:hAnsi="Calibri"/>
          <w:bCs/>
          <w:sz w:val="22"/>
          <w:szCs w:val="22"/>
        </w:rPr>
        <w:t>Instituto Nacional Estadounidense de Estándares</w:t>
      </w:r>
      <w:r w:rsidRPr="00B86B3C">
        <w:rPr>
          <w:rFonts w:ascii="Calibri" w:hAnsi="Calibri"/>
          <w:sz w:val="22"/>
          <w:szCs w:val="22"/>
        </w:rPr>
        <w:t xml:space="preserve"> (ANSI, por sus siglas en inglés: American </w:t>
      </w:r>
      <w:proofErr w:type="spellStart"/>
      <w:r w:rsidRPr="00B86B3C">
        <w:rPr>
          <w:rFonts w:ascii="Calibri" w:hAnsi="Calibri"/>
          <w:sz w:val="22"/>
          <w:szCs w:val="22"/>
        </w:rPr>
        <w:t>National</w:t>
      </w:r>
      <w:proofErr w:type="spellEnd"/>
      <w:r w:rsidRPr="00B86B3C">
        <w:rPr>
          <w:rFonts w:ascii="Calibri" w:hAnsi="Calibri"/>
          <w:sz w:val="22"/>
          <w:szCs w:val="22"/>
        </w:rPr>
        <w:t xml:space="preserve"> </w:t>
      </w:r>
      <w:proofErr w:type="spellStart"/>
      <w:r w:rsidRPr="00B86B3C">
        <w:rPr>
          <w:rFonts w:ascii="Calibri" w:hAnsi="Calibri"/>
          <w:sz w:val="22"/>
          <w:szCs w:val="22"/>
        </w:rPr>
        <w:t>Standards</w:t>
      </w:r>
      <w:proofErr w:type="spellEnd"/>
      <w:r w:rsidRPr="00B86B3C">
        <w:rPr>
          <w:rFonts w:ascii="Calibri" w:hAnsi="Calibri"/>
          <w:sz w:val="22"/>
          <w:szCs w:val="22"/>
        </w:rPr>
        <w:t xml:space="preserve"> </w:t>
      </w:r>
      <w:proofErr w:type="spellStart"/>
      <w:r w:rsidRPr="00B86B3C">
        <w:rPr>
          <w:rFonts w:ascii="Calibri" w:hAnsi="Calibri"/>
          <w:sz w:val="22"/>
          <w:szCs w:val="22"/>
        </w:rPr>
        <w:t>Institute</w:t>
      </w:r>
      <w:proofErr w:type="spellEnd"/>
      <w:r w:rsidRPr="00B86B3C">
        <w:rPr>
          <w:rFonts w:ascii="Calibri" w:hAnsi="Calibri"/>
          <w:sz w:val="22"/>
          <w:szCs w:val="22"/>
        </w:rPr>
        <w:t xml:space="preserve">) es una organización sin ánimo de lucro que supervisa el desarrollo de estándares para productos, servicios, procesos y sistemas en los Estados Unidos. ANSI es miembro de </w:t>
      </w:r>
      <w:smartTag w:uri="urn:schemas-microsoft-com:office:smarttags" w:element="PersonName">
        <w:smartTagPr>
          <w:attr w:name="ProductID" w:val="la Organizaci￳n Internacional"/>
        </w:smartTagPr>
        <w:r w:rsidRPr="00B86B3C">
          <w:rPr>
            <w:rFonts w:ascii="Calibri" w:hAnsi="Calibri"/>
            <w:sz w:val="22"/>
            <w:szCs w:val="22"/>
          </w:rPr>
          <w:t>la Organización Internacional</w:t>
        </w:r>
      </w:smartTag>
      <w:r w:rsidRPr="00B86B3C">
        <w:rPr>
          <w:rFonts w:ascii="Calibri" w:hAnsi="Calibri"/>
          <w:sz w:val="22"/>
          <w:szCs w:val="22"/>
        </w:rPr>
        <w:t xml:space="preserve"> para </w:t>
      </w:r>
      <w:smartTag w:uri="urn:schemas-microsoft-com:office:smarttags" w:element="PersonName">
        <w:smartTagPr>
          <w:attr w:name="ProductID" w:val="la Estandarizaci￳n"/>
        </w:smartTagPr>
        <w:r w:rsidRPr="00B86B3C">
          <w:rPr>
            <w:rFonts w:ascii="Calibri" w:hAnsi="Calibri"/>
            <w:sz w:val="22"/>
            <w:szCs w:val="22"/>
          </w:rPr>
          <w:t>la Estandarización</w:t>
        </w:r>
      </w:smartTag>
      <w:r w:rsidRPr="00B86B3C">
        <w:rPr>
          <w:rFonts w:ascii="Calibri" w:hAnsi="Calibri"/>
          <w:sz w:val="22"/>
          <w:szCs w:val="22"/>
        </w:rPr>
        <w:t xml:space="preserve"> (ISO) y de </w:t>
      </w:r>
      <w:smartTag w:uri="urn:schemas-microsoft-com:office:smarttags" w:element="PersonName">
        <w:smartTagPr>
          <w:attr w:name="ProductID" w:val="la Comisi￳n Electrot￩cnica"/>
        </w:smartTagPr>
        <w:r w:rsidRPr="00B86B3C">
          <w:rPr>
            <w:rFonts w:ascii="Calibri" w:hAnsi="Calibri"/>
            <w:sz w:val="22"/>
            <w:szCs w:val="22"/>
          </w:rPr>
          <w:t>la Comisión Electrotécnica</w:t>
        </w:r>
      </w:smartTag>
      <w:r w:rsidRPr="00B86B3C">
        <w:rPr>
          <w:rFonts w:ascii="Calibri" w:hAnsi="Calibri"/>
          <w:sz w:val="22"/>
          <w:szCs w:val="22"/>
        </w:rPr>
        <w:t xml:space="preserve"> Internacional (International </w:t>
      </w:r>
      <w:proofErr w:type="spellStart"/>
      <w:r w:rsidRPr="00B86B3C">
        <w:rPr>
          <w:rFonts w:ascii="Calibri" w:hAnsi="Calibri"/>
          <w:sz w:val="22"/>
          <w:szCs w:val="22"/>
        </w:rPr>
        <w:t>Electrotechnical</w:t>
      </w:r>
      <w:proofErr w:type="spellEnd"/>
      <w:r w:rsidRPr="00B86B3C">
        <w:rPr>
          <w:rFonts w:ascii="Calibri" w:hAnsi="Calibri"/>
          <w:sz w:val="22"/>
          <w:szCs w:val="22"/>
        </w:rPr>
        <w:t xml:space="preserve"> </w:t>
      </w:r>
      <w:proofErr w:type="spellStart"/>
      <w:r w:rsidRPr="00B86B3C">
        <w:rPr>
          <w:rFonts w:ascii="Calibri" w:hAnsi="Calibri"/>
          <w:sz w:val="22"/>
          <w:szCs w:val="22"/>
        </w:rPr>
        <w:t>Commission</w:t>
      </w:r>
      <w:proofErr w:type="spellEnd"/>
      <w:r w:rsidRPr="00B86B3C">
        <w:rPr>
          <w:rFonts w:ascii="Calibri" w:hAnsi="Calibri"/>
          <w:sz w:val="22"/>
          <w:szCs w:val="22"/>
        </w:rPr>
        <w:t>, IEC). La organización también coordina estándares del país estadounidense con estándares internacionales, de tal modo que los productos de dicho país puedan usarse en todo el mundo. Por ejemplo, los estándares aseguran que la fabricación de objetos cotidianos, como pueden ser las cámaras fotográficas, se realice</w:t>
      </w:r>
      <w:r w:rsidR="00245095">
        <w:rPr>
          <w:rFonts w:ascii="Calibri" w:hAnsi="Calibri"/>
          <w:sz w:val="22"/>
          <w:szCs w:val="22"/>
        </w:rPr>
        <w:t>,</w:t>
      </w:r>
      <w:r w:rsidRPr="00B86B3C">
        <w:rPr>
          <w:rFonts w:ascii="Calibri" w:hAnsi="Calibri"/>
          <w:sz w:val="22"/>
          <w:szCs w:val="22"/>
        </w:rPr>
        <w:t xml:space="preserve"> de tal forma que dichos objetos puedan usar complementos fabricados en cualquier parte del mundo por empresas ajenas al fabricante original. De éste modo, y siguiendo con el ejemplo de la cámara fotográfica, la gente puede comprar carretes para la misma independientemente del </w:t>
      </w:r>
      <w:proofErr w:type="spellStart"/>
      <w:r w:rsidRPr="00B86B3C">
        <w:rPr>
          <w:rFonts w:ascii="Calibri" w:hAnsi="Calibri"/>
          <w:sz w:val="22"/>
          <w:szCs w:val="22"/>
        </w:rPr>
        <w:t>páis</w:t>
      </w:r>
      <w:proofErr w:type="spellEnd"/>
      <w:r w:rsidRPr="00B86B3C">
        <w:rPr>
          <w:rFonts w:ascii="Calibri" w:hAnsi="Calibri"/>
          <w:sz w:val="22"/>
          <w:szCs w:val="22"/>
        </w:rPr>
        <w:t xml:space="preserve"> donde se encuentre y el proveedor del mismo.</w:t>
      </w:r>
    </w:p>
    <w:p w:rsidR="005C29B2" w:rsidRPr="00B86B3C" w:rsidRDefault="005C29B2" w:rsidP="0000086F">
      <w:pPr>
        <w:pStyle w:val="NormalWeb"/>
        <w:spacing w:after="200" w:afterAutospacing="0" w:line="276" w:lineRule="auto"/>
        <w:jc w:val="both"/>
        <w:rPr>
          <w:rFonts w:ascii="Calibri" w:hAnsi="Calibri"/>
          <w:sz w:val="22"/>
          <w:szCs w:val="22"/>
        </w:rPr>
      </w:pPr>
      <w:r w:rsidRPr="00301C8A">
        <w:rPr>
          <w:rFonts w:ascii="Calibri" w:hAnsi="Calibri"/>
          <w:b/>
          <w:sz w:val="22"/>
          <w:szCs w:val="22"/>
        </w:rPr>
        <w:t>APDU –</w:t>
      </w:r>
      <w:r>
        <w:rPr>
          <w:rFonts w:ascii="Calibri" w:hAnsi="Calibri"/>
          <w:sz w:val="22"/>
          <w:szCs w:val="22"/>
        </w:rPr>
        <w:t xml:space="preserve"> Siglas de </w:t>
      </w:r>
      <w:proofErr w:type="spellStart"/>
      <w:r>
        <w:rPr>
          <w:rFonts w:ascii="Calibri" w:hAnsi="Calibri"/>
          <w:sz w:val="22"/>
          <w:szCs w:val="22"/>
        </w:rPr>
        <w:t>Application</w:t>
      </w:r>
      <w:proofErr w:type="spellEnd"/>
      <w:r>
        <w:rPr>
          <w:rFonts w:ascii="Calibri" w:hAnsi="Calibri"/>
          <w:sz w:val="22"/>
          <w:szCs w:val="22"/>
        </w:rPr>
        <w:t xml:space="preserve"> </w:t>
      </w:r>
      <w:proofErr w:type="spellStart"/>
      <w:r>
        <w:rPr>
          <w:rFonts w:ascii="Calibri" w:hAnsi="Calibri"/>
          <w:sz w:val="22"/>
          <w:szCs w:val="22"/>
        </w:rPr>
        <w:t>Layer</w:t>
      </w:r>
      <w:proofErr w:type="spellEnd"/>
      <w:r>
        <w:rPr>
          <w:rFonts w:ascii="Calibri" w:hAnsi="Calibri"/>
          <w:sz w:val="22"/>
          <w:szCs w:val="22"/>
        </w:rPr>
        <w:t xml:space="preserve"> Data </w:t>
      </w:r>
      <w:proofErr w:type="spellStart"/>
      <w:r>
        <w:rPr>
          <w:rFonts w:ascii="Calibri" w:hAnsi="Calibri"/>
          <w:sz w:val="22"/>
          <w:szCs w:val="22"/>
        </w:rPr>
        <w:t>Unit</w:t>
      </w:r>
      <w:proofErr w:type="spellEnd"/>
      <w:r>
        <w:rPr>
          <w:rFonts w:ascii="Calibri" w:hAnsi="Calibri"/>
          <w:sz w:val="22"/>
          <w:szCs w:val="22"/>
        </w:rPr>
        <w:t xml:space="preserve"> que significa unidad de datos en la capa de aplicación.</w:t>
      </w:r>
    </w:p>
    <w:p w:rsidR="005C29B2" w:rsidRDefault="005C29B2" w:rsidP="0000086F">
      <w:pPr>
        <w:spacing w:before="100" w:beforeAutospacing="1"/>
        <w:jc w:val="both"/>
      </w:pPr>
      <w:r w:rsidRPr="006C307D">
        <w:rPr>
          <w:b/>
          <w:bCs/>
          <w:iCs/>
        </w:rPr>
        <w:t>Apl</w:t>
      </w:r>
      <w:r>
        <w:rPr>
          <w:b/>
          <w:bCs/>
          <w:iCs/>
        </w:rPr>
        <w:t xml:space="preserve">icaciones multimedia – </w:t>
      </w:r>
      <w:r w:rsidRPr="006C307D">
        <w:t>Para que una aplicación pueda ser considerada multimedia debe incluir de forma conjunta e integrada sonido y música, imágenes, videos y/o animaciones y texto, presentado mediante una interfaz que d</w:t>
      </w:r>
      <w:r>
        <w:t>ebe ser intuitiva e interactiva.</w:t>
      </w:r>
    </w:p>
    <w:p w:rsidR="005C29B2" w:rsidRPr="006F2EF2" w:rsidRDefault="005C29B2" w:rsidP="0000086F">
      <w:pPr>
        <w:spacing w:before="100" w:beforeAutospacing="1"/>
        <w:jc w:val="both"/>
      </w:pPr>
      <w:proofErr w:type="spellStart"/>
      <w:r w:rsidRPr="00852AE0">
        <w:rPr>
          <w:b/>
        </w:rPr>
        <w:t>Backbone</w:t>
      </w:r>
      <w:proofErr w:type="spellEnd"/>
      <w:r w:rsidRPr="00852AE0">
        <w:rPr>
          <w:b/>
        </w:rPr>
        <w:t xml:space="preserve"> –</w:t>
      </w:r>
      <w:r>
        <w:t xml:space="preserve"> Se refiere a las principales conexiones troncales de </w:t>
      </w:r>
      <w:r w:rsidRPr="006F2EF2">
        <w:t>Internet</w:t>
      </w:r>
      <w:r>
        <w:t xml:space="preserve">. Está compuesta de un gran número de </w:t>
      </w:r>
      <w:proofErr w:type="spellStart"/>
      <w:r w:rsidRPr="006F2EF2">
        <w:t>routers</w:t>
      </w:r>
      <w:proofErr w:type="spellEnd"/>
      <w:r>
        <w:t xml:space="preserve"> comerciales, gubernamentales, universitarios y otros de gran capacidad interconectados que llevan los datos a través de países, continentes y océanos del mundo.</w:t>
      </w:r>
    </w:p>
    <w:p w:rsidR="005C29B2" w:rsidRDefault="005C29B2" w:rsidP="0000086F">
      <w:pPr>
        <w:spacing w:before="100" w:beforeAutospacing="1"/>
        <w:jc w:val="both"/>
      </w:pPr>
      <w:r>
        <w:rPr>
          <w:b/>
        </w:rPr>
        <w:t xml:space="preserve">Bit – </w:t>
      </w:r>
      <w:r>
        <w:t xml:space="preserve">Es </w:t>
      </w:r>
      <w:r w:rsidRPr="006F2EF2">
        <w:t xml:space="preserve">el acrónimo de </w:t>
      </w:r>
      <w:proofErr w:type="spellStart"/>
      <w:r w:rsidRPr="006F2EF2">
        <w:rPr>
          <w:b/>
          <w:bCs/>
          <w:iCs/>
        </w:rPr>
        <w:t>B</w:t>
      </w:r>
      <w:r w:rsidRPr="006F2EF2">
        <w:rPr>
          <w:iCs/>
        </w:rPr>
        <w:t>inary</w:t>
      </w:r>
      <w:proofErr w:type="spellEnd"/>
      <w:r w:rsidRPr="006F2EF2">
        <w:rPr>
          <w:iCs/>
        </w:rPr>
        <w:t xml:space="preserve"> </w:t>
      </w:r>
      <w:proofErr w:type="spellStart"/>
      <w:r w:rsidRPr="006F2EF2">
        <w:rPr>
          <w:iCs/>
        </w:rPr>
        <w:t>dig</w:t>
      </w:r>
      <w:r w:rsidRPr="006F2EF2">
        <w:rPr>
          <w:b/>
          <w:bCs/>
          <w:iCs/>
        </w:rPr>
        <w:t>it</w:t>
      </w:r>
      <w:proofErr w:type="spellEnd"/>
      <w:r w:rsidRPr="006F2EF2">
        <w:t>. (Dígito binario</w:t>
      </w:r>
      <w:r>
        <w:t xml:space="preserve">), es la unidad mínima de información empleada en </w:t>
      </w:r>
      <w:r w:rsidRPr="006F2EF2">
        <w:t>informática</w:t>
      </w:r>
      <w:r>
        <w:t xml:space="preserve"> o en cualquier dispositivo digital, además de ser </w:t>
      </w:r>
      <w:smartTag w:uri="urn:schemas-microsoft-com:office:smarttags" w:element="PersonName">
        <w:smartTagPr>
          <w:attr w:name="ProductID" w:val="la Unidad"/>
        </w:smartTagPr>
        <w:r>
          <w:t>la Unidad</w:t>
        </w:r>
      </w:smartTag>
      <w:r>
        <w:t xml:space="preserve"> de datos en la capa física.</w:t>
      </w:r>
    </w:p>
    <w:p w:rsidR="005C29B2" w:rsidRDefault="005C29B2" w:rsidP="0000086F">
      <w:pPr>
        <w:spacing w:before="100" w:beforeAutospacing="1"/>
        <w:jc w:val="both"/>
      </w:pPr>
      <w:r w:rsidRPr="001B4B0F">
        <w:rPr>
          <w:b/>
        </w:rPr>
        <w:t>B</w:t>
      </w:r>
      <w:r>
        <w:rPr>
          <w:b/>
        </w:rPr>
        <w:t>its por segundo</w:t>
      </w:r>
      <w:r w:rsidRPr="001B4B0F">
        <w:rPr>
          <w:b/>
        </w:rPr>
        <w:t xml:space="preserve"> –</w:t>
      </w:r>
      <w:r>
        <w:t xml:space="preserve"> Los bits por segundo como unidad del SI </w:t>
      </w:r>
      <w:r w:rsidRPr="006F2EF2">
        <w:t>Sistema Internacional de Unidades</w:t>
      </w:r>
      <w:r>
        <w:t xml:space="preserve"> son utilizados para expresar la velocidad de transmisión de datos.</w:t>
      </w:r>
    </w:p>
    <w:p w:rsidR="005C29B2" w:rsidRDefault="005C29B2" w:rsidP="0000086F">
      <w:pPr>
        <w:spacing w:before="100" w:beforeAutospacing="1"/>
        <w:jc w:val="both"/>
        <w:rPr>
          <w:iCs/>
        </w:rPr>
      </w:pPr>
      <w:r>
        <w:rPr>
          <w:b/>
          <w:bCs/>
          <w:iCs/>
        </w:rPr>
        <w:t>Calidad</w:t>
      </w:r>
      <w:r w:rsidRPr="006C307D">
        <w:rPr>
          <w:b/>
          <w:bCs/>
          <w:iCs/>
        </w:rPr>
        <w:t xml:space="preserve"> </w:t>
      </w:r>
      <w:r>
        <w:rPr>
          <w:b/>
          <w:bCs/>
          <w:iCs/>
        </w:rPr>
        <w:t xml:space="preserve">– </w:t>
      </w:r>
      <w:r w:rsidRPr="006C307D">
        <w:t xml:space="preserve">Se puede definir </w:t>
      </w:r>
      <w:r w:rsidRPr="006C307D">
        <w:rPr>
          <w:iCs/>
        </w:rPr>
        <w:t xml:space="preserve">como “La satisfacción de las necesidades y expectativas razonables de los clientes a un precio igual o inferior al que ellos asignan al producto o servicio en función del valor que han recibido y percibido” </w:t>
      </w:r>
    </w:p>
    <w:p w:rsidR="005C29B2" w:rsidRPr="006C307D" w:rsidRDefault="005C29B2" w:rsidP="0000086F">
      <w:pPr>
        <w:spacing w:before="100" w:beforeAutospacing="1"/>
        <w:jc w:val="both"/>
        <w:rPr>
          <w:iCs/>
        </w:rPr>
      </w:pPr>
      <w:r w:rsidRPr="00CC289C">
        <w:rPr>
          <w:b/>
          <w:iCs/>
        </w:rPr>
        <w:t>CCIT –</w:t>
      </w:r>
      <w:r>
        <w:rPr>
          <w:iCs/>
        </w:rPr>
        <w:t xml:space="preserve"> S</w:t>
      </w:r>
      <w:r>
        <w:t xml:space="preserve">on las siglas de </w:t>
      </w:r>
      <w:r w:rsidRPr="00CC289C">
        <w:rPr>
          <w:bCs/>
        </w:rPr>
        <w:t>Comité Consultivo Internacional Telegráfico y Telefónico (</w:t>
      </w:r>
      <w:proofErr w:type="spellStart"/>
      <w:r w:rsidRPr="00CC289C">
        <w:rPr>
          <w:bCs/>
          <w:iCs/>
        </w:rPr>
        <w:t>Consultative</w:t>
      </w:r>
      <w:proofErr w:type="spellEnd"/>
      <w:r w:rsidRPr="00CC289C">
        <w:rPr>
          <w:bCs/>
          <w:iCs/>
        </w:rPr>
        <w:t xml:space="preserve"> </w:t>
      </w:r>
      <w:proofErr w:type="spellStart"/>
      <w:r w:rsidRPr="00CC289C">
        <w:rPr>
          <w:bCs/>
          <w:iCs/>
        </w:rPr>
        <w:t>Committee</w:t>
      </w:r>
      <w:proofErr w:type="spellEnd"/>
      <w:r w:rsidRPr="00CC289C">
        <w:rPr>
          <w:bCs/>
          <w:iCs/>
        </w:rPr>
        <w:t xml:space="preserve"> </w:t>
      </w:r>
      <w:proofErr w:type="spellStart"/>
      <w:r w:rsidRPr="00CC289C">
        <w:rPr>
          <w:bCs/>
          <w:iCs/>
        </w:rPr>
        <w:t>for</w:t>
      </w:r>
      <w:proofErr w:type="spellEnd"/>
      <w:r w:rsidRPr="00CC289C">
        <w:rPr>
          <w:bCs/>
          <w:iCs/>
        </w:rPr>
        <w:t xml:space="preserve"> International </w:t>
      </w:r>
      <w:proofErr w:type="spellStart"/>
      <w:r w:rsidRPr="00CC289C">
        <w:rPr>
          <w:bCs/>
          <w:iCs/>
        </w:rPr>
        <w:t>Telegraphy</w:t>
      </w:r>
      <w:proofErr w:type="spellEnd"/>
      <w:r w:rsidRPr="00CC289C">
        <w:rPr>
          <w:bCs/>
          <w:iCs/>
        </w:rPr>
        <w:t xml:space="preserve"> and </w:t>
      </w:r>
      <w:proofErr w:type="spellStart"/>
      <w:r w:rsidRPr="00CC289C">
        <w:rPr>
          <w:bCs/>
          <w:iCs/>
        </w:rPr>
        <w:t>Telephony</w:t>
      </w:r>
      <w:proofErr w:type="spellEnd"/>
      <w:r>
        <w:rPr>
          <w:bCs/>
        </w:rPr>
        <w:t xml:space="preserve"> ó</w:t>
      </w:r>
      <w:r w:rsidRPr="00CC289C">
        <w:rPr>
          <w:bCs/>
        </w:rPr>
        <w:t xml:space="preserve"> </w:t>
      </w:r>
      <w:r w:rsidRPr="00CC289C">
        <w:rPr>
          <w:bCs/>
          <w:iCs/>
        </w:rPr>
        <w:t xml:space="preserve">Comité </w:t>
      </w:r>
      <w:proofErr w:type="spellStart"/>
      <w:r w:rsidRPr="00CC289C">
        <w:rPr>
          <w:bCs/>
          <w:iCs/>
        </w:rPr>
        <w:t>Consultatif</w:t>
      </w:r>
      <w:proofErr w:type="spellEnd"/>
      <w:r w:rsidRPr="00CC289C">
        <w:rPr>
          <w:bCs/>
          <w:iCs/>
        </w:rPr>
        <w:t xml:space="preserve"> International </w:t>
      </w:r>
      <w:proofErr w:type="spellStart"/>
      <w:r w:rsidRPr="00CC289C">
        <w:rPr>
          <w:bCs/>
          <w:iCs/>
        </w:rPr>
        <w:t>Télégraphique</w:t>
      </w:r>
      <w:proofErr w:type="spellEnd"/>
      <w:r w:rsidRPr="00CC289C">
        <w:rPr>
          <w:bCs/>
          <w:iCs/>
        </w:rPr>
        <w:t xml:space="preserve"> et </w:t>
      </w:r>
      <w:proofErr w:type="spellStart"/>
      <w:r w:rsidRPr="00CC289C">
        <w:rPr>
          <w:bCs/>
          <w:iCs/>
        </w:rPr>
        <w:t>Téléphonique</w:t>
      </w:r>
      <w:proofErr w:type="spellEnd"/>
      <w:r w:rsidRPr="00CC289C">
        <w:rPr>
          <w:bCs/>
        </w:rPr>
        <w:t>)</w:t>
      </w:r>
      <w:r>
        <w:t xml:space="preserve">, antiguo nombre del comité de normalización de las telecomunicaciones dentro de </w:t>
      </w:r>
      <w:smartTag w:uri="urn:schemas-microsoft-com:office:smarttags" w:element="PersonName">
        <w:smartTagPr>
          <w:attr w:name="ProductID" w:val="la UIT."/>
        </w:smartTagPr>
        <w:r>
          <w:t xml:space="preserve">la </w:t>
        </w:r>
        <w:r w:rsidRPr="00CC289C">
          <w:t>UIT</w:t>
        </w:r>
        <w:r>
          <w:t>.</w:t>
        </w:r>
      </w:smartTag>
    </w:p>
    <w:p w:rsidR="005C29B2" w:rsidRDefault="00CB4461" w:rsidP="0000086F">
      <w:pPr>
        <w:spacing w:before="100" w:beforeAutospacing="1"/>
        <w:jc w:val="both"/>
      </w:pPr>
      <w:r w:rsidRPr="00CB4461">
        <w:rPr>
          <w:b/>
          <w:noProof/>
          <w:lang w:eastAsia="es-ES"/>
        </w:rPr>
        <w:pict>
          <v:shape id="_x0000_s1242" type="#_x0000_t202" style="position:absolute;left:0;text-align:left;margin-left:413.25pt;margin-top:65.1pt;width:33.85pt;height:20.4pt;z-index:251714048;mso-width-relative:margin;mso-height-relative:margin" strokecolor="white [3212]">
            <v:textbox>
              <w:txbxContent>
                <w:p w:rsidR="003D381A" w:rsidRDefault="003D381A" w:rsidP="00AD052A">
                  <w:r>
                    <w:rPr>
                      <w:noProof/>
                      <w:lang w:eastAsia="es-ES"/>
                    </w:rPr>
                    <w:t>XVI</w:t>
                  </w:r>
                </w:p>
              </w:txbxContent>
            </v:textbox>
          </v:shape>
        </w:pict>
      </w:r>
      <w:proofErr w:type="spellStart"/>
      <w:r w:rsidR="005C29B2" w:rsidRPr="0034001E">
        <w:rPr>
          <w:b/>
        </w:rPr>
        <w:t>CECyT</w:t>
      </w:r>
      <w:proofErr w:type="spellEnd"/>
      <w:r w:rsidR="005C29B2" w:rsidRPr="0034001E">
        <w:rPr>
          <w:b/>
        </w:rPr>
        <w:t xml:space="preserve"> –</w:t>
      </w:r>
      <w:r w:rsidR="005C29B2">
        <w:t xml:space="preserve"> Siglas de Centro de Estudios Científicos y Tecnológicos, representan a las escuelas de nivel medio superior del Instituto Politécnico Nacional.</w:t>
      </w:r>
    </w:p>
    <w:p w:rsidR="005C29B2" w:rsidRDefault="005C29B2" w:rsidP="0000086F">
      <w:pPr>
        <w:spacing w:before="100" w:beforeAutospacing="1"/>
        <w:jc w:val="both"/>
      </w:pPr>
      <w:r w:rsidRPr="005A0015">
        <w:rPr>
          <w:b/>
        </w:rPr>
        <w:lastRenderedPageBreak/>
        <w:t>CHAZOP –</w:t>
      </w:r>
      <w:r>
        <w:t xml:space="preserve"> Abreviación de </w:t>
      </w:r>
      <w:proofErr w:type="spellStart"/>
      <w:r>
        <w:t>Computer</w:t>
      </w:r>
      <w:proofErr w:type="spellEnd"/>
      <w:r>
        <w:t xml:space="preserve"> HAZOP que está basada en la metodología empleada para los análisis HAZOP, al igual que en estos análisis se pueden desempeñar una seria de etapas en el proceso de desarrollo, el estudio preliminar es utilizado para definir características criticas en el diseño temprano y consiste en:</w:t>
      </w:r>
    </w:p>
    <w:p w:rsidR="005C29B2" w:rsidRDefault="005C29B2" w:rsidP="005A0015">
      <w:pPr>
        <w:pStyle w:val="Prrafodelista"/>
        <w:numPr>
          <w:ilvl w:val="0"/>
          <w:numId w:val="26"/>
        </w:numPr>
        <w:spacing w:before="100" w:beforeAutospacing="1"/>
        <w:jc w:val="both"/>
      </w:pPr>
      <w:r>
        <w:t>Propósitos en la arquitectura de sistemas</w:t>
      </w:r>
    </w:p>
    <w:p w:rsidR="005C29B2" w:rsidRDefault="005C29B2" w:rsidP="005A0015">
      <w:pPr>
        <w:pStyle w:val="Prrafodelista"/>
        <w:numPr>
          <w:ilvl w:val="0"/>
          <w:numId w:val="26"/>
        </w:numPr>
        <w:spacing w:before="100" w:beforeAutospacing="1"/>
        <w:jc w:val="both"/>
      </w:pPr>
      <w:r>
        <w:t>Revisión de seguridad en las características relacionadas</w:t>
      </w:r>
    </w:p>
    <w:p w:rsidR="005C29B2" w:rsidRDefault="005C29B2" w:rsidP="005A0015">
      <w:pPr>
        <w:pStyle w:val="Prrafodelista"/>
        <w:numPr>
          <w:ilvl w:val="0"/>
          <w:numId w:val="26"/>
        </w:numPr>
        <w:spacing w:before="100" w:beforeAutospacing="1"/>
        <w:jc w:val="both"/>
      </w:pPr>
      <w:r>
        <w:t>Revisión de desempeño después de la falla de sistemas</w:t>
      </w:r>
    </w:p>
    <w:p w:rsidR="005C29B2" w:rsidRDefault="005C29B2" w:rsidP="005A0015">
      <w:pPr>
        <w:pStyle w:val="Prrafodelista"/>
        <w:numPr>
          <w:ilvl w:val="0"/>
          <w:numId w:val="26"/>
        </w:numPr>
        <w:spacing w:before="100" w:beforeAutospacing="1"/>
        <w:jc w:val="both"/>
      </w:pPr>
      <w:r>
        <w:t>Revisión del desempeño después de la falla de las utilidades</w:t>
      </w:r>
    </w:p>
    <w:p w:rsidR="005C29B2" w:rsidRDefault="005C29B2" w:rsidP="0000086F">
      <w:pPr>
        <w:spacing w:before="100" w:beforeAutospacing="1"/>
        <w:jc w:val="both"/>
      </w:pPr>
      <w:r w:rsidRPr="00BF1E23">
        <w:rPr>
          <w:b/>
        </w:rPr>
        <w:t>CPU –</w:t>
      </w:r>
      <w:r>
        <w:t xml:space="preserve"> Siglas de Central </w:t>
      </w:r>
      <w:proofErr w:type="spellStart"/>
      <w:r>
        <w:t>Processing</w:t>
      </w:r>
      <w:proofErr w:type="spellEnd"/>
      <w:r>
        <w:t xml:space="preserve"> </w:t>
      </w:r>
      <w:proofErr w:type="spellStart"/>
      <w:r>
        <w:t>Unit</w:t>
      </w:r>
      <w:proofErr w:type="spellEnd"/>
      <w:r>
        <w:t xml:space="preserve"> que es el componente en una computadora digital que interpreta las </w:t>
      </w:r>
      <w:r w:rsidRPr="00BF1E23">
        <w:t>instrucciones</w:t>
      </w:r>
      <w:r>
        <w:t xml:space="preserve"> y procesa los </w:t>
      </w:r>
      <w:r w:rsidRPr="00BF1E23">
        <w:t>datos</w:t>
      </w:r>
      <w:r>
        <w:t xml:space="preserve"> contenidos en los programas de la computadora.</w:t>
      </w:r>
    </w:p>
    <w:p w:rsidR="005C29B2" w:rsidRPr="00BF1E23" w:rsidRDefault="005C29B2" w:rsidP="0000086F">
      <w:pPr>
        <w:spacing w:before="100" w:beforeAutospacing="1"/>
        <w:jc w:val="both"/>
      </w:pPr>
      <w:r w:rsidRPr="00BF1E23">
        <w:rPr>
          <w:b/>
        </w:rPr>
        <w:t>CSMA</w:t>
      </w:r>
      <w:r>
        <w:rPr>
          <w:b/>
        </w:rPr>
        <w:t>/CD</w:t>
      </w:r>
      <w:r w:rsidRPr="00BF1E23">
        <w:rPr>
          <w:b/>
        </w:rPr>
        <w:t xml:space="preserve"> –</w:t>
      </w:r>
      <w:r w:rsidRPr="00BF1E23">
        <w:t xml:space="preserve"> Siglas que corresponden a </w:t>
      </w:r>
      <w:proofErr w:type="spellStart"/>
      <w:r w:rsidRPr="00BF1E23">
        <w:rPr>
          <w:bCs/>
        </w:rPr>
        <w:t>Carrier</w:t>
      </w:r>
      <w:proofErr w:type="spellEnd"/>
      <w:r w:rsidRPr="00BF1E23">
        <w:rPr>
          <w:bCs/>
        </w:rPr>
        <w:t xml:space="preserve"> </w:t>
      </w:r>
      <w:proofErr w:type="spellStart"/>
      <w:r w:rsidRPr="00BF1E23">
        <w:rPr>
          <w:bCs/>
        </w:rPr>
        <w:t>Sense</w:t>
      </w:r>
      <w:proofErr w:type="spellEnd"/>
      <w:r w:rsidRPr="00BF1E23">
        <w:rPr>
          <w:bCs/>
        </w:rPr>
        <w:t xml:space="preserve"> </w:t>
      </w:r>
      <w:proofErr w:type="spellStart"/>
      <w:r w:rsidRPr="00BF1E23">
        <w:rPr>
          <w:bCs/>
        </w:rPr>
        <w:t>Multiple</w:t>
      </w:r>
      <w:proofErr w:type="spellEnd"/>
      <w:r w:rsidRPr="00BF1E23">
        <w:rPr>
          <w:bCs/>
        </w:rPr>
        <w:t xml:space="preserve"> Access </w:t>
      </w:r>
      <w:proofErr w:type="spellStart"/>
      <w:r w:rsidRPr="00BF1E23">
        <w:rPr>
          <w:bCs/>
        </w:rPr>
        <w:t>with</w:t>
      </w:r>
      <w:proofErr w:type="spellEnd"/>
      <w:r w:rsidRPr="00BF1E23">
        <w:rPr>
          <w:bCs/>
        </w:rPr>
        <w:t xml:space="preserve"> </w:t>
      </w:r>
      <w:proofErr w:type="spellStart"/>
      <w:r w:rsidRPr="00BF1E23">
        <w:rPr>
          <w:bCs/>
        </w:rPr>
        <w:t>Collision</w:t>
      </w:r>
      <w:proofErr w:type="spellEnd"/>
      <w:r w:rsidRPr="00BF1E23">
        <w:rPr>
          <w:bCs/>
        </w:rPr>
        <w:t xml:space="preserve"> </w:t>
      </w:r>
      <w:proofErr w:type="spellStart"/>
      <w:r w:rsidRPr="00BF1E23">
        <w:rPr>
          <w:bCs/>
        </w:rPr>
        <w:t>Detection</w:t>
      </w:r>
      <w:proofErr w:type="spellEnd"/>
      <w:r>
        <w:t xml:space="preserve"> o </w:t>
      </w:r>
      <w:r w:rsidRPr="00BF1E23">
        <w:t>en español, "</w:t>
      </w:r>
      <w:r w:rsidRPr="00BF1E23">
        <w:rPr>
          <w:bCs/>
        </w:rPr>
        <w:t>Acceso Múltiple por Detección de Portadora con Detección de Colisiones</w:t>
      </w:r>
      <w:r>
        <w:t>"</w:t>
      </w:r>
      <w:r w:rsidRPr="00BF1E23">
        <w:t>, es una técnica usada en redes Ethernet para mejorar sus prestaciones.</w:t>
      </w:r>
    </w:p>
    <w:p w:rsidR="005C29B2" w:rsidRDefault="005C29B2" w:rsidP="0000086F">
      <w:pPr>
        <w:spacing w:before="100" w:beforeAutospacing="1"/>
        <w:jc w:val="both"/>
      </w:pPr>
      <w:r w:rsidRPr="001B55F6">
        <w:rPr>
          <w:b/>
        </w:rPr>
        <w:t>Dirección MAC –</w:t>
      </w:r>
      <w:r>
        <w:t xml:space="preserve"> </w:t>
      </w:r>
      <w:r w:rsidRPr="006F59FC">
        <w:t xml:space="preserve">siglas en inglés de </w:t>
      </w:r>
      <w:r w:rsidRPr="006F59FC">
        <w:rPr>
          <w:b/>
          <w:bCs/>
        </w:rPr>
        <w:t>Media Access Control</w:t>
      </w:r>
      <w:r w:rsidRPr="006F59FC">
        <w:t xml:space="preserve"> o </w:t>
      </w:r>
      <w:r w:rsidRPr="006F59FC">
        <w:rPr>
          <w:iCs/>
        </w:rPr>
        <w:t>control de acceso al medio</w:t>
      </w:r>
      <w:r w:rsidRPr="006F59FC">
        <w:t xml:space="preserve">) es un identificador de 48 bits (6 octetos) que corresponde de forma única a una </w:t>
      </w:r>
      <w:proofErr w:type="spellStart"/>
      <w:r w:rsidRPr="006F59FC">
        <w:t>ethernet</w:t>
      </w:r>
      <w:proofErr w:type="spellEnd"/>
      <w:r w:rsidRPr="006F59FC">
        <w:t xml:space="preserve"> de red. Es individual, cada dispositivo tiene su propia dirección MAC determinada y configurada por el IEEE (</w:t>
      </w:r>
      <w:r w:rsidRPr="006F59FC">
        <w:rPr>
          <w:b/>
          <w:bCs/>
        </w:rPr>
        <w:t>los últimos 24 bits</w:t>
      </w:r>
      <w:r w:rsidRPr="006F59FC">
        <w:t>) y el fabricante (</w:t>
      </w:r>
      <w:r w:rsidRPr="006F59FC">
        <w:rPr>
          <w:b/>
          <w:bCs/>
        </w:rPr>
        <w:t>los primeros 24 bits</w:t>
      </w:r>
      <w:r w:rsidRPr="006F59FC">
        <w:t>) utilizando el OUI</w:t>
      </w:r>
      <w:r w:rsidR="00245095">
        <w:t>.</w:t>
      </w:r>
    </w:p>
    <w:p w:rsidR="005C29B2" w:rsidRDefault="005C29B2" w:rsidP="0000086F">
      <w:pPr>
        <w:pStyle w:val="NormalWeb"/>
        <w:spacing w:after="200" w:afterAutospacing="0" w:line="276" w:lineRule="auto"/>
        <w:jc w:val="both"/>
        <w:rPr>
          <w:rFonts w:ascii="Calibri" w:hAnsi="Calibri"/>
          <w:sz w:val="22"/>
          <w:szCs w:val="22"/>
        </w:rPr>
      </w:pPr>
      <w:r w:rsidRPr="00852AE0">
        <w:rPr>
          <w:rFonts w:ascii="Calibri" w:hAnsi="Calibri"/>
          <w:b/>
          <w:sz w:val="22"/>
          <w:szCs w:val="22"/>
        </w:rPr>
        <w:t>DSL –</w:t>
      </w:r>
      <w:r>
        <w:rPr>
          <w:rFonts w:ascii="Calibri" w:hAnsi="Calibri"/>
          <w:sz w:val="22"/>
          <w:szCs w:val="22"/>
        </w:rPr>
        <w:t xml:space="preserve"> </w:t>
      </w:r>
      <w:r w:rsidRPr="00852AE0">
        <w:rPr>
          <w:rFonts w:ascii="Calibri" w:hAnsi="Calibri"/>
          <w:sz w:val="22"/>
          <w:szCs w:val="22"/>
        </w:rPr>
        <w:t>Es un término utilizado para referirse de forma global a todas las tecnologías que proveen una conexión digital sobre línea de abonado de la red telefónica básica o conmutada.</w:t>
      </w:r>
    </w:p>
    <w:p w:rsidR="005C29B2" w:rsidRPr="00852AE0" w:rsidRDefault="005C29B2" w:rsidP="0000086F">
      <w:pPr>
        <w:pStyle w:val="NormalWeb"/>
        <w:spacing w:after="200" w:afterAutospacing="0" w:line="276" w:lineRule="auto"/>
        <w:jc w:val="both"/>
        <w:rPr>
          <w:rFonts w:ascii="Calibri" w:hAnsi="Calibri"/>
          <w:sz w:val="22"/>
          <w:szCs w:val="22"/>
        </w:rPr>
      </w:pPr>
      <w:r w:rsidRPr="00822DD7">
        <w:rPr>
          <w:rFonts w:ascii="Calibri" w:hAnsi="Calibri"/>
          <w:b/>
          <w:sz w:val="22"/>
          <w:szCs w:val="22"/>
        </w:rPr>
        <w:t>EHF –</w:t>
      </w:r>
      <w:r>
        <w:rPr>
          <w:rFonts w:ascii="Calibri" w:hAnsi="Calibri"/>
          <w:sz w:val="22"/>
          <w:szCs w:val="22"/>
        </w:rPr>
        <w:t xml:space="preserve"> Siglas de </w:t>
      </w:r>
      <w:proofErr w:type="spellStart"/>
      <w:r w:rsidRPr="0045497E">
        <w:rPr>
          <w:rFonts w:ascii="Calibri" w:hAnsi="Calibri"/>
          <w:iCs/>
          <w:sz w:val="22"/>
          <w:szCs w:val="22"/>
        </w:rPr>
        <w:t>extremely</w:t>
      </w:r>
      <w:proofErr w:type="spellEnd"/>
      <w:r w:rsidRPr="0045497E">
        <w:rPr>
          <w:rFonts w:ascii="Calibri" w:hAnsi="Calibri"/>
          <w:iCs/>
          <w:sz w:val="22"/>
          <w:szCs w:val="22"/>
        </w:rPr>
        <w:t xml:space="preserve"> </w:t>
      </w:r>
      <w:proofErr w:type="spellStart"/>
      <w:r w:rsidRPr="0045497E">
        <w:rPr>
          <w:rFonts w:ascii="Calibri" w:hAnsi="Calibri"/>
          <w:iCs/>
          <w:sz w:val="22"/>
          <w:szCs w:val="22"/>
        </w:rPr>
        <w:t>high</w:t>
      </w:r>
      <w:proofErr w:type="spellEnd"/>
      <w:r w:rsidRPr="0045497E">
        <w:rPr>
          <w:rFonts w:ascii="Calibri" w:hAnsi="Calibri"/>
          <w:iCs/>
          <w:sz w:val="22"/>
          <w:szCs w:val="22"/>
        </w:rPr>
        <w:t xml:space="preserve"> </w:t>
      </w:r>
      <w:proofErr w:type="spellStart"/>
      <w:r w:rsidRPr="0045497E">
        <w:rPr>
          <w:rFonts w:ascii="Calibri" w:hAnsi="Calibri"/>
          <w:iCs/>
          <w:sz w:val="22"/>
          <w:szCs w:val="22"/>
        </w:rPr>
        <w:t>frequency</w:t>
      </w:r>
      <w:proofErr w:type="spellEnd"/>
      <w:r w:rsidRPr="0045497E">
        <w:rPr>
          <w:rFonts w:ascii="Calibri" w:hAnsi="Calibri"/>
          <w:sz w:val="22"/>
          <w:szCs w:val="22"/>
        </w:rPr>
        <w:t xml:space="preserve">, </w:t>
      </w:r>
      <w:r>
        <w:rPr>
          <w:rFonts w:ascii="Calibri" w:hAnsi="Calibri"/>
          <w:sz w:val="22"/>
          <w:szCs w:val="22"/>
        </w:rPr>
        <w:t xml:space="preserve">o </w:t>
      </w:r>
      <w:r w:rsidRPr="0045497E">
        <w:rPr>
          <w:rFonts w:ascii="Calibri" w:hAnsi="Calibri"/>
          <w:sz w:val="22"/>
          <w:szCs w:val="22"/>
        </w:rPr>
        <w:t>frecuencia extremadamente alta</w:t>
      </w:r>
      <w:r w:rsidR="00245095">
        <w:rPr>
          <w:rFonts w:ascii="Calibri" w:hAnsi="Calibri"/>
          <w:sz w:val="22"/>
          <w:szCs w:val="22"/>
        </w:rPr>
        <w:t>.</w:t>
      </w:r>
    </w:p>
    <w:p w:rsidR="005C29B2" w:rsidRDefault="005C29B2" w:rsidP="0000086F">
      <w:pPr>
        <w:spacing w:before="100" w:beforeAutospacing="1"/>
        <w:jc w:val="both"/>
      </w:pPr>
      <w:r w:rsidRPr="006C307D">
        <w:rPr>
          <w:b/>
          <w:bCs/>
          <w:iCs/>
        </w:rPr>
        <w:t>Entrada</w:t>
      </w:r>
      <w:r w:rsidRPr="006C307D">
        <w:t xml:space="preserve"> </w:t>
      </w:r>
      <w:r>
        <w:t xml:space="preserve">– </w:t>
      </w:r>
      <w:r w:rsidRPr="006C307D">
        <w:t>Aquello que un proceso de transformación cambia. Las entradas pueden ser completas (por ejemplo, materiales en bruto) o abstractos (por ejem</w:t>
      </w:r>
      <w:r>
        <w:t>plo, una necesidad de mercado).</w:t>
      </w:r>
    </w:p>
    <w:p w:rsidR="005C29B2" w:rsidRDefault="005C29B2" w:rsidP="0000086F">
      <w:pPr>
        <w:spacing w:before="100" w:beforeAutospacing="1"/>
        <w:jc w:val="both"/>
      </w:pPr>
      <w:r w:rsidRPr="00822DD7">
        <w:rPr>
          <w:b/>
        </w:rPr>
        <w:t>Espectro Electromagnético –</w:t>
      </w:r>
      <w:r>
        <w:t xml:space="preserve"> Es la distribución energética del conjunto de las </w:t>
      </w:r>
      <w:r w:rsidRPr="00BF1E23">
        <w:t>ondas electromagnéticas</w:t>
      </w:r>
      <w:r>
        <w:t>.</w:t>
      </w:r>
    </w:p>
    <w:p w:rsidR="005C29B2" w:rsidRDefault="005C29B2" w:rsidP="0000086F">
      <w:pPr>
        <w:spacing w:before="100" w:beforeAutospacing="1"/>
        <w:jc w:val="both"/>
      </w:pPr>
      <w:r w:rsidRPr="00BF1E23">
        <w:rPr>
          <w:b/>
        </w:rPr>
        <w:t>Ethernet –</w:t>
      </w:r>
      <w:r>
        <w:t xml:space="preserve"> </w:t>
      </w:r>
      <w:r w:rsidR="00245095">
        <w:t>E</w:t>
      </w:r>
      <w:r>
        <w:t xml:space="preserve">s un estándar de </w:t>
      </w:r>
      <w:r w:rsidRPr="00BF1E23">
        <w:t>redes de computadoras de área local</w:t>
      </w:r>
      <w:r>
        <w:t xml:space="preserve"> con acceso al medio por contienda </w:t>
      </w:r>
      <w:r w:rsidRPr="00F71F8B">
        <w:t>CSMA/CD</w:t>
      </w:r>
      <w:r>
        <w:t xml:space="preserve">. El nombre viene del concepto físico </w:t>
      </w:r>
      <w:r w:rsidRPr="00BF1E23">
        <w:t xml:space="preserve">de </w:t>
      </w:r>
      <w:proofErr w:type="spellStart"/>
      <w:r w:rsidRPr="00BF1E23">
        <w:rPr>
          <w:iCs/>
        </w:rPr>
        <w:t>ether</w:t>
      </w:r>
      <w:proofErr w:type="spellEnd"/>
      <w:r w:rsidRPr="00BF1E23">
        <w:t>.</w:t>
      </w:r>
      <w:r>
        <w:t xml:space="preserve"> Ethernet define las características de cableado y señalización de </w:t>
      </w:r>
      <w:r w:rsidRPr="00BF1E23">
        <w:t>nivel físico</w:t>
      </w:r>
      <w:r>
        <w:t xml:space="preserve"> y los formatos de </w:t>
      </w:r>
      <w:r w:rsidRPr="00BF1E23">
        <w:t>tramas de datos</w:t>
      </w:r>
      <w:r>
        <w:t xml:space="preserve"> del </w:t>
      </w:r>
      <w:r w:rsidRPr="00BF1E23">
        <w:t>nivel de enlace de datos</w:t>
      </w:r>
      <w:r>
        <w:t xml:space="preserve"> del </w:t>
      </w:r>
      <w:r w:rsidRPr="00BF1E23">
        <w:t>modelo OSI</w:t>
      </w:r>
      <w:r>
        <w:t>.</w:t>
      </w:r>
    </w:p>
    <w:p w:rsidR="005C29B2" w:rsidRDefault="00245095" w:rsidP="0000086F">
      <w:pPr>
        <w:spacing w:before="100" w:beforeAutospacing="1"/>
        <w:jc w:val="both"/>
      </w:pPr>
      <w:r w:rsidRPr="00245095">
        <w:rPr>
          <w:b/>
        </w:rPr>
        <w:t>Falla –</w:t>
      </w:r>
      <w:r>
        <w:t xml:space="preserve"> Defecto material de algo.</w:t>
      </w:r>
    </w:p>
    <w:p w:rsidR="005C29B2" w:rsidRDefault="00CB4461" w:rsidP="0000086F">
      <w:pPr>
        <w:spacing w:before="100" w:beforeAutospacing="1"/>
        <w:jc w:val="both"/>
      </w:pPr>
      <w:r>
        <w:rPr>
          <w:noProof/>
          <w:lang w:eastAsia="es-ES"/>
        </w:rPr>
        <w:pict>
          <v:shape id="_x0000_s1243" type="#_x0000_t202" style="position:absolute;left:0;text-align:left;margin-left:413.25pt;margin-top:69.45pt;width:38.35pt;height:20.4pt;z-index:251715072;mso-width-relative:margin;mso-height-relative:margin" strokecolor="white [3212]">
            <v:textbox>
              <w:txbxContent>
                <w:p w:rsidR="003D381A" w:rsidRDefault="003D381A" w:rsidP="00AD052A">
                  <w:r>
                    <w:rPr>
                      <w:noProof/>
                      <w:lang w:eastAsia="es-ES"/>
                    </w:rPr>
                    <w:t>XVII</w:t>
                  </w:r>
                </w:p>
              </w:txbxContent>
            </v:textbox>
          </v:shape>
        </w:pict>
      </w:r>
    </w:p>
    <w:p w:rsidR="005C29B2" w:rsidRDefault="005C29B2" w:rsidP="0000086F">
      <w:pPr>
        <w:pStyle w:val="NormalWeb"/>
        <w:spacing w:after="200" w:afterAutospacing="0" w:line="276" w:lineRule="auto"/>
        <w:jc w:val="both"/>
        <w:rPr>
          <w:rFonts w:ascii="Calibri" w:hAnsi="Calibri"/>
          <w:sz w:val="22"/>
          <w:szCs w:val="22"/>
        </w:rPr>
      </w:pPr>
      <w:r w:rsidRPr="004441F7">
        <w:rPr>
          <w:rFonts w:ascii="Calibri" w:hAnsi="Calibri"/>
          <w:b/>
          <w:sz w:val="22"/>
          <w:szCs w:val="22"/>
        </w:rPr>
        <w:lastRenderedPageBreak/>
        <w:t xml:space="preserve">FDDI – </w:t>
      </w:r>
      <w:r w:rsidRPr="004441F7">
        <w:rPr>
          <w:rFonts w:ascii="Calibri" w:hAnsi="Calibri"/>
          <w:sz w:val="22"/>
          <w:szCs w:val="22"/>
        </w:rPr>
        <w:t xml:space="preserve">Siglas de </w:t>
      </w:r>
      <w:r w:rsidRPr="004441F7">
        <w:rPr>
          <w:rFonts w:ascii="Calibri" w:hAnsi="Calibri"/>
          <w:bCs/>
          <w:sz w:val="22"/>
          <w:szCs w:val="22"/>
        </w:rPr>
        <w:t>FDDI</w:t>
      </w:r>
      <w:r w:rsidRPr="004441F7">
        <w:rPr>
          <w:rFonts w:ascii="Calibri" w:hAnsi="Calibri"/>
          <w:sz w:val="22"/>
          <w:szCs w:val="22"/>
        </w:rPr>
        <w:t xml:space="preserve"> (</w:t>
      </w:r>
      <w:proofErr w:type="spellStart"/>
      <w:r w:rsidRPr="004441F7">
        <w:rPr>
          <w:rFonts w:ascii="Calibri" w:hAnsi="Calibri"/>
          <w:bCs/>
          <w:sz w:val="22"/>
          <w:szCs w:val="22"/>
        </w:rPr>
        <w:t>Fiber</w:t>
      </w:r>
      <w:proofErr w:type="spellEnd"/>
      <w:r w:rsidRPr="004441F7">
        <w:rPr>
          <w:rFonts w:ascii="Calibri" w:hAnsi="Calibri"/>
          <w:bCs/>
          <w:sz w:val="22"/>
          <w:szCs w:val="22"/>
        </w:rPr>
        <w:t xml:space="preserve"> </w:t>
      </w:r>
      <w:proofErr w:type="spellStart"/>
      <w:r w:rsidRPr="004441F7">
        <w:rPr>
          <w:rFonts w:ascii="Calibri" w:hAnsi="Calibri"/>
          <w:bCs/>
          <w:sz w:val="22"/>
          <w:szCs w:val="22"/>
        </w:rPr>
        <w:t>Distributed</w:t>
      </w:r>
      <w:proofErr w:type="spellEnd"/>
      <w:r w:rsidRPr="004441F7">
        <w:rPr>
          <w:rFonts w:ascii="Calibri" w:hAnsi="Calibri"/>
          <w:bCs/>
          <w:sz w:val="22"/>
          <w:szCs w:val="22"/>
        </w:rPr>
        <w:t xml:space="preserve"> Data Interface</w:t>
      </w:r>
      <w:r w:rsidRPr="004441F7">
        <w:rPr>
          <w:rFonts w:ascii="Calibri" w:hAnsi="Calibri"/>
          <w:sz w:val="22"/>
          <w:szCs w:val="22"/>
        </w:rPr>
        <w:t xml:space="preserve">) es un conjunto de estándares ISO y ANSI para la transmisión de datos en redes de computadoras de área extendida o local (LAN) mediante cable de fibra óptica. Se basa en la arquitectura </w:t>
      </w:r>
      <w:proofErr w:type="spellStart"/>
      <w:r w:rsidRPr="004441F7">
        <w:rPr>
          <w:rFonts w:ascii="Calibri" w:hAnsi="Calibri"/>
          <w:sz w:val="22"/>
          <w:szCs w:val="22"/>
        </w:rPr>
        <w:t>token</w:t>
      </w:r>
      <w:proofErr w:type="spellEnd"/>
      <w:r w:rsidRPr="004441F7">
        <w:rPr>
          <w:rFonts w:ascii="Calibri" w:hAnsi="Calibri"/>
          <w:sz w:val="22"/>
          <w:szCs w:val="22"/>
        </w:rPr>
        <w:t xml:space="preserve"> ring y permite una comunicación tipo Full </w:t>
      </w:r>
      <w:proofErr w:type="spellStart"/>
      <w:r w:rsidRPr="004441F7">
        <w:rPr>
          <w:rFonts w:ascii="Calibri" w:hAnsi="Calibri"/>
          <w:sz w:val="22"/>
          <w:szCs w:val="22"/>
        </w:rPr>
        <w:t>Duplex</w:t>
      </w:r>
      <w:proofErr w:type="spellEnd"/>
      <w:r w:rsidRPr="004441F7">
        <w:rPr>
          <w:rFonts w:ascii="Calibri" w:hAnsi="Calibri"/>
          <w:sz w:val="22"/>
          <w:szCs w:val="22"/>
        </w:rPr>
        <w:t xml:space="preserve">. Dado que puede abastecer a miles de usuarios, una LAN FDDI suele ser empleada como </w:t>
      </w:r>
      <w:proofErr w:type="spellStart"/>
      <w:r w:rsidRPr="004441F7">
        <w:rPr>
          <w:rFonts w:ascii="Calibri" w:hAnsi="Calibri"/>
          <w:sz w:val="22"/>
          <w:szCs w:val="22"/>
        </w:rPr>
        <w:t>backbone</w:t>
      </w:r>
      <w:proofErr w:type="spellEnd"/>
      <w:r w:rsidRPr="004441F7">
        <w:rPr>
          <w:rFonts w:ascii="Calibri" w:hAnsi="Calibri"/>
          <w:sz w:val="22"/>
          <w:szCs w:val="22"/>
        </w:rPr>
        <w:t xml:space="preserve"> para una red de área amplia (WAN).</w:t>
      </w:r>
      <w:r>
        <w:rPr>
          <w:rFonts w:ascii="Calibri" w:hAnsi="Calibri"/>
          <w:sz w:val="22"/>
          <w:szCs w:val="22"/>
        </w:rPr>
        <w:t xml:space="preserve"> </w:t>
      </w:r>
      <w:r w:rsidRPr="004441F7">
        <w:rPr>
          <w:rFonts w:ascii="Calibri" w:hAnsi="Calibri"/>
          <w:sz w:val="22"/>
          <w:szCs w:val="22"/>
        </w:rPr>
        <w:t>También existe una implementación de FDDI en cables de hilo de cobre conocida como CDDI. La tecnología de Ethernet a 100 Mbps (100BASE-FX y 100BASE-TX) está basada en FDDI.</w:t>
      </w:r>
    </w:p>
    <w:p w:rsidR="005C29B2" w:rsidRPr="004441F7" w:rsidRDefault="005C29B2" w:rsidP="0000086F">
      <w:pPr>
        <w:pStyle w:val="NormalWeb"/>
        <w:spacing w:after="200" w:afterAutospacing="0" w:line="276" w:lineRule="auto"/>
        <w:jc w:val="both"/>
        <w:rPr>
          <w:rFonts w:ascii="Calibri" w:hAnsi="Calibri"/>
          <w:sz w:val="22"/>
          <w:szCs w:val="22"/>
        </w:rPr>
      </w:pPr>
      <w:r w:rsidRPr="004441F7">
        <w:rPr>
          <w:rFonts w:ascii="Calibri" w:hAnsi="Calibri"/>
          <w:b/>
          <w:sz w:val="22"/>
          <w:szCs w:val="22"/>
        </w:rPr>
        <w:t xml:space="preserve">Full </w:t>
      </w:r>
      <w:proofErr w:type="spellStart"/>
      <w:r w:rsidRPr="004441F7">
        <w:rPr>
          <w:rFonts w:ascii="Calibri" w:hAnsi="Calibri"/>
          <w:b/>
          <w:sz w:val="22"/>
          <w:szCs w:val="22"/>
        </w:rPr>
        <w:t>Duplex</w:t>
      </w:r>
      <w:proofErr w:type="spellEnd"/>
      <w:r w:rsidRPr="004441F7">
        <w:rPr>
          <w:rFonts w:ascii="Calibri" w:hAnsi="Calibri"/>
          <w:b/>
          <w:sz w:val="22"/>
          <w:szCs w:val="22"/>
        </w:rPr>
        <w:t xml:space="preserve"> –</w:t>
      </w:r>
      <w:r>
        <w:rPr>
          <w:rFonts w:ascii="Calibri" w:hAnsi="Calibri"/>
          <w:sz w:val="22"/>
          <w:szCs w:val="22"/>
        </w:rPr>
        <w:t xml:space="preserve"> La mayoría de los sistemas y redes de comunicación modernos funcionan en modo dúplex permitiendo canales de envío y recepción simultáneos. Podemos conseguir esa simultaneidad de varias formas, como lo son el empleo de frecuencias separadas (</w:t>
      </w:r>
      <w:proofErr w:type="spellStart"/>
      <w:r>
        <w:rPr>
          <w:rFonts w:ascii="Calibri" w:hAnsi="Calibri"/>
          <w:sz w:val="22"/>
          <w:szCs w:val="22"/>
        </w:rPr>
        <w:t>multiplexación</w:t>
      </w:r>
      <w:proofErr w:type="spellEnd"/>
      <w:r>
        <w:rPr>
          <w:rFonts w:ascii="Calibri" w:hAnsi="Calibri"/>
          <w:sz w:val="22"/>
          <w:szCs w:val="22"/>
        </w:rPr>
        <w:t xml:space="preserve"> en frecuencia) y por cables separados. Cabe hacer mención de que no existen colisiones en Ethernet en el modo full dúplex.</w:t>
      </w:r>
    </w:p>
    <w:p w:rsidR="005C29B2" w:rsidRDefault="005C29B2" w:rsidP="0000086F">
      <w:pPr>
        <w:spacing w:before="100" w:beforeAutospacing="1"/>
        <w:jc w:val="both"/>
      </w:pPr>
      <w:proofErr w:type="spellStart"/>
      <w:r w:rsidRPr="0045497E">
        <w:rPr>
          <w:b/>
        </w:rPr>
        <w:t>Gigahertz</w:t>
      </w:r>
      <w:proofErr w:type="spellEnd"/>
      <w:r w:rsidRPr="0045497E">
        <w:rPr>
          <w:b/>
        </w:rPr>
        <w:t xml:space="preserve"> –</w:t>
      </w:r>
      <w:r>
        <w:t xml:space="preserve"> E</w:t>
      </w:r>
      <w:r w:rsidRPr="00852AE0">
        <w:t>s</w:t>
      </w:r>
      <w:r>
        <w:t xml:space="preserve"> </w:t>
      </w:r>
      <w:r w:rsidRPr="00211C82">
        <w:t>la unidad de frecuencia del Sistema Internacional de Unidades</w:t>
      </w:r>
      <w:r>
        <w:t xml:space="preserve">. </w:t>
      </w:r>
      <w:r w:rsidRPr="00211C82">
        <w:t xml:space="preserve">Proviene del apellido del físico alemán </w:t>
      </w:r>
      <w:proofErr w:type="spellStart"/>
      <w:r w:rsidRPr="00211C82">
        <w:t>Heinrich</w:t>
      </w:r>
      <w:proofErr w:type="spellEnd"/>
      <w:r w:rsidRPr="00211C82">
        <w:t xml:space="preserve"> </w:t>
      </w:r>
      <w:proofErr w:type="spellStart"/>
      <w:r w:rsidRPr="00211C82">
        <w:t>Rudolf</w:t>
      </w:r>
      <w:proofErr w:type="spellEnd"/>
      <w:r w:rsidRPr="00211C82">
        <w:t xml:space="preserve"> </w:t>
      </w:r>
      <w:proofErr w:type="spellStart"/>
      <w:r w:rsidRPr="00211C82">
        <w:t>Hertz</w:t>
      </w:r>
      <w:proofErr w:type="spellEnd"/>
      <w:r w:rsidRPr="00211C82">
        <w:t>, que descubrió la propagación de las ondas electromagnéticas.</w:t>
      </w:r>
      <w:r w:rsidR="00E10406">
        <w:t xml:space="preserve"> La palabra Gi</w:t>
      </w:r>
      <w:r>
        <w:t xml:space="preserve">ga equivale a la cantidad de </w:t>
      </w:r>
      <w:proofErr w:type="spellStart"/>
      <w:r>
        <w:t>hertz</w:t>
      </w:r>
      <w:proofErr w:type="spellEnd"/>
      <w:r>
        <w:t xml:space="preserve"> multiplicada por 10</w:t>
      </w:r>
      <w:r>
        <w:rPr>
          <w:vertAlign w:val="superscript"/>
        </w:rPr>
        <w:t>9</w:t>
      </w:r>
      <w:r>
        <w:t xml:space="preserve"> o 1000000000.</w:t>
      </w:r>
    </w:p>
    <w:p w:rsidR="005C29B2" w:rsidRDefault="005C29B2" w:rsidP="0000086F">
      <w:pPr>
        <w:spacing w:before="100" w:beforeAutospacing="1"/>
        <w:jc w:val="both"/>
      </w:pPr>
      <w:r w:rsidRPr="00BF1E23">
        <w:rPr>
          <w:b/>
        </w:rPr>
        <w:t>Hardware –</w:t>
      </w:r>
      <w:r>
        <w:t xml:space="preserve"> Corresponde a todas las partes físicas y tangibles de una </w:t>
      </w:r>
      <w:r w:rsidRPr="00BF1E23">
        <w:t>computadora</w:t>
      </w:r>
      <w:r>
        <w:t xml:space="preserve">: sus componentes eléctricos, electrónicos, electromecánicos y mecánicos; sus cables, gabinetes o cajas, </w:t>
      </w:r>
      <w:r w:rsidRPr="00BF1E23">
        <w:t>periféricos</w:t>
      </w:r>
      <w:r>
        <w:t xml:space="preserve"> de todo tipo y cualquier otro elemento físico involucrado.</w:t>
      </w:r>
    </w:p>
    <w:p w:rsidR="005C29B2" w:rsidRPr="006C307D" w:rsidRDefault="005C29B2" w:rsidP="0000086F">
      <w:pPr>
        <w:spacing w:before="100" w:beforeAutospacing="1"/>
        <w:jc w:val="both"/>
      </w:pPr>
      <w:proofErr w:type="spellStart"/>
      <w:r w:rsidRPr="004542A1">
        <w:rPr>
          <w:b/>
        </w:rPr>
        <w:t>Header</w:t>
      </w:r>
      <w:proofErr w:type="spellEnd"/>
      <w:r w:rsidRPr="004542A1">
        <w:rPr>
          <w:b/>
        </w:rPr>
        <w:t xml:space="preserve"> – </w:t>
      </w:r>
      <w:r>
        <w:t>Es la parte del principio de un paquete de datos c</w:t>
      </w:r>
      <w:r w:rsidR="00E10406">
        <w:t>on información gener</w:t>
      </w:r>
      <w:r>
        <w:t>al sobre el mismo, también se conoce como cabecera.</w:t>
      </w:r>
    </w:p>
    <w:p w:rsidR="005C29B2" w:rsidRDefault="005C29B2" w:rsidP="0000086F">
      <w:pPr>
        <w:spacing w:before="100" w:beforeAutospacing="1"/>
        <w:jc w:val="both"/>
      </w:pPr>
      <w:r w:rsidRPr="001D701F">
        <w:rPr>
          <w:b/>
        </w:rPr>
        <w:t xml:space="preserve">HSE </w:t>
      </w:r>
      <w:r>
        <w:t>– S</w:t>
      </w:r>
      <w:r w:rsidRPr="001D701F">
        <w:t xml:space="preserve">iglas de </w:t>
      </w:r>
      <w:proofErr w:type="spellStart"/>
      <w:r w:rsidRPr="001D701F">
        <w:t>Health</w:t>
      </w:r>
      <w:proofErr w:type="spellEnd"/>
      <w:r w:rsidRPr="001D701F">
        <w:t xml:space="preserve"> and Safety </w:t>
      </w:r>
      <w:proofErr w:type="spellStart"/>
      <w:r w:rsidRPr="001D701F">
        <w:t>Executive</w:t>
      </w:r>
      <w:proofErr w:type="spellEnd"/>
      <w:r w:rsidRPr="001D701F">
        <w:t>, que es un organism</w:t>
      </w:r>
      <w:r>
        <w:t>o</w:t>
      </w:r>
      <w:r w:rsidRPr="001D701F">
        <w:t xml:space="preserve"> público</w:t>
      </w:r>
      <w:r>
        <w:t xml:space="preserve"> no gubernamental en el Reino U</w:t>
      </w:r>
      <w:r w:rsidRPr="001D701F">
        <w:t>nido</w:t>
      </w:r>
      <w:r>
        <w:t xml:space="preserve"> responsable de la regulación y reforzamiento de la higiene y seguridad industrial así como de la investigación en el análisis de riesgos en el área de Inglaterra, Gales y Escocia.</w:t>
      </w:r>
    </w:p>
    <w:p w:rsidR="005C29B2" w:rsidRDefault="005C29B2" w:rsidP="0000086F">
      <w:pPr>
        <w:spacing w:before="100" w:beforeAutospacing="1"/>
        <w:jc w:val="both"/>
      </w:pPr>
      <w:proofErr w:type="spellStart"/>
      <w:r w:rsidRPr="001B55F6">
        <w:rPr>
          <w:b/>
        </w:rPr>
        <w:t>Hub</w:t>
      </w:r>
      <w:proofErr w:type="spellEnd"/>
      <w:r w:rsidRPr="001B55F6">
        <w:rPr>
          <w:b/>
        </w:rPr>
        <w:t xml:space="preserve"> – </w:t>
      </w:r>
      <w:r>
        <w:t xml:space="preserve">Es un equipo de redes que permite conectar entre sí otros equipos y retransmite los paquetes que recibe desde cualquiera de ellos a todos los demás. Los </w:t>
      </w:r>
      <w:proofErr w:type="spellStart"/>
      <w:r>
        <w:t>hubs</w:t>
      </w:r>
      <w:proofErr w:type="spellEnd"/>
      <w:r>
        <w:t xml:space="preserve"> han dejado de ser utilizados, debido al gran nivel de colisiones y tráfico de red que propician</w:t>
      </w:r>
      <w:r w:rsidR="00245095">
        <w:t>.</w:t>
      </w:r>
    </w:p>
    <w:p w:rsidR="005C29B2" w:rsidRDefault="005C29B2" w:rsidP="0000086F">
      <w:pPr>
        <w:pStyle w:val="NormalWeb"/>
        <w:spacing w:after="200" w:afterAutospacing="0" w:line="276" w:lineRule="auto"/>
        <w:jc w:val="both"/>
        <w:rPr>
          <w:rFonts w:ascii="Calibri" w:hAnsi="Calibri"/>
          <w:sz w:val="22"/>
          <w:szCs w:val="22"/>
        </w:rPr>
      </w:pPr>
      <w:proofErr w:type="spellStart"/>
      <w:r w:rsidRPr="00852AE0">
        <w:rPr>
          <w:rFonts w:ascii="Calibri" w:hAnsi="Calibri"/>
          <w:b/>
          <w:sz w:val="22"/>
          <w:szCs w:val="22"/>
        </w:rPr>
        <w:t>H</w:t>
      </w:r>
      <w:r>
        <w:rPr>
          <w:rFonts w:ascii="Calibri" w:hAnsi="Calibri"/>
          <w:b/>
          <w:sz w:val="22"/>
          <w:szCs w:val="22"/>
        </w:rPr>
        <w:t>ert</w:t>
      </w:r>
      <w:r w:rsidRPr="00852AE0">
        <w:rPr>
          <w:rFonts w:ascii="Calibri" w:hAnsi="Calibri"/>
          <w:b/>
          <w:sz w:val="22"/>
          <w:szCs w:val="22"/>
        </w:rPr>
        <w:t>z</w:t>
      </w:r>
      <w:proofErr w:type="spellEnd"/>
      <w:r w:rsidRPr="00852AE0">
        <w:rPr>
          <w:rFonts w:ascii="Calibri" w:hAnsi="Calibri"/>
          <w:b/>
          <w:sz w:val="22"/>
          <w:szCs w:val="22"/>
        </w:rPr>
        <w:t xml:space="preserve"> –</w:t>
      </w:r>
      <w:r>
        <w:rPr>
          <w:rFonts w:ascii="Calibri" w:hAnsi="Calibri"/>
          <w:sz w:val="22"/>
          <w:szCs w:val="22"/>
        </w:rPr>
        <w:t xml:space="preserve"> E</w:t>
      </w:r>
      <w:r w:rsidRPr="00852AE0">
        <w:rPr>
          <w:rFonts w:ascii="Calibri" w:hAnsi="Calibri"/>
          <w:sz w:val="22"/>
          <w:szCs w:val="22"/>
        </w:rPr>
        <w:t>s</w:t>
      </w:r>
      <w:r>
        <w:t xml:space="preserve"> </w:t>
      </w:r>
      <w:r w:rsidRPr="00211C82">
        <w:rPr>
          <w:rFonts w:ascii="Calibri" w:hAnsi="Calibri"/>
          <w:sz w:val="22"/>
          <w:szCs w:val="22"/>
        </w:rPr>
        <w:t>la unidad de frecuencia del Sistema Internacional de Unidades</w:t>
      </w:r>
      <w:r>
        <w:rPr>
          <w:rFonts w:ascii="Calibri" w:hAnsi="Calibri"/>
          <w:sz w:val="22"/>
          <w:szCs w:val="22"/>
        </w:rPr>
        <w:t xml:space="preserve">. </w:t>
      </w:r>
      <w:r w:rsidRPr="00211C82">
        <w:rPr>
          <w:rFonts w:ascii="Calibri" w:hAnsi="Calibri"/>
          <w:sz w:val="22"/>
          <w:szCs w:val="22"/>
        </w:rPr>
        <w:t xml:space="preserve">Proviene del apellido del físico alemán </w:t>
      </w:r>
      <w:proofErr w:type="spellStart"/>
      <w:r w:rsidRPr="00211C82">
        <w:rPr>
          <w:rFonts w:ascii="Calibri" w:hAnsi="Calibri"/>
          <w:sz w:val="22"/>
          <w:szCs w:val="22"/>
        </w:rPr>
        <w:t>Heinrich</w:t>
      </w:r>
      <w:proofErr w:type="spellEnd"/>
      <w:r w:rsidRPr="00211C82">
        <w:rPr>
          <w:rFonts w:ascii="Calibri" w:hAnsi="Calibri"/>
          <w:sz w:val="22"/>
          <w:szCs w:val="22"/>
        </w:rPr>
        <w:t xml:space="preserve"> </w:t>
      </w:r>
      <w:proofErr w:type="spellStart"/>
      <w:r w:rsidRPr="00211C82">
        <w:rPr>
          <w:rFonts w:ascii="Calibri" w:hAnsi="Calibri"/>
          <w:sz w:val="22"/>
          <w:szCs w:val="22"/>
        </w:rPr>
        <w:t>Rudolf</w:t>
      </w:r>
      <w:proofErr w:type="spellEnd"/>
      <w:r w:rsidRPr="00211C82">
        <w:rPr>
          <w:rFonts w:ascii="Calibri" w:hAnsi="Calibri"/>
          <w:sz w:val="22"/>
          <w:szCs w:val="22"/>
        </w:rPr>
        <w:t xml:space="preserve"> </w:t>
      </w:r>
      <w:proofErr w:type="spellStart"/>
      <w:r w:rsidRPr="00211C82">
        <w:rPr>
          <w:rFonts w:ascii="Calibri" w:hAnsi="Calibri"/>
          <w:sz w:val="22"/>
          <w:szCs w:val="22"/>
        </w:rPr>
        <w:t>Hertz</w:t>
      </w:r>
      <w:proofErr w:type="spellEnd"/>
      <w:r w:rsidRPr="00211C82">
        <w:rPr>
          <w:rFonts w:ascii="Calibri" w:hAnsi="Calibri"/>
          <w:sz w:val="22"/>
          <w:szCs w:val="22"/>
        </w:rPr>
        <w:t>, que descubrió la propagación de las ondas electromagnéticas.</w:t>
      </w:r>
    </w:p>
    <w:p w:rsidR="005C29B2" w:rsidRPr="006810D8" w:rsidRDefault="00CB4461" w:rsidP="0000086F">
      <w:pPr>
        <w:pStyle w:val="NormalWeb"/>
        <w:spacing w:after="200" w:afterAutospacing="0" w:line="276" w:lineRule="auto"/>
        <w:jc w:val="both"/>
        <w:rPr>
          <w:rFonts w:ascii="Calibri" w:hAnsi="Calibri"/>
          <w:sz w:val="22"/>
          <w:szCs w:val="22"/>
        </w:rPr>
      </w:pPr>
      <w:r w:rsidRPr="00CB4461">
        <w:rPr>
          <w:rFonts w:ascii="Calibri" w:hAnsi="Calibri"/>
          <w:b/>
          <w:noProof/>
          <w:sz w:val="22"/>
          <w:szCs w:val="22"/>
        </w:rPr>
        <w:pict>
          <v:shape id="_x0000_s1244" type="#_x0000_t202" style="position:absolute;left:0;text-align:left;margin-left:413.35pt;margin-top:111.55pt;width:38.35pt;height:20.4pt;z-index:251716096;mso-width-relative:margin;mso-height-relative:margin" strokecolor="white [3212]">
            <v:textbox>
              <w:txbxContent>
                <w:p w:rsidR="003D381A" w:rsidRDefault="003D381A" w:rsidP="00AD052A">
                  <w:r>
                    <w:rPr>
                      <w:noProof/>
                      <w:lang w:eastAsia="es-ES"/>
                    </w:rPr>
                    <w:t>XVIII</w:t>
                  </w:r>
                </w:p>
              </w:txbxContent>
            </v:textbox>
          </v:shape>
        </w:pict>
      </w:r>
      <w:r w:rsidR="005C29B2" w:rsidRPr="006810D8">
        <w:rPr>
          <w:rFonts w:ascii="Calibri" w:hAnsi="Calibri"/>
          <w:b/>
          <w:sz w:val="22"/>
          <w:szCs w:val="22"/>
        </w:rPr>
        <w:t>IDF –</w:t>
      </w:r>
      <w:r w:rsidR="005C29B2" w:rsidRPr="006810D8">
        <w:rPr>
          <w:rFonts w:ascii="Calibri" w:hAnsi="Calibri"/>
          <w:sz w:val="22"/>
          <w:szCs w:val="22"/>
        </w:rPr>
        <w:t xml:space="preserve"> Son las siglas de </w:t>
      </w:r>
      <w:proofErr w:type="spellStart"/>
      <w:r w:rsidR="005C29B2" w:rsidRPr="006810D8">
        <w:rPr>
          <w:rFonts w:ascii="Calibri" w:hAnsi="Calibri"/>
          <w:bCs/>
          <w:sz w:val="22"/>
          <w:szCs w:val="22"/>
        </w:rPr>
        <w:t>Intermediate</w:t>
      </w:r>
      <w:proofErr w:type="spellEnd"/>
      <w:r w:rsidR="005C29B2" w:rsidRPr="006810D8">
        <w:rPr>
          <w:rFonts w:ascii="Calibri" w:hAnsi="Calibri"/>
          <w:bCs/>
          <w:sz w:val="22"/>
          <w:szCs w:val="22"/>
        </w:rPr>
        <w:t xml:space="preserve"> </w:t>
      </w:r>
      <w:proofErr w:type="spellStart"/>
      <w:r w:rsidR="005C29B2" w:rsidRPr="006810D8">
        <w:rPr>
          <w:rFonts w:ascii="Calibri" w:hAnsi="Calibri"/>
          <w:bCs/>
          <w:sz w:val="22"/>
          <w:szCs w:val="22"/>
        </w:rPr>
        <w:t>distribution</w:t>
      </w:r>
      <w:proofErr w:type="spellEnd"/>
      <w:r w:rsidR="005C29B2" w:rsidRPr="006810D8">
        <w:rPr>
          <w:rFonts w:ascii="Calibri" w:hAnsi="Calibri"/>
          <w:bCs/>
          <w:sz w:val="22"/>
          <w:szCs w:val="22"/>
        </w:rPr>
        <w:t xml:space="preserve"> </w:t>
      </w:r>
      <w:proofErr w:type="spellStart"/>
      <w:r w:rsidR="005C29B2" w:rsidRPr="006810D8">
        <w:rPr>
          <w:rFonts w:ascii="Calibri" w:hAnsi="Calibri"/>
          <w:bCs/>
          <w:sz w:val="22"/>
          <w:szCs w:val="22"/>
        </w:rPr>
        <w:t>frame</w:t>
      </w:r>
      <w:proofErr w:type="spellEnd"/>
      <w:r w:rsidR="005C29B2" w:rsidRPr="006810D8">
        <w:rPr>
          <w:rFonts w:ascii="Calibri" w:hAnsi="Calibri"/>
        </w:rPr>
        <w:t xml:space="preserve"> que significa </w:t>
      </w:r>
      <w:r w:rsidR="005C29B2">
        <w:rPr>
          <w:rFonts w:ascii="Calibri" w:hAnsi="Calibri"/>
          <w:sz w:val="22"/>
          <w:szCs w:val="22"/>
          <w:lang w:val="es-MX"/>
        </w:rPr>
        <w:t>i</w:t>
      </w:r>
      <w:r w:rsidR="005C29B2" w:rsidRPr="006810D8">
        <w:rPr>
          <w:rFonts w:ascii="Calibri" w:hAnsi="Calibri"/>
          <w:sz w:val="22"/>
          <w:szCs w:val="22"/>
          <w:lang w:val="es-MX"/>
        </w:rPr>
        <w:t>nstala</w:t>
      </w:r>
      <w:r w:rsidR="005C29B2">
        <w:rPr>
          <w:rFonts w:ascii="Calibri" w:hAnsi="Calibri"/>
          <w:sz w:val="22"/>
          <w:szCs w:val="22"/>
          <w:lang w:val="es-MX"/>
        </w:rPr>
        <w:t>ción de distribución intermedia, es un r</w:t>
      </w:r>
      <w:r w:rsidR="005C29B2" w:rsidRPr="006810D8">
        <w:rPr>
          <w:rFonts w:ascii="Calibri" w:hAnsi="Calibri"/>
          <w:sz w:val="22"/>
          <w:szCs w:val="22"/>
          <w:lang w:val="es-MX"/>
        </w:rPr>
        <w:t xml:space="preserve">ecinto de comunicación secundaria para un edificio </w:t>
      </w:r>
      <w:r w:rsidR="005C29B2">
        <w:rPr>
          <w:rFonts w:ascii="Calibri" w:hAnsi="Calibri"/>
          <w:sz w:val="22"/>
          <w:szCs w:val="22"/>
          <w:lang w:val="es-MX"/>
        </w:rPr>
        <w:t xml:space="preserve">o </w:t>
      </w:r>
      <w:r w:rsidR="00E10406">
        <w:rPr>
          <w:rFonts w:ascii="Calibri" w:hAnsi="Calibri"/>
          <w:sz w:val="22"/>
          <w:szCs w:val="22"/>
          <w:lang w:val="es-MX"/>
        </w:rPr>
        <w:t>área</w:t>
      </w:r>
      <w:r w:rsidR="005C29B2">
        <w:rPr>
          <w:rFonts w:ascii="Calibri" w:hAnsi="Calibri"/>
          <w:sz w:val="22"/>
          <w:szCs w:val="22"/>
          <w:lang w:val="es-MX"/>
        </w:rPr>
        <w:t xml:space="preserve"> residencial </w:t>
      </w:r>
      <w:r w:rsidR="005C29B2" w:rsidRPr="006810D8">
        <w:rPr>
          <w:rFonts w:ascii="Calibri" w:hAnsi="Calibri"/>
          <w:sz w:val="22"/>
          <w:szCs w:val="22"/>
          <w:lang w:val="es-MX"/>
        </w:rPr>
        <w:t xml:space="preserve">que </w:t>
      </w:r>
      <w:r w:rsidR="005C29B2">
        <w:rPr>
          <w:rFonts w:ascii="Calibri" w:hAnsi="Calibri"/>
          <w:sz w:val="22"/>
          <w:szCs w:val="22"/>
          <w:lang w:val="es-MX"/>
        </w:rPr>
        <w:t xml:space="preserve">es </w:t>
      </w:r>
      <w:r w:rsidR="005C29B2" w:rsidRPr="006810D8">
        <w:rPr>
          <w:rFonts w:ascii="Calibri" w:hAnsi="Calibri"/>
          <w:sz w:val="22"/>
          <w:szCs w:val="22"/>
          <w:lang w:val="es-MX"/>
        </w:rPr>
        <w:t>usa</w:t>
      </w:r>
      <w:r w:rsidR="005C29B2">
        <w:rPr>
          <w:rFonts w:ascii="Calibri" w:hAnsi="Calibri"/>
          <w:sz w:val="22"/>
          <w:szCs w:val="22"/>
          <w:lang w:val="es-MX"/>
        </w:rPr>
        <w:t>do en</w:t>
      </w:r>
      <w:r w:rsidR="005C29B2" w:rsidRPr="006810D8">
        <w:rPr>
          <w:rFonts w:ascii="Calibri" w:hAnsi="Calibri"/>
          <w:sz w:val="22"/>
          <w:szCs w:val="22"/>
          <w:lang w:val="es-MX"/>
        </w:rPr>
        <w:t xml:space="preserve"> una topología de red </w:t>
      </w:r>
      <w:r w:rsidR="005C29B2">
        <w:rPr>
          <w:rFonts w:ascii="Calibri" w:hAnsi="Calibri"/>
          <w:sz w:val="22"/>
          <w:szCs w:val="22"/>
          <w:lang w:val="es-MX"/>
        </w:rPr>
        <w:t>del tipo</w:t>
      </w:r>
      <w:r w:rsidR="005C29B2" w:rsidRPr="006810D8">
        <w:rPr>
          <w:rFonts w:ascii="Calibri" w:hAnsi="Calibri"/>
          <w:sz w:val="22"/>
          <w:szCs w:val="22"/>
          <w:lang w:val="es-MX"/>
        </w:rPr>
        <w:t xml:space="preserve"> es</w:t>
      </w:r>
      <w:r w:rsidR="005C29B2">
        <w:rPr>
          <w:rFonts w:ascii="Calibri" w:hAnsi="Calibri"/>
          <w:sz w:val="22"/>
          <w:szCs w:val="22"/>
          <w:lang w:val="es-MX"/>
        </w:rPr>
        <w:t>trella. El IDF depende del MDF.</w:t>
      </w:r>
    </w:p>
    <w:p w:rsidR="005C29B2" w:rsidRDefault="005C29B2" w:rsidP="0000086F">
      <w:pPr>
        <w:pStyle w:val="NormalWeb"/>
        <w:spacing w:after="200" w:afterAutospacing="0" w:line="276" w:lineRule="auto"/>
        <w:jc w:val="both"/>
        <w:rPr>
          <w:rFonts w:ascii="Calibri" w:hAnsi="Calibri"/>
          <w:sz w:val="22"/>
          <w:szCs w:val="22"/>
        </w:rPr>
      </w:pPr>
      <w:r w:rsidRPr="00542A7A">
        <w:rPr>
          <w:rFonts w:ascii="Calibri" w:hAnsi="Calibri"/>
          <w:b/>
          <w:sz w:val="22"/>
          <w:szCs w:val="22"/>
        </w:rPr>
        <w:lastRenderedPageBreak/>
        <w:t>IEEE –</w:t>
      </w:r>
      <w:r>
        <w:rPr>
          <w:rFonts w:ascii="Calibri" w:hAnsi="Calibri"/>
          <w:sz w:val="22"/>
          <w:szCs w:val="22"/>
        </w:rPr>
        <w:t xml:space="preserve"> </w:t>
      </w:r>
      <w:r>
        <w:rPr>
          <w:rFonts w:ascii="Calibri" w:hAnsi="Calibri"/>
          <w:bCs/>
          <w:sz w:val="22"/>
          <w:szCs w:val="22"/>
        </w:rPr>
        <w:t>C</w:t>
      </w:r>
      <w:r w:rsidRPr="00F62C88">
        <w:rPr>
          <w:rFonts w:ascii="Calibri" w:hAnsi="Calibri"/>
          <w:sz w:val="22"/>
          <w:szCs w:val="22"/>
        </w:rPr>
        <w:t xml:space="preserve">orresponde a las siglas de </w:t>
      </w:r>
      <w:proofErr w:type="spellStart"/>
      <w:r w:rsidRPr="00F62C88">
        <w:rPr>
          <w:rFonts w:ascii="Calibri" w:hAnsi="Calibri"/>
          <w:bCs/>
          <w:iCs/>
          <w:sz w:val="22"/>
          <w:szCs w:val="22"/>
        </w:rPr>
        <w:t>The</w:t>
      </w:r>
      <w:proofErr w:type="spellEnd"/>
      <w:r w:rsidRPr="00F62C88">
        <w:rPr>
          <w:rFonts w:ascii="Calibri" w:hAnsi="Calibri"/>
          <w:bCs/>
          <w:iCs/>
          <w:sz w:val="22"/>
          <w:szCs w:val="22"/>
        </w:rPr>
        <w:t xml:space="preserve"> </w:t>
      </w:r>
      <w:proofErr w:type="spellStart"/>
      <w:r w:rsidRPr="00F62C88">
        <w:rPr>
          <w:rFonts w:ascii="Calibri" w:hAnsi="Calibri"/>
          <w:bCs/>
          <w:iCs/>
          <w:sz w:val="22"/>
          <w:szCs w:val="22"/>
        </w:rPr>
        <w:t>Institute</w:t>
      </w:r>
      <w:proofErr w:type="spellEnd"/>
      <w:r w:rsidRPr="00F62C88">
        <w:rPr>
          <w:rFonts w:ascii="Calibri" w:hAnsi="Calibri"/>
          <w:bCs/>
          <w:iCs/>
          <w:sz w:val="22"/>
          <w:szCs w:val="22"/>
        </w:rPr>
        <w:t xml:space="preserve"> of </w:t>
      </w:r>
      <w:proofErr w:type="spellStart"/>
      <w:r w:rsidRPr="00F62C88">
        <w:rPr>
          <w:rFonts w:ascii="Calibri" w:hAnsi="Calibri"/>
          <w:bCs/>
          <w:iCs/>
          <w:sz w:val="22"/>
          <w:szCs w:val="22"/>
        </w:rPr>
        <w:t>Electrical</w:t>
      </w:r>
      <w:proofErr w:type="spellEnd"/>
      <w:r w:rsidRPr="00F62C88">
        <w:rPr>
          <w:rFonts w:ascii="Calibri" w:hAnsi="Calibri"/>
          <w:bCs/>
          <w:iCs/>
          <w:sz w:val="22"/>
          <w:szCs w:val="22"/>
        </w:rPr>
        <w:t xml:space="preserve"> and </w:t>
      </w:r>
      <w:proofErr w:type="spellStart"/>
      <w:r w:rsidRPr="00F62C88">
        <w:rPr>
          <w:rFonts w:ascii="Calibri" w:hAnsi="Calibri"/>
          <w:bCs/>
          <w:iCs/>
          <w:sz w:val="22"/>
          <w:szCs w:val="22"/>
        </w:rPr>
        <w:t>Electronics</w:t>
      </w:r>
      <w:proofErr w:type="spellEnd"/>
      <w:r w:rsidRPr="00F62C88">
        <w:rPr>
          <w:rFonts w:ascii="Calibri" w:hAnsi="Calibri"/>
          <w:bCs/>
          <w:iCs/>
          <w:sz w:val="22"/>
          <w:szCs w:val="22"/>
        </w:rPr>
        <w:t xml:space="preserve"> </w:t>
      </w:r>
      <w:proofErr w:type="spellStart"/>
      <w:r w:rsidRPr="00F62C88">
        <w:rPr>
          <w:rFonts w:ascii="Calibri" w:hAnsi="Calibri"/>
          <w:bCs/>
          <w:iCs/>
          <w:sz w:val="22"/>
          <w:szCs w:val="22"/>
        </w:rPr>
        <w:t>Engineers</w:t>
      </w:r>
      <w:proofErr w:type="spellEnd"/>
      <w:r w:rsidRPr="00F62C88">
        <w:rPr>
          <w:rFonts w:ascii="Calibri" w:hAnsi="Calibri"/>
          <w:sz w:val="22"/>
          <w:szCs w:val="22"/>
        </w:rPr>
        <w:t xml:space="preserve">, el </w:t>
      </w:r>
      <w:r w:rsidRPr="00F62C88">
        <w:rPr>
          <w:rFonts w:ascii="Calibri" w:hAnsi="Calibri"/>
          <w:bCs/>
          <w:sz w:val="22"/>
          <w:szCs w:val="22"/>
        </w:rPr>
        <w:t>Instituto de Ingenieros Eléctricos y Electrónicos</w:t>
      </w:r>
      <w:r w:rsidRPr="00F62C88">
        <w:rPr>
          <w:rFonts w:ascii="Calibri" w:hAnsi="Calibri"/>
          <w:sz w:val="22"/>
          <w:szCs w:val="22"/>
        </w:rPr>
        <w:t xml:space="preserve">, una asociación técnico-profesional mundial dedicada a la estandarización, entre otras cosas. Es la mayor asociación internacional sin fines de lucro formada por profesionales de las nuevas tecnologías, como ingenieros eléctricos, ingenieros en electrónica, científicos de la computación, ingenieros en informática, ingenieros en </w:t>
      </w:r>
      <w:r w:rsidRPr="00F71F8B">
        <w:rPr>
          <w:rFonts w:ascii="Calibri" w:hAnsi="Calibri"/>
          <w:color w:val="000000"/>
          <w:sz w:val="22"/>
          <w:szCs w:val="22"/>
        </w:rPr>
        <w:t>biomédica</w:t>
      </w:r>
      <w:r w:rsidRPr="00F62C88">
        <w:rPr>
          <w:rFonts w:ascii="Calibri" w:hAnsi="Calibri"/>
          <w:color w:val="000000"/>
          <w:sz w:val="22"/>
          <w:szCs w:val="22"/>
        </w:rPr>
        <w:t xml:space="preserve"> </w:t>
      </w:r>
      <w:r w:rsidRPr="00F62C88">
        <w:rPr>
          <w:rFonts w:ascii="Calibri" w:hAnsi="Calibri"/>
          <w:sz w:val="22"/>
          <w:szCs w:val="22"/>
        </w:rPr>
        <w:t>e ingenieros en telecomunicación.</w:t>
      </w:r>
      <w:r>
        <w:rPr>
          <w:rFonts w:ascii="Calibri" w:hAnsi="Calibri"/>
          <w:sz w:val="22"/>
          <w:szCs w:val="22"/>
        </w:rPr>
        <w:t xml:space="preserve"> </w:t>
      </w:r>
      <w:r w:rsidRPr="00F62C88">
        <w:rPr>
          <w:rFonts w:ascii="Calibri" w:hAnsi="Calibri"/>
          <w:sz w:val="22"/>
          <w:szCs w:val="22"/>
        </w:rPr>
        <w:t xml:space="preserve">Su creación se remonta al año 1884, contando entre sus fundadores a personalidades de la talla de Thomas </w:t>
      </w:r>
      <w:proofErr w:type="spellStart"/>
      <w:r w:rsidRPr="00F62C88">
        <w:rPr>
          <w:rFonts w:ascii="Calibri" w:hAnsi="Calibri"/>
          <w:sz w:val="22"/>
          <w:szCs w:val="22"/>
        </w:rPr>
        <w:t>Alva</w:t>
      </w:r>
      <w:proofErr w:type="spellEnd"/>
      <w:r w:rsidRPr="00F62C88">
        <w:rPr>
          <w:rFonts w:ascii="Calibri" w:hAnsi="Calibri"/>
          <w:sz w:val="22"/>
          <w:szCs w:val="22"/>
        </w:rPr>
        <w:t xml:space="preserve"> Edison, Alexander Graham Bell y Franklin Leonard Pope. En 1963 adoptó el nombre de IEEE al fusionarse asociaciones como el AIEE (</w:t>
      </w:r>
      <w:r w:rsidRPr="00F62C88">
        <w:rPr>
          <w:rFonts w:ascii="Calibri" w:hAnsi="Calibri"/>
          <w:iCs/>
          <w:sz w:val="22"/>
          <w:szCs w:val="22"/>
        </w:rPr>
        <w:t xml:space="preserve">American </w:t>
      </w:r>
      <w:proofErr w:type="spellStart"/>
      <w:r w:rsidRPr="00F62C88">
        <w:rPr>
          <w:rFonts w:ascii="Calibri" w:hAnsi="Calibri"/>
          <w:iCs/>
          <w:sz w:val="22"/>
          <w:szCs w:val="22"/>
        </w:rPr>
        <w:t>Institute</w:t>
      </w:r>
      <w:proofErr w:type="spellEnd"/>
      <w:r w:rsidRPr="00F62C88">
        <w:rPr>
          <w:rFonts w:ascii="Calibri" w:hAnsi="Calibri"/>
          <w:iCs/>
          <w:sz w:val="22"/>
          <w:szCs w:val="22"/>
        </w:rPr>
        <w:t xml:space="preserve"> of </w:t>
      </w:r>
      <w:proofErr w:type="spellStart"/>
      <w:r w:rsidRPr="00F62C88">
        <w:rPr>
          <w:rFonts w:ascii="Calibri" w:hAnsi="Calibri"/>
          <w:iCs/>
          <w:sz w:val="22"/>
          <w:szCs w:val="22"/>
        </w:rPr>
        <w:t>Electrical</w:t>
      </w:r>
      <w:proofErr w:type="spellEnd"/>
      <w:r w:rsidRPr="00F62C88">
        <w:rPr>
          <w:rFonts w:ascii="Calibri" w:hAnsi="Calibri"/>
          <w:iCs/>
          <w:sz w:val="22"/>
          <w:szCs w:val="22"/>
        </w:rPr>
        <w:t xml:space="preserve"> </w:t>
      </w:r>
      <w:proofErr w:type="spellStart"/>
      <w:r w:rsidRPr="00F62C88">
        <w:rPr>
          <w:rFonts w:ascii="Calibri" w:hAnsi="Calibri"/>
          <w:iCs/>
          <w:sz w:val="22"/>
          <w:szCs w:val="22"/>
        </w:rPr>
        <w:t>Engineers</w:t>
      </w:r>
      <w:proofErr w:type="spellEnd"/>
      <w:r w:rsidRPr="00F62C88">
        <w:rPr>
          <w:rFonts w:ascii="Calibri" w:hAnsi="Calibri"/>
          <w:sz w:val="22"/>
          <w:szCs w:val="22"/>
        </w:rPr>
        <w:t>) y el IRE (</w:t>
      </w:r>
      <w:proofErr w:type="spellStart"/>
      <w:r w:rsidRPr="00F62C88">
        <w:rPr>
          <w:rFonts w:ascii="Calibri" w:hAnsi="Calibri"/>
          <w:iCs/>
          <w:sz w:val="22"/>
          <w:szCs w:val="22"/>
        </w:rPr>
        <w:t>Institute</w:t>
      </w:r>
      <w:proofErr w:type="spellEnd"/>
      <w:r w:rsidRPr="00F62C88">
        <w:rPr>
          <w:rFonts w:ascii="Calibri" w:hAnsi="Calibri"/>
          <w:iCs/>
          <w:sz w:val="22"/>
          <w:szCs w:val="22"/>
        </w:rPr>
        <w:t xml:space="preserve"> of Radio </w:t>
      </w:r>
      <w:proofErr w:type="spellStart"/>
      <w:r w:rsidRPr="00F62C88">
        <w:rPr>
          <w:rFonts w:ascii="Calibri" w:hAnsi="Calibri"/>
          <w:iCs/>
          <w:sz w:val="22"/>
          <w:szCs w:val="22"/>
        </w:rPr>
        <w:t>Engineers</w:t>
      </w:r>
      <w:proofErr w:type="spellEnd"/>
      <w:r w:rsidRPr="00F62C88">
        <w:rPr>
          <w:rFonts w:ascii="Calibri" w:hAnsi="Calibri"/>
          <w:sz w:val="22"/>
          <w:szCs w:val="22"/>
        </w:rPr>
        <w:t>).</w:t>
      </w:r>
    </w:p>
    <w:p w:rsidR="005C29B2" w:rsidRDefault="005C29B2" w:rsidP="0000086F">
      <w:pPr>
        <w:pStyle w:val="NormalWeb"/>
        <w:spacing w:after="200" w:afterAutospacing="0" w:line="276" w:lineRule="auto"/>
        <w:jc w:val="both"/>
        <w:rPr>
          <w:rFonts w:ascii="Calibri" w:hAnsi="Calibri"/>
          <w:sz w:val="22"/>
          <w:szCs w:val="22"/>
        </w:rPr>
      </w:pPr>
      <w:r w:rsidRPr="004441F7">
        <w:rPr>
          <w:rFonts w:ascii="Calibri" w:hAnsi="Calibri"/>
          <w:b/>
          <w:sz w:val="22"/>
          <w:szCs w:val="22"/>
        </w:rPr>
        <w:t>IEEE 802.2 –</w:t>
      </w:r>
      <w:r>
        <w:rPr>
          <w:rFonts w:ascii="Calibri" w:hAnsi="Calibri"/>
          <w:sz w:val="22"/>
          <w:szCs w:val="22"/>
        </w:rPr>
        <w:t xml:space="preserve"> Es el </w:t>
      </w:r>
      <w:r w:rsidRPr="00984CEC">
        <w:rPr>
          <w:rFonts w:ascii="Calibri" w:hAnsi="Calibri"/>
          <w:sz w:val="22"/>
          <w:szCs w:val="22"/>
        </w:rPr>
        <w:t xml:space="preserve">estándar que define el control de enlace lógico (LLC), que es la parte superior de la capa enlace en las redes de área local. La subcapa LLC presenta un interfaz uniforme al usuario del servicio enlace de datos, normalmente la capa de red. Bajo la subcapa LLC está la subcapa Media Access Control (MAC), que depende de la configuración de red usada (Ethernet, </w:t>
      </w:r>
      <w:proofErr w:type="spellStart"/>
      <w:r w:rsidRPr="00984CEC">
        <w:rPr>
          <w:rFonts w:ascii="Calibri" w:hAnsi="Calibri"/>
          <w:sz w:val="22"/>
          <w:szCs w:val="22"/>
        </w:rPr>
        <w:t>token</w:t>
      </w:r>
      <w:proofErr w:type="spellEnd"/>
      <w:r w:rsidRPr="00984CEC">
        <w:rPr>
          <w:rFonts w:ascii="Calibri" w:hAnsi="Calibri"/>
          <w:sz w:val="22"/>
          <w:szCs w:val="22"/>
        </w:rPr>
        <w:t xml:space="preserve"> ring, FDDI, 802.11, etc.).</w:t>
      </w:r>
    </w:p>
    <w:p w:rsidR="005C29B2" w:rsidRPr="000D2993" w:rsidRDefault="005C29B2" w:rsidP="0000086F">
      <w:pPr>
        <w:pStyle w:val="NormalWeb"/>
        <w:spacing w:after="200" w:afterAutospacing="0" w:line="276" w:lineRule="auto"/>
        <w:jc w:val="both"/>
        <w:rPr>
          <w:rFonts w:ascii="Calibri" w:hAnsi="Calibri"/>
          <w:sz w:val="22"/>
          <w:szCs w:val="22"/>
        </w:rPr>
      </w:pPr>
      <w:r w:rsidRPr="000D2993">
        <w:rPr>
          <w:rFonts w:ascii="Calibri" w:hAnsi="Calibri"/>
          <w:b/>
          <w:sz w:val="22"/>
          <w:szCs w:val="22"/>
        </w:rPr>
        <w:t>IPS –</w:t>
      </w:r>
      <w:r w:rsidRPr="000D2993">
        <w:rPr>
          <w:rFonts w:ascii="Calibri" w:hAnsi="Calibri"/>
          <w:sz w:val="22"/>
          <w:szCs w:val="22"/>
        </w:rPr>
        <w:t xml:space="preserve"> Siglas de </w:t>
      </w:r>
      <w:proofErr w:type="spellStart"/>
      <w:r w:rsidRPr="000D2993">
        <w:rPr>
          <w:rFonts w:ascii="Calibri" w:hAnsi="Calibri"/>
          <w:sz w:val="22"/>
          <w:szCs w:val="22"/>
        </w:rPr>
        <w:t>Intrusion</w:t>
      </w:r>
      <w:proofErr w:type="spellEnd"/>
      <w:r w:rsidRPr="000D2993">
        <w:rPr>
          <w:rFonts w:ascii="Calibri" w:hAnsi="Calibri"/>
          <w:sz w:val="22"/>
          <w:szCs w:val="22"/>
        </w:rPr>
        <w:t xml:space="preserve"> </w:t>
      </w:r>
      <w:proofErr w:type="spellStart"/>
      <w:r w:rsidRPr="000D2993">
        <w:rPr>
          <w:rFonts w:ascii="Calibri" w:hAnsi="Calibri"/>
          <w:sz w:val="22"/>
          <w:szCs w:val="22"/>
        </w:rPr>
        <w:t>Prevention</w:t>
      </w:r>
      <w:proofErr w:type="spellEnd"/>
      <w:r w:rsidRPr="000D2993">
        <w:rPr>
          <w:rFonts w:ascii="Calibri" w:hAnsi="Calibri"/>
          <w:sz w:val="22"/>
          <w:szCs w:val="22"/>
        </w:rPr>
        <w:t xml:space="preserve"> </w:t>
      </w:r>
      <w:proofErr w:type="spellStart"/>
      <w:r w:rsidRPr="000D2993">
        <w:rPr>
          <w:rFonts w:ascii="Calibri" w:hAnsi="Calibri"/>
          <w:sz w:val="22"/>
          <w:szCs w:val="22"/>
        </w:rPr>
        <w:t>System</w:t>
      </w:r>
      <w:proofErr w:type="spellEnd"/>
      <w:r w:rsidRPr="000D2993">
        <w:rPr>
          <w:rFonts w:ascii="Calibri" w:hAnsi="Calibri"/>
          <w:sz w:val="22"/>
          <w:szCs w:val="22"/>
        </w:rPr>
        <w:t xml:space="preserve"> que es un sistema de </w:t>
      </w:r>
      <w:r>
        <w:rPr>
          <w:rFonts w:ascii="Calibri" w:hAnsi="Calibri"/>
          <w:sz w:val="22"/>
          <w:szCs w:val="22"/>
        </w:rPr>
        <w:t xml:space="preserve">seguridad de redes que permite monitorear y/o las actividades de los sistemas para detectar intrusiones o códigos maliciosos y pueda reaccionar en tiempo real para bloquear y prevenir esas actividades. Las redes basadas en el IPS deben operar en línea para monitorear todo el </w:t>
      </w:r>
      <w:proofErr w:type="gramStart"/>
      <w:r>
        <w:rPr>
          <w:rFonts w:ascii="Calibri" w:hAnsi="Calibri"/>
          <w:sz w:val="22"/>
          <w:szCs w:val="22"/>
        </w:rPr>
        <w:t>trafico</w:t>
      </w:r>
      <w:proofErr w:type="gramEnd"/>
      <w:r>
        <w:rPr>
          <w:rFonts w:ascii="Calibri" w:hAnsi="Calibri"/>
          <w:sz w:val="22"/>
          <w:szCs w:val="22"/>
        </w:rPr>
        <w:t xml:space="preserve"> de la red debido a los códigos maliciosos o ataques.</w:t>
      </w:r>
    </w:p>
    <w:p w:rsidR="005C29B2" w:rsidRDefault="005C29B2" w:rsidP="0000086F">
      <w:pPr>
        <w:pStyle w:val="NormalWeb"/>
        <w:spacing w:after="200" w:afterAutospacing="0" w:line="276" w:lineRule="auto"/>
        <w:jc w:val="both"/>
        <w:rPr>
          <w:rFonts w:ascii="Calibri" w:hAnsi="Calibri"/>
          <w:sz w:val="22"/>
          <w:szCs w:val="22"/>
        </w:rPr>
      </w:pPr>
      <w:r w:rsidRPr="004542A1">
        <w:rPr>
          <w:rFonts w:ascii="Calibri" w:hAnsi="Calibri"/>
          <w:b/>
          <w:sz w:val="22"/>
          <w:szCs w:val="22"/>
        </w:rPr>
        <w:t>ISO-7494 –</w:t>
      </w:r>
      <w:r>
        <w:rPr>
          <w:rFonts w:ascii="Calibri" w:hAnsi="Calibri"/>
          <w:sz w:val="22"/>
          <w:szCs w:val="22"/>
        </w:rPr>
        <w:t xml:space="preserve"> Es la norma que define el modelo OSI.</w:t>
      </w:r>
    </w:p>
    <w:p w:rsidR="005C29B2" w:rsidRDefault="005C29B2" w:rsidP="0000086F">
      <w:pPr>
        <w:spacing w:before="100" w:beforeAutospacing="1"/>
        <w:jc w:val="both"/>
      </w:pPr>
      <w:r w:rsidRPr="00FE7C41">
        <w:rPr>
          <w:b/>
        </w:rPr>
        <w:t>ISO</w:t>
      </w:r>
      <w:r>
        <w:t xml:space="preserve"> – Siglas de International Standard </w:t>
      </w:r>
      <w:proofErr w:type="spellStart"/>
      <w:r>
        <w:t>Organization</w:t>
      </w:r>
      <w:proofErr w:type="spellEnd"/>
      <w:r>
        <w:t xml:space="preserve"> que significa </w:t>
      </w:r>
      <w:smartTag w:uri="urn:schemas-microsoft-com:office:smarttags" w:element="PersonName">
        <w:smartTagPr>
          <w:attr w:name="ProductID" w:val="la Organizaci￳n Internacional"/>
        </w:smartTagPr>
        <w:r>
          <w:t>la Organización Internacional</w:t>
        </w:r>
      </w:smartTag>
      <w:r>
        <w:t xml:space="preserve"> para la estandarización, que es una organización no gubernamental establecida en 1947 y que tiene como finalidad promover el desarrollo de la estandarización y las actividades con ella relacionada en el mundo con miras a facilitar el intercambio de bienes y servicios.</w:t>
      </w:r>
    </w:p>
    <w:p w:rsidR="005C29B2" w:rsidRDefault="005C29B2" w:rsidP="0000086F">
      <w:pPr>
        <w:spacing w:before="100" w:beforeAutospacing="1"/>
        <w:jc w:val="both"/>
      </w:pPr>
      <w:r w:rsidRPr="00330A3C">
        <w:rPr>
          <w:b/>
        </w:rPr>
        <w:t>ITU –</w:t>
      </w:r>
      <w:r w:rsidRPr="00330A3C">
        <w:t xml:space="preserve"> Siglas de International </w:t>
      </w:r>
      <w:proofErr w:type="spellStart"/>
      <w:r w:rsidRPr="00330A3C">
        <w:t>Telecommunication</w:t>
      </w:r>
      <w:proofErr w:type="spellEnd"/>
      <w:r w:rsidRPr="00330A3C">
        <w:t xml:space="preserve"> </w:t>
      </w:r>
      <w:proofErr w:type="spellStart"/>
      <w:r w:rsidRPr="00330A3C">
        <w:t>Union</w:t>
      </w:r>
      <w:proofErr w:type="spellEnd"/>
      <w:r w:rsidRPr="00330A3C">
        <w:t xml:space="preserve">, es la organización más antigua en las naciones unidas aun en existencia, fundada como </w:t>
      </w:r>
      <w:smartTag w:uri="urn:schemas-microsoft-com:office:smarttags" w:element="PersonName">
        <w:smartTagPr>
          <w:attr w:name="ProductID" w:val="la Uni￳n Internacional"/>
        </w:smartTagPr>
        <w:r w:rsidRPr="00330A3C">
          <w:t>la Unión Internacional</w:t>
        </w:r>
      </w:smartTag>
      <w:r w:rsidRPr="00330A3C">
        <w:t xml:space="preserve"> de Telégrafos en Paris el 17 de Mayo de 1865 y es al d</w:t>
      </w:r>
      <w:r>
        <w:t xml:space="preserve">ía de hoy la agencia líder en las Naciones Unidas para </w:t>
      </w:r>
      <w:r w:rsidRPr="00330A3C">
        <w:t xml:space="preserve"> </w:t>
      </w:r>
      <w:r>
        <w:t>asuntos relacionados con las tecnologías de información comunicación.</w:t>
      </w:r>
    </w:p>
    <w:p w:rsidR="005C29B2" w:rsidRDefault="005C29B2" w:rsidP="0000086F">
      <w:pPr>
        <w:spacing w:before="100" w:beforeAutospacing="1"/>
        <w:jc w:val="both"/>
      </w:pPr>
      <w:r w:rsidRPr="0073334C">
        <w:rPr>
          <w:b/>
        </w:rPr>
        <w:t>Kbps –</w:t>
      </w:r>
      <w:r>
        <w:t xml:space="preserve"> Los bits por segundo como unidad del SI </w:t>
      </w:r>
      <w:r w:rsidRPr="006F2EF2">
        <w:t>Sistema Internacional de Unidades</w:t>
      </w:r>
      <w:r>
        <w:t xml:space="preserve"> son utilizados para expresar la velocidad de transmisión de datos, la letra K representa a la palabra kilo y equivale a la cantidad de bits multiplicada por 10</w:t>
      </w:r>
      <w:r w:rsidRPr="006601E3">
        <w:rPr>
          <w:vertAlign w:val="superscript"/>
        </w:rPr>
        <w:t>3</w:t>
      </w:r>
      <w:r>
        <w:t xml:space="preserve"> o 1000.</w:t>
      </w:r>
    </w:p>
    <w:p w:rsidR="005C29B2" w:rsidRDefault="005C29B2" w:rsidP="0000086F">
      <w:pPr>
        <w:spacing w:before="100" w:beforeAutospacing="1"/>
        <w:jc w:val="both"/>
      </w:pPr>
    </w:p>
    <w:p w:rsidR="005C29B2" w:rsidRDefault="00CB4461" w:rsidP="0000086F">
      <w:pPr>
        <w:spacing w:before="100" w:beforeAutospacing="1"/>
        <w:jc w:val="both"/>
      </w:pPr>
      <w:r>
        <w:rPr>
          <w:noProof/>
          <w:lang w:eastAsia="es-ES"/>
        </w:rPr>
        <w:pict>
          <v:shape id="_x0000_s1245" type="#_x0000_t202" style="position:absolute;left:0;text-align:left;margin-left:413.35pt;margin-top:65.2pt;width:38.35pt;height:20.4pt;z-index:251717120;mso-width-relative:margin;mso-height-relative:margin" strokecolor="white [3212]">
            <v:textbox>
              <w:txbxContent>
                <w:p w:rsidR="003D381A" w:rsidRDefault="003D381A" w:rsidP="00AD052A">
                  <w:r>
                    <w:rPr>
                      <w:noProof/>
                      <w:lang w:eastAsia="es-ES"/>
                    </w:rPr>
                    <w:t>XIX</w:t>
                  </w:r>
                </w:p>
              </w:txbxContent>
            </v:textbox>
          </v:shape>
        </w:pict>
      </w:r>
    </w:p>
    <w:p w:rsidR="005C29B2" w:rsidRDefault="005C29B2" w:rsidP="0000086F">
      <w:pPr>
        <w:spacing w:before="100" w:beforeAutospacing="1"/>
        <w:jc w:val="both"/>
      </w:pPr>
      <w:r w:rsidRPr="00F71F8B">
        <w:rPr>
          <w:b/>
        </w:rPr>
        <w:lastRenderedPageBreak/>
        <w:t>LAN –</w:t>
      </w:r>
      <w:r>
        <w:t xml:space="preserve"> Siglas de Local </w:t>
      </w:r>
      <w:proofErr w:type="spellStart"/>
      <w:r>
        <w:t>Area</w:t>
      </w:r>
      <w:proofErr w:type="spellEnd"/>
      <w:r>
        <w:t xml:space="preserve"> Network que significa Redes de área local, es la interconexión de varias computadoras y periféricos. Su extensión está limitada físicamente a un edificio o a un entorno de </w:t>
      </w:r>
      <w:smartTag w:uri="urn:schemas-microsoft-com:office:smarttags" w:element="metricconverter">
        <w:smartTagPr>
          <w:attr w:name="ProductID" w:val="200 metros"/>
        </w:smartTagPr>
        <w:r>
          <w:t>200 metros</w:t>
        </w:r>
      </w:smartTag>
      <w:r>
        <w:t xml:space="preserve"> o con repetidores podríamos llegar a la distancia de un campo de </w:t>
      </w:r>
      <w:smartTag w:uri="urn:schemas-microsoft-com:office:smarttags" w:element="metricconverter">
        <w:smartTagPr>
          <w:attr w:name="ProductID" w:val="1 kil￳metro"/>
        </w:smartTagPr>
        <w:r>
          <w:t>1 kilómetro</w:t>
        </w:r>
      </w:smartTag>
      <w:r>
        <w:t>. Su aplicación más extendida es la interconexión de computadoras personales y estaciones de trabajo en oficinas, fábricas, etc., para compartir recursos e intercambiar datos y aplicaciones, permite que dos o más máquinas se comuniquen entre sí.</w:t>
      </w:r>
    </w:p>
    <w:p w:rsidR="005C29B2" w:rsidRDefault="005C29B2" w:rsidP="0000086F">
      <w:pPr>
        <w:pStyle w:val="NormalWeb"/>
        <w:spacing w:after="200" w:afterAutospacing="0" w:line="276" w:lineRule="auto"/>
        <w:jc w:val="both"/>
        <w:rPr>
          <w:rFonts w:ascii="Calibri" w:hAnsi="Calibri"/>
          <w:sz w:val="22"/>
          <w:szCs w:val="22"/>
        </w:rPr>
      </w:pPr>
      <w:r w:rsidRPr="006601E3">
        <w:rPr>
          <w:rFonts w:ascii="Calibri" w:hAnsi="Calibri"/>
          <w:b/>
          <w:sz w:val="22"/>
          <w:szCs w:val="22"/>
        </w:rPr>
        <w:t>Línea de Transmisión –</w:t>
      </w:r>
      <w:r w:rsidRPr="006601E3">
        <w:rPr>
          <w:rFonts w:ascii="Calibri" w:hAnsi="Calibri"/>
          <w:sz w:val="22"/>
          <w:szCs w:val="22"/>
        </w:rPr>
        <w:t xml:space="preserve"> </w:t>
      </w:r>
      <w:r>
        <w:rPr>
          <w:rFonts w:ascii="Calibri" w:hAnsi="Calibri"/>
          <w:sz w:val="22"/>
          <w:szCs w:val="22"/>
        </w:rPr>
        <w:t>Es</w:t>
      </w:r>
      <w:r w:rsidRPr="006601E3">
        <w:rPr>
          <w:rFonts w:ascii="Calibri" w:hAnsi="Calibri"/>
          <w:sz w:val="22"/>
          <w:szCs w:val="22"/>
        </w:rPr>
        <w:t xml:space="preserve"> una estructura material utilizada para dirigir la transmisión de energía en forma de ondas electromagnéticas, comprendiendo el todo o una parte de la distancia entre dos lugares que se comunican.</w:t>
      </w:r>
    </w:p>
    <w:p w:rsidR="005C29B2" w:rsidRDefault="005C29B2" w:rsidP="0000086F">
      <w:pPr>
        <w:pStyle w:val="NormalWeb"/>
        <w:spacing w:after="200" w:afterAutospacing="0" w:line="276" w:lineRule="auto"/>
        <w:jc w:val="both"/>
        <w:rPr>
          <w:rFonts w:ascii="Calibri" w:hAnsi="Calibri"/>
          <w:sz w:val="22"/>
          <w:szCs w:val="22"/>
        </w:rPr>
      </w:pPr>
      <w:r w:rsidRPr="00984CEC">
        <w:rPr>
          <w:rFonts w:ascii="Calibri" w:hAnsi="Calibri"/>
          <w:b/>
          <w:sz w:val="22"/>
          <w:szCs w:val="22"/>
        </w:rPr>
        <w:t>LLC –</w:t>
      </w:r>
      <w:r>
        <w:rPr>
          <w:rFonts w:ascii="Calibri" w:hAnsi="Calibri"/>
          <w:sz w:val="22"/>
          <w:szCs w:val="22"/>
        </w:rPr>
        <w:t xml:space="preserve"> Siglas de </w:t>
      </w:r>
      <w:r w:rsidRPr="00984CEC">
        <w:rPr>
          <w:rFonts w:ascii="Calibri" w:hAnsi="Calibri"/>
          <w:bCs/>
          <w:sz w:val="22"/>
          <w:szCs w:val="22"/>
        </w:rPr>
        <w:t>Control de enlace lógico LLC ("</w:t>
      </w:r>
      <w:proofErr w:type="spellStart"/>
      <w:r w:rsidRPr="00984CEC">
        <w:rPr>
          <w:rFonts w:ascii="Calibri" w:hAnsi="Calibri"/>
          <w:bCs/>
          <w:sz w:val="22"/>
          <w:szCs w:val="22"/>
        </w:rPr>
        <w:t>Logical</w:t>
      </w:r>
      <w:proofErr w:type="spellEnd"/>
      <w:r w:rsidRPr="00984CEC">
        <w:rPr>
          <w:rFonts w:ascii="Calibri" w:hAnsi="Calibri"/>
          <w:bCs/>
          <w:sz w:val="22"/>
          <w:szCs w:val="22"/>
        </w:rPr>
        <w:t xml:space="preserve"> Link Control")</w:t>
      </w:r>
      <w:r w:rsidRPr="00984CEC">
        <w:rPr>
          <w:rFonts w:ascii="Calibri" w:hAnsi="Calibri"/>
          <w:sz w:val="22"/>
          <w:szCs w:val="22"/>
        </w:rPr>
        <w:t xml:space="preserve"> define la forma en que los datos son transferidos sobre el medio físico, proporcionando servicio a las capas superiores. Es la más alta de las dos subcapas de enlace de datos definidas por el IEEE y la responsable del control de enlace lógico. La subcapa LLC maneja el control de errores, control del flujo, entramado y direccionamiento de la subcapa MAC. El protocolo LLC más generalizado es IEEE 802.2, que incluye variantes no orientado a conexión y orientadas a conexión.</w:t>
      </w:r>
    </w:p>
    <w:p w:rsidR="005C29B2" w:rsidRDefault="005C29B2" w:rsidP="0000086F">
      <w:pPr>
        <w:pStyle w:val="NormalWeb"/>
        <w:spacing w:after="200" w:afterAutospacing="0" w:line="276" w:lineRule="auto"/>
        <w:jc w:val="both"/>
        <w:rPr>
          <w:rFonts w:ascii="Calibri" w:hAnsi="Calibri"/>
          <w:sz w:val="22"/>
          <w:szCs w:val="22"/>
        </w:rPr>
      </w:pPr>
      <w:r w:rsidRPr="006A3051">
        <w:rPr>
          <w:rFonts w:ascii="Calibri" w:hAnsi="Calibri"/>
          <w:b/>
          <w:sz w:val="22"/>
          <w:szCs w:val="22"/>
        </w:rPr>
        <w:t xml:space="preserve">LTA. – </w:t>
      </w:r>
      <w:r>
        <w:rPr>
          <w:rFonts w:ascii="Calibri" w:hAnsi="Calibri"/>
          <w:sz w:val="22"/>
          <w:szCs w:val="22"/>
        </w:rPr>
        <w:t>Siglas de Menos que Adecuado (“</w:t>
      </w:r>
      <w:proofErr w:type="spellStart"/>
      <w:r>
        <w:rPr>
          <w:rFonts w:ascii="Calibri" w:hAnsi="Calibri"/>
          <w:sz w:val="22"/>
          <w:szCs w:val="22"/>
        </w:rPr>
        <w:t>Less</w:t>
      </w:r>
      <w:proofErr w:type="spellEnd"/>
      <w:r>
        <w:rPr>
          <w:rFonts w:ascii="Calibri" w:hAnsi="Calibri"/>
          <w:sz w:val="22"/>
          <w:szCs w:val="22"/>
        </w:rPr>
        <w:t xml:space="preserve"> </w:t>
      </w:r>
      <w:proofErr w:type="spellStart"/>
      <w:r>
        <w:rPr>
          <w:rFonts w:ascii="Calibri" w:hAnsi="Calibri"/>
          <w:sz w:val="22"/>
          <w:szCs w:val="22"/>
        </w:rPr>
        <w:t>Than</w:t>
      </w:r>
      <w:proofErr w:type="spellEnd"/>
      <w:r>
        <w:rPr>
          <w:rFonts w:ascii="Calibri" w:hAnsi="Calibri"/>
          <w:sz w:val="22"/>
          <w:szCs w:val="22"/>
        </w:rPr>
        <w:t xml:space="preserve"> </w:t>
      </w:r>
      <w:proofErr w:type="spellStart"/>
      <w:r>
        <w:rPr>
          <w:rFonts w:ascii="Calibri" w:hAnsi="Calibri"/>
          <w:sz w:val="22"/>
          <w:szCs w:val="22"/>
        </w:rPr>
        <w:t>Adequate</w:t>
      </w:r>
      <w:proofErr w:type="spellEnd"/>
      <w:r>
        <w:rPr>
          <w:rFonts w:ascii="Calibri" w:hAnsi="Calibri"/>
          <w:sz w:val="22"/>
          <w:szCs w:val="22"/>
        </w:rPr>
        <w:t>”) se utiliza este término en el análisis de riesgos para determinar los requisitos mínimos y evitar problemas.</w:t>
      </w:r>
    </w:p>
    <w:p w:rsidR="005C29B2" w:rsidRPr="006810D8" w:rsidRDefault="005C29B2" w:rsidP="0000086F">
      <w:pPr>
        <w:pStyle w:val="NormalWeb"/>
        <w:spacing w:after="200" w:afterAutospacing="0" w:line="276" w:lineRule="auto"/>
        <w:jc w:val="both"/>
        <w:rPr>
          <w:rFonts w:ascii="Calibri" w:hAnsi="Calibri"/>
          <w:sz w:val="22"/>
          <w:szCs w:val="22"/>
        </w:rPr>
      </w:pPr>
      <w:r w:rsidRPr="006810D8">
        <w:rPr>
          <w:rFonts w:ascii="Calibri" w:hAnsi="Calibri"/>
          <w:b/>
          <w:sz w:val="22"/>
          <w:szCs w:val="22"/>
        </w:rPr>
        <w:t>MDF –</w:t>
      </w:r>
      <w:r w:rsidRPr="006810D8">
        <w:rPr>
          <w:rFonts w:ascii="Calibri" w:hAnsi="Calibri"/>
          <w:sz w:val="22"/>
          <w:szCs w:val="22"/>
        </w:rPr>
        <w:t xml:space="preserve"> Siglas de </w:t>
      </w:r>
      <w:proofErr w:type="spellStart"/>
      <w:r w:rsidRPr="006810D8">
        <w:rPr>
          <w:rFonts w:ascii="Calibri" w:hAnsi="Calibri"/>
          <w:bCs/>
          <w:sz w:val="22"/>
          <w:szCs w:val="22"/>
        </w:rPr>
        <w:t>Main</w:t>
      </w:r>
      <w:proofErr w:type="spellEnd"/>
      <w:r w:rsidRPr="006810D8">
        <w:rPr>
          <w:rFonts w:ascii="Calibri" w:hAnsi="Calibri"/>
          <w:bCs/>
          <w:sz w:val="22"/>
          <w:szCs w:val="22"/>
        </w:rPr>
        <w:t xml:space="preserve"> </w:t>
      </w:r>
      <w:proofErr w:type="spellStart"/>
      <w:r w:rsidRPr="006810D8">
        <w:rPr>
          <w:rFonts w:ascii="Calibri" w:hAnsi="Calibri"/>
          <w:bCs/>
          <w:sz w:val="22"/>
          <w:szCs w:val="22"/>
        </w:rPr>
        <w:t>Distribution</w:t>
      </w:r>
      <w:proofErr w:type="spellEnd"/>
      <w:r w:rsidRPr="006810D8">
        <w:rPr>
          <w:rFonts w:ascii="Calibri" w:hAnsi="Calibri"/>
          <w:bCs/>
          <w:sz w:val="22"/>
          <w:szCs w:val="22"/>
        </w:rPr>
        <w:t xml:space="preserve"> </w:t>
      </w:r>
      <w:proofErr w:type="spellStart"/>
      <w:r w:rsidRPr="006810D8">
        <w:rPr>
          <w:rFonts w:ascii="Calibri" w:hAnsi="Calibri"/>
          <w:bCs/>
          <w:sz w:val="22"/>
          <w:szCs w:val="22"/>
        </w:rPr>
        <w:t>Frame</w:t>
      </w:r>
      <w:proofErr w:type="spellEnd"/>
      <w:r w:rsidRPr="006810D8">
        <w:rPr>
          <w:rFonts w:ascii="Calibri" w:hAnsi="Calibri"/>
          <w:bCs/>
          <w:sz w:val="22"/>
          <w:szCs w:val="22"/>
        </w:rPr>
        <w:t xml:space="preserve"> que significa </w:t>
      </w:r>
      <w:r w:rsidRPr="006810D8">
        <w:rPr>
          <w:rFonts w:ascii="Calibri" w:hAnsi="Calibri"/>
          <w:sz w:val="22"/>
          <w:szCs w:val="22"/>
          <w:lang w:val="es-MX"/>
        </w:rPr>
        <w:t xml:space="preserve">Instalación </w:t>
      </w:r>
      <w:r>
        <w:rPr>
          <w:rFonts w:ascii="Calibri" w:hAnsi="Calibri"/>
          <w:sz w:val="22"/>
          <w:szCs w:val="22"/>
          <w:lang w:val="es-MX"/>
        </w:rPr>
        <w:t>de distribución principal, que es un r</w:t>
      </w:r>
      <w:r w:rsidRPr="006810D8">
        <w:rPr>
          <w:rFonts w:ascii="Calibri" w:hAnsi="Calibri"/>
          <w:sz w:val="22"/>
          <w:szCs w:val="22"/>
          <w:lang w:val="es-MX"/>
        </w:rPr>
        <w:t>ecinto de comunicación primaria de un edificio</w:t>
      </w:r>
      <w:r>
        <w:rPr>
          <w:rFonts w:ascii="Calibri" w:hAnsi="Calibri"/>
          <w:sz w:val="22"/>
          <w:szCs w:val="22"/>
          <w:lang w:val="es-MX"/>
        </w:rPr>
        <w:t xml:space="preserve"> con instalaciones de servicios de voz y datos</w:t>
      </w:r>
      <w:r w:rsidRPr="006810D8">
        <w:rPr>
          <w:rFonts w:ascii="Calibri" w:hAnsi="Calibri"/>
          <w:sz w:val="22"/>
          <w:szCs w:val="22"/>
          <w:lang w:val="es-MX"/>
        </w:rPr>
        <w:t>. E</w:t>
      </w:r>
      <w:r>
        <w:rPr>
          <w:rFonts w:ascii="Calibri" w:hAnsi="Calibri"/>
          <w:sz w:val="22"/>
          <w:szCs w:val="22"/>
          <w:lang w:val="es-MX"/>
        </w:rPr>
        <w:t>s también el punto central en</w:t>
      </w:r>
      <w:r w:rsidRPr="006810D8">
        <w:rPr>
          <w:rFonts w:ascii="Calibri" w:hAnsi="Calibri"/>
          <w:sz w:val="22"/>
          <w:szCs w:val="22"/>
          <w:lang w:val="es-MX"/>
        </w:rPr>
        <w:t xml:space="preserve"> una topología de </w:t>
      </w:r>
      <w:r>
        <w:rPr>
          <w:rFonts w:ascii="Calibri" w:hAnsi="Calibri"/>
          <w:sz w:val="22"/>
          <w:szCs w:val="22"/>
          <w:lang w:val="es-MX"/>
        </w:rPr>
        <w:t>red del tipo</w:t>
      </w:r>
      <w:r w:rsidRPr="006810D8">
        <w:rPr>
          <w:rFonts w:ascii="Calibri" w:hAnsi="Calibri"/>
          <w:sz w:val="22"/>
          <w:szCs w:val="22"/>
          <w:lang w:val="es-MX"/>
        </w:rPr>
        <w:t xml:space="preserve"> estrella</w:t>
      </w:r>
      <w:r>
        <w:rPr>
          <w:rFonts w:ascii="Calibri" w:hAnsi="Calibri"/>
          <w:sz w:val="22"/>
          <w:szCs w:val="22"/>
          <w:lang w:val="es-MX"/>
        </w:rPr>
        <w:t>, es</w:t>
      </w:r>
      <w:r w:rsidRPr="006810D8">
        <w:rPr>
          <w:rFonts w:ascii="Calibri" w:hAnsi="Calibri"/>
          <w:sz w:val="22"/>
          <w:szCs w:val="22"/>
          <w:lang w:val="es-MX"/>
        </w:rPr>
        <w:t xml:space="preserve"> donde están ubica</w:t>
      </w:r>
      <w:r>
        <w:rPr>
          <w:rFonts w:ascii="Calibri" w:hAnsi="Calibri"/>
          <w:sz w:val="22"/>
          <w:szCs w:val="22"/>
          <w:lang w:val="es-MX"/>
        </w:rPr>
        <w:t xml:space="preserve">dos los paneles de conexión, </w:t>
      </w:r>
      <w:proofErr w:type="spellStart"/>
      <w:r w:rsidRPr="006810D8">
        <w:rPr>
          <w:rFonts w:ascii="Calibri" w:hAnsi="Calibri"/>
          <w:sz w:val="22"/>
          <w:szCs w:val="22"/>
          <w:lang w:val="es-MX"/>
        </w:rPr>
        <w:t>hub</w:t>
      </w:r>
      <w:r>
        <w:rPr>
          <w:rFonts w:ascii="Calibri" w:hAnsi="Calibri"/>
          <w:sz w:val="22"/>
          <w:szCs w:val="22"/>
          <w:lang w:val="es-MX"/>
        </w:rPr>
        <w:t>s</w:t>
      </w:r>
      <w:proofErr w:type="spellEnd"/>
      <w:r>
        <w:rPr>
          <w:rFonts w:ascii="Calibri" w:hAnsi="Calibri"/>
          <w:sz w:val="22"/>
          <w:szCs w:val="22"/>
          <w:lang w:val="es-MX"/>
        </w:rPr>
        <w:t xml:space="preserve">, </w:t>
      </w:r>
      <w:proofErr w:type="spellStart"/>
      <w:r>
        <w:rPr>
          <w:rFonts w:ascii="Calibri" w:hAnsi="Calibri"/>
          <w:sz w:val="22"/>
          <w:szCs w:val="22"/>
          <w:lang w:val="es-MX"/>
        </w:rPr>
        <w:t>switches</w:t>
      </w:r>
      <w:proofErr w:type="spellEnd"/>
      <w:r>
        <w:rPr>
          <w:rFonts w:ascii="Calibri" w:hAnsi="Calibri"/>
          <w:sz w:val="22"/>
          <w:szCs w:val="22"/>
          <w:lang w:val="es-MX"/>
        </w:rPr>
        <w:t xml:space="preserve"> </w:t>
      </w:r>
      <w:proofErr w:type="spellStart"/>
      <w:r>
        <w:rPr>
          <w:rFonts w:ascii="Calibri" w:hAnsi="Calibri"/>
          <w:sz w:val="22"/>
          <w:szCs w:val="22"/>
          <w:lang w:val="es-MX"/>
        </w:rPr>
        <w:t>ruteadores</w:t>
      </w:r>
      <w:proofErr w:type="spellEnd"/>
      <w:r>
        <w:rPr>
          <w:rFonts w:ascii="Calibri" w:hAnsi="Calibri"/>
          <w:sz w:val="22"/>
          <w:szCs w:val="22"/>
          <w:lang w:val="es-MX"/>
        </w:rPr>
        <w:t>, etc</w:t>
      </w:r>
      <w:r w:rsidRPr="006810D8">
        <w:rPr>
          <w:rFonts w:ascii="Calibri" w:hAnsi="Calibri"/>
          <w:sz w:val="22"/>
          <w:szCs w:val="22"/>
          <w:lang w:val="es-MX"/>
        </w:rPr>
        <w:t>.</w:t>
      </w:r>
    </w:p>
    <w:p w:rsidR="005C29B2" w:rsidRPr="006601E3" w:rsidRDefault="005C29B2" w:rsidP="0000086F">
      <w:pPr>
        <w:pStyle w:val="NormalWeb"/>
        <w:spacing w:after="200" w:afterAutospacing="0" w:line="276" w:lineRule="auto"/>
        <w:jc w:val="both"/>
        <w:rPr>
          <w:rFonts w:ascii="Calibri" w:hAnsi="Calibri"/>
          <w:sz w:val="22"/>
          <w:szCs w:val="22"/>
        </w:rPr>
      </w:pPr>
      <w:proofErr w:type="spellStart"/>
      <w:r w:rsidRPr="0045497E">
        <w:rPr>
          <w:rFonts w:ascii="Calibri" w:hAnsi="Calibri"/>
          <w:b/>
          <w:sz w:val="22"/>
          <w:szCs w:val="22"/>
        </w:rPr>
        <w:t>Megahertz</w:t>
      </w:r>
      <w:proofErr w:type="spellEnd"/>
      <w:r w:rsidRPr="0045497E">
        <w:rPr>
          <w:rFonts w:ascii="Calibri" w:hAnsi="Calibri"/>
          <w:b/>
          <w:sz w:val="22"/>
          <w:szCs w:val="22"/>
        </w:rPr>
        <w:t xml:space="preserve"> –</w:t>
      </w:r>
      <w:r>
        <w:rPr>
          <w:rFonts w:ascii="Calibri" w:hAnsi="Calibri"/>
          <w:sz w:val="22"/>
          <w:szCs w:val="22"/>
        </w:rPr>
        <w:t xml:space="preserve"> E</w:t>
      </w:r>
      <w:r w:rsidRPr="00852AE0">
        <w:rPr>
          <w:rFonts w:ascii="Calibri" w:hAnsi="Calibri"/>
          <w:sz w:val="22"/>
          <w:szCs w:val="22"/>
        </w:rPr>
        <w:t>s</w:t>
      </w:r>
      <w:r>
        <w:t xml:space="preserve"> </w:t>
      </w:r>
      <w:r w:rsidRPr="00211C82">
        <w:rPr>
          <w:rFonts w:ascii="Calibri" w:hAnsi="Calibri"/>
          <w:sz w:val="22"/>
          <w:szCs w:val="22"/>
        </w:rPr>
        <w:t>la unidad de frecuencia del Sistema Internacional de Unidades</w:t>
      </w:r>
      <w:r>
        <w:rPr>
          <w:rFonts w:ascii="Calibri" w:hAnsi="Calibri"/>
          <w:sz w:val="22"/>
          <w:szCs w:val="22"/>
        </w:rPr>
        <w:t xml:space="preserve">. </w:t>
      </w:r>
      <w:r w:rsidRPr="00211C82">
        <w:rPr>
          <w:rFonts w:ascii="Calibri" w:hAnsi="Calibri"/>
          <w:sz w:val="22"/>
          <w:szCs w:val="22"/>
        </w:rPr>
        <w:t xml:space="preserve">Proviene del apellido del físico alemán </w:t>
      </w:r>
      <w:proofErr w:type="spellStart"/>
      <w:r w:rsidRPr="00211C82">
        <w:rPr>
          <w:rFonts w:ascii="Calibri" w:hAnsi="Calibri"/>
          <w:sz w:val="22"/>
          <w:szCs w:val="22"/>
        </w:rPr>
        <w:t>Heinrich</w:t>
      </w:r>
      <w:proofErr w:type="spellEnd"/>
      <w:r w:rsidRPr="00211C82">
        <w:rPr>
          <w:rFonts w:ascii="Calibri" w:hAnsi="Calibri"/>
          <w:sz w:val="22"/>
          <w:szCs w:val="22"/>
        </w:rPr>
        <w:t xml:space="preserve"> </w:t>
      </w:r>
      <w:proofErr w:type="spellStart"/>
      <w:r w:rsidRPr="00211C82">
        <w:rPr>
          <w:rFonts w:ascii="Calibri" w:hAnsi="Calibri"/>
          <w:sz w:val="22"/>
          <w:szCs w:val="22"/>
        </w:rPr>
        <w:t>Rudolf</w:t>
      </w:r>
      <w:proofErr w:type="spellEnd"/>
      <w:r w:rsidRPr="00211C82">
        <w:rPr>
          <w:rFonts w:ascii="Calibri" w:hAnsi="Calibri"/>
          <w:sz w:val="22"/>
          <w:szCs w:val="22"/>
        </w:rPr>
        <w:t xml:space="preserve"> </w:t>
      </w:r>
      <w:proofErr w:type="spellStart"/>
      <w:r w:rsidRPr="00211C82">
        <w:rPr>
          <w:rFonts w:ascii="Calibri" w:hAnsi="Calibri"/>
          <w:sz w:val="22"/>
          <w:szCs w:val="22"/>
        </w:rPr>
        <w:t>Hertz</w:t>
      </w:r>
      <w:proofErr w:type="spellEnd"/>
      <w:r w:rsidRPr="00211C82">
        <w:rPr>
          <w:rFonts w:ascii="Calibri" w:hAnsi="Calibri"/>
          <w:sz w:val="22"/>
          <w:szCs w:val="22"/>
        </w:rPr>
        <w:t>, que descubrió la propagación de las ondas electromagnéticas.</w:t>
      </w:r>
      <w:r>
        <w:rPr>
          <w:rFonts w:ascii="Calibri" w:hAnsi="Calibri"/>
          <w:sz w:val="22"/>
          <w:szCs w:val="22"/>
        </w:rPr>
        <w:t xml:space="preserve"> La palabra Mega equivale a la cantidad de </w:t>
      </w:r>
      <w:proofErr w:type="spellStart"/>
      <w:r>
        <w:rPr>
          <w:rFonts w:ascii="Calibri" w:hAnsi="Calibri"/>
          <w:sz w:val="22"/>
          <w:szCs w:val="22"/>
        </w:rPr>
        <w:t>hertz</w:t>
      </w:r>
      <w:proofErr w:type="spellEnd"/>
      <w:r>
        <w:rPr>
          <w:rFonts w:ascii="Calibri" w:hAnsi="Calibri"/>
          <w:sz w:val="22"/>
          <w:szCs w:val="22"/>
        </w:rPr>
        <w:t xml:space="preserve"> multiplicada por 10</w:t>
      </w:r>
      <w:r w:rsidRPr="0045497E">
        <w:rPr>
          <w:rFonts w:ascii="Calibri" w:hAnsi="Calibri"/>
          <w:sz w:val="22"/>
          <w:szCs w:val="22"/>
          <w:vertAlign w:val="superscript"/>
        </w:rPr>
        <w:t>6</w:t>
      </w:r>
      <w:r>
        <w:rPr>
          <w:rFonts w:ascii="Calibri" w:hAnsi="Calibri"/>
          <w:sz w:val="22"/>
          <w:szCs w:val="22"/>
        </w:rPr>
        <w:t xml:space="preserve"> o 1000000.</w:t>
      </w:r>
    </w:p>
    <w:p w:rsidR="005C29B2" w:rsidRDefault="005C29B2" w:rsidP="0000086F">
      <w:pPr>
        <w:spacing w:before="100" w:beforeAutospacing="1"/>
        <w:jc w:val="both"/>
      </w:pPr>
      <w:r w:rsidRPr="006C307D">
        <w:rPr>
          <w:b/>
          <w:bCs/>
          <w:iCs/>
        </w:rPr>
        <w:t>Metodología de sistemas duros</w:t>
      </w:r>
      <w:r w:rsidRPr="006C307D">
        <w:rPr>
          <w:b/>
          <w:bCs/>
        </w:rPr>
        <w:t xml:space="preserve"> </w:t>
      </w:r>
      <w:r>
        <w:rPr>
          <w:b/>
          <w:bCs/>
        </w:rPr>
        <w:t xml:space="preserve">– </w:t>
      </w:r>
      <w:r w:rsidR="00003608">
        <w:t>T</w:t>
      </w:r>
      <w:r w:rsidRPr="006C307D">
        <w:t xml:space="preserve">ambién conocida como “Ingeniería de sistemas” </w:t>
      </w:r>
      <w:r w:rsidR="00003608">
        <w:t xml:space="preserve">sirve </w:t>
      </w:r>
      <w:r w:rsidRPr="006C307D">
        <w:t>para enfrentar problemas del mundo real en los cuales se puede tomar como dado un obj</w:t>
      </w:r>
      <w:r w:rsidR="003C5B6E">
        <w:t>etivo o un fin a ser alcanzado, un ejemplo es la teoría matemática</w:t>
      </w:r>
    </w:p>
    <w:p w:rsidR="005C29B2" w:rsidRDefault="005C29B2" w:rsidP="0000086F">
      <w:pPr>
        <w:spacing w:before="100" w:beforeAutospacing="1"/>
        <w:jc w:val="both"/>
      </w:pPr>
      <w:r w:rsidRPr="006C307D">
        <w:rPr>
          <w:b/>
          <w:bCs/>
          <w:iCs/>
        </w:rPr>
        <w:t>Metodología de sistemas suaves</w:t>
      </w:r>
      <w:r w:rsidRPr="006C307D">
        <w:rPr>
          <w:b/>
          <w:bCs/>
        </w:rPr>
        <w:t xml:space="preserve"> </w:t>
      </w:r>
      <w:r>
        <w:rPr>
          <w:b/>
          <w:bCs/>
        </w:rPr>
        <w:t xml:space="preserve">– </w:t>
      </w:r>
      <w:r w:rsidRPr="006C307D">
        <w:t>Metodología para enfrentar problemas del mundo real en los cuales los fines que se sabe son deseables no se pueden tomar como dados. La metodología de sistemas suaves se basa</w:t>
      </w:r>
      <w:r>
        <w:t xml:space="preserve"> en una postura fenomenológica.</w:t>
      </w:r>
      <w:r w:rsidR="003C5B6E">
        <w:t xml:space="preserve"> Un ejemplo son los sistemas de actividad humana.</w:t>
      </w:r>
    </w:p>
    <w:p w:rsidR="00E10406" w:rsidRDefault="00CB4461" w:rsidP="00E10406">
      <w:pPr>
        <w:spacing w:before="100" w:beforeAutospacing="1"/>
        <w:jc w:val="both"/>
        <w:rPr>
          <w:b/>
        </w:rPr>
      </w:pPr>
      <w:r w:rsidRPr="00CB4461">
        <w:rPr>
          <w:noProof/>
          <w:lang w:eastAsia="es-ES"/>
        </w:rPr>
        <w:pict>
          <v:shape id="_x0000_s1246" type="#_x0000_t202" style="position:absolute;left:0;text-align:left;margin-left:413.35pt;margin-top:65.2pt;width:38.35pt;height:20.4pt;z-index:251718144;mso-width-relative:margin;mso-height-relative:margin" strokecolor="white [3212]">
            <v:textbox>
              <w:txbxContent>
                <w:p w:rsidR="003D381A" w:rsidRDefault="003D381A" w:rsidP="00AD052A">
                  <w:r>
                    <w:rPr>
                      <w:noProof/>
                      <w:lang w:eastAsia="es-ES"/>
                    </w:rPr>
                    <w:t>XX</w:t>
                  </w:r>
                </w:p>
              </w:txbxContent>
            </v:textbox>
          </v:shape>
        </w:pict>
      </w:r>
    </w:p>
    <w:p w:rsidR="00E10406" w:rsidRDefault="00E10406" w:rsidP="00E10406">
      <w:pPr>
        <w:spacing w:before="100" w:beforeAutospacing="1"/>
        <w:jc w:val="both"/>
        <w:rPr>
          <w:b/>
        </w:rPr>
      </w:pPr>
    </w:p>
    <w:p w:rsidR="005C29B2" w:rsidRPr="004E032C" w:rsidRDefault="005C29B2" w:rsidP="00E10406">
      <w:pPr>
        <w:spacing w:before="100" w:beforeAutospacing="1"/>
        <w:jc w:val="both"/>
      </w:pPr>
      <w:r w:rsidRPr="0045497E">
        <w:rPr>
          <w:b/>
        </w:rPr>
        <w:lastRenderedPageBreak/>
        <w:t>Microondas –</w:t>
      </w:r>
      <w:r w:rsidRPr="0045497E">
        <w:t xml:space="preserve"> </w:t>
      </w:r>
      <w:r>
        <w:t>Son</w:t>
      </w:r>
      <w:r w:rsidRPr="0045497E">
        <w:t xml:space="preserve"> las ondas electromagnéticas definidas en un rango de frecuencias determinado; generalmente de entre 300 MHz y 300 GHz, que supone un período de oscilación de 3 </w:t>
      </w:r>
      <w:proofErr w:type="spellStart"/>
      <w:r w:rsidRPr="0045497E">
        <w:t>ns</w:t>
      </w:r>
      <w:proofErr w:type="spellEnd"/>
      <w:r w:rsidRPr="0045497E">
        <w:t xml:space="preserve"> a 3 </w:t>
      </w:r>
      <w:proofErr w:type="spellStart"/>
      <w:r w:rsidRPr="0045497E">
        <w:t>ps</w:t>
      </w:r>
      <w:proofErr w:type="spellEnd"/>
      <w:r w:rsidRPr="0045497E">
        <w:t xml:space="preserve"> y una longitud de onda en el rango de </w:t>
      </w:r>
      <w:smartTag w:uri="urn:schemas-microsoft-com:office:smarttags" w:element="metricconverter">
        <w:smartTagPr>
          <w:attr w:name="ProductID" w:val="1 m"/>
        </w:smartTagPr>
        <w:r w:rsidRPr="0045497E">
          <w:t>1 m</w:t>
        </w:r>
      </w:smartTag>
      <w:r w:rsidRPr="0045497E">
        <w:t xml:space="preserve"> a </w:t>
      </w:r>
      <w:smartTag w:uri="urn:schemas-microsoft-com:office:smarttags" w:element="metricconverter">
        <w:smartTagPr>
          <w:attr w:name="ProductID" w:val="1 mm"/>
        </w:smartTagPr>
        <w:r w:rsidRPr="0045497E">
          <w:t>1 mm</w:t>
        </w:r>
      </w:smartTag>
      <w:r w:rsidRPr="0045497E">
        <w:t>. El rango de las microondas está incluido en las bandas de radiofrecuencia, concretamente en las UHF (0.3 – 3 GHz), SHF (3 – 30 GHz) y EHF (30 – 300 GHz). Otras bandas de radiofrecuencia incluyen ondas de menor frecuencia y mayor longitud de onda que las microondas. Las microondas de mayor frecuencia y menor longitud de onda</w:t>
      </w:r>
      <w:r w:rsidRPr="0045497E">
        <w:rPr>
          <w:color w:val="000000"/>
        </w:rPr>
        <w:t>.</w:t>
      </w:r>
      <w:r>
        <w:t xml:space="preserve"> </w:t>
      </w:r>
      <w:r w:rsidRPr="004E032C">
        <w:t>La existencia de ondas electromagnéticas, de las cuales las microondas forman parte d</w:t>
      </w:r>
      <w:r>
        <w:t>el espectro de alta frecuencia.</w:t>
      </w:r>
    </w:p>
    <w:p w:rsidR="005C29B2" w:rsidRDefault="005C29B2" w:rsidP="0000086F">
      <w:pPr>
        <w:spacing w:before="100" w:beforeAutospacing="1"/>
        <w:jc w:val="both"/>
      </w:pPr>
      <w:r w:rsidRPr="001B3BBA">
        <w:rPr>
          <w:b/>
        </w:rPr>
        <w:t>Modelo Holístico</w:t>
      </w:r>
      <w:r>
        <w:t xml:space="preserve"> – Es una representación formal basada en círculos que muestra la interrelación que existe entre varios subsistemas y que juntos conforman un sistema.</w:t>
      </w:r>
    </w:p>
    <w:p w:rsidR="005C29B2" w:rsidRDefault="005C29B2" w:rsidP="0000086F">
      <w:pPr>
        <w:spacing w:before="100" w:beforeAutospacing="1"/>
        <w:jc w:val="both"/>
      </w:pPr>
      <w:r>
        <w:rPr>
          <w:b/>
        </w:rPr>
        <w:t xml:space="preserve">Modelo </w:t>
      </w:r>
      <w:r w:rsidRPr="00DD64DE">
        <w:rPr>
          <w:b/>
        </w:rPr>
        <w:t>OSI</w:t>
      </w:r>
      <w:r>
        <w:t xml:space="preserve"> – Siglas de Open </w:t>
      </w:r>
      <w:proofErr w:type="spellStart"/>
      <w:r>
        <w:t>System</w:t>
      </w:r>
      <w:proofErr w:type="spellEnd"/>
      <w:r>
        <w:t xml:space="preserve"> </w:t>
      </w:r>
      <w:proofErr w:type="spellStart"/>
      <w:r>
        <w:t>Interconnection</w:t>
      </w:r>
      <w:proofErr w:type="spellEnd"/>
      <w:r>
        <w:t xml:space="preserve">, que es el modelo de referencia de interconexión de sistemas abiertos, modelo estandarizado y aplicado por </w:t>
      </w:r>
      <w:smartTag w:uri="urn:schemas-microsoft-com:office:smarttags" w:element="PersonName">
        <w:smartTagPr>
          <w:attr w:name="ProductID" w:val="la ISO"/>
        </w:smartTagPr>
        <w:r>
          <w:t>la ISO</w:t>
        </w:r>
      </w:smartTag>
      <w:r>
        <w:t xml:space="preserve"> en 1984.</w:t>
      </w:r>
    </w:p>
    <w:p w:rsidR="005C29B2" w:rsidRDefault="005C29B2" w:rsidP="0000086F">
      <w:pPr>
        <w:spacing w:before="100" w:beforeAutospacing="1"/>
        <w:jc w:val="both"/>
      </w:pPr>
      <w:r>
        <w:rPr>
          <w:b/>
          <w:bCs/>
          <w:iCs/>
        </w:rPr>
        <w:t>Multimedia</w:t>
      </w:r>
      <w:r w:rsidRPr="006C307D">
        <w:rPr>
          <w:b/>
          <w:bCs/>
          <w:iCs/>
        </w:rPr>
        <w:t xml:space="preserve"> </w:t>
      </w:r>
      <w:r>
        <w:rPr>
          <w:b/>
          <w:bCs/>
          <w:iCs/>
        </w:rPr>
        <w:t xml:space="preserve">– </w:t>
      </w:r>
      <w:r w:rsidRPr="006C307D">
        <w:t>Es la conjunción de distintos medios, tales como: texto, imagen, v</w:t>
      </w:r>
      <w:r>
        <w:t>ideo, sonido, animaciones, etc.</w:t>
      </w:r>
    </w:p>
    <w:p w:rsidR="005C29B2" w:rsidRDefault="005C29B2" w:rsidP="0000086F">
      <w:pPr>
        <w:spacing w:before="100" w:beforeAutospacing="1"/>
        <w:jc w:val="both"/>
      </w:pPr>
      <w:proofErr w:type="spellStart"/>
      <w:r w:rsidRPr="00822DD7">
        <w:rPr>
          <w:b/>
        </w:rPr>
        <w:t>Ns</w:t>
      </w:r>
      <w:proofErr w:type="spellEnd"/>
      <w:r w:rsidRPr="00822DD7">
        <w:rPr>
          <w:b/>
        </w:rPr>
        <w:t xml:space="preserve"> –</w:t>
      </w:r>
      <w:r>
        <w:t xml:space="preserve"> Abreviación de Nano segundos, donde </w:t>
      </w:r>
      <w:smartTag w:uri="urn:schemas-microsoft-com:office:smarttags" w:element="PersonName">
        <w:smartTagPr>
          <w:attr w:name="ProductID" w:val="la N"/>
        </w:smartTagPr>
        <w:r>
          <w:t>la N</w:t>
        </w:r>
      </w:smartTag>
      <w:r>
        <w:t xml:space="preserve"> representa </w:t>
      </w:r>
      <w:r w:rsidRPr="0045497E">
        <w:t>3×10</w:t>
      </w:r>
      <w:r w:rsidRPr="0045497E">
        <w:rPr>
          <w:vertAlign w:val="superscript"/>
        </w:rPr>
        <w:t>-9</w:t>
      </w:r>
      <w:r w:rsidRPr="0045497E">
        <w:t xml:space="preserve"> s</w:t>
      </w:r>
      <w:r>
        <w:t>.</w:t>
      </w:r>
    </w:p>
    <w:p w:rsidR="005C29B2" w:rsidRPr="00F62C88" w:rsidRDefault="005C29B2" w:rsidP="0000086F">
      <w:pPr>
        <w:spacing w:before="100" w:beforeAutospacing="1"/>
        <w:jc w:val="both"/>
        <w:rPr>
          <w:color w:val="000000"/>
        </w:rPr>
      </w:pPr>
      <w:r w:rsidRPr="00542A7A">
        <w:rPr>
          <w:b/>
        </w:rPr>
        <w:t xml:space="preserve">OUI – </w:t>
      </w:r>
      <w:r>
        <w:t>E</w:t>
      </w:r>
      <w:r w:rsidRPr="00F62C88">
        <w:t xml:space="preserve">s un acrónimo del inglés </w:t>
      </w:r>
      <w:proofErr w:type="spellStart"/>
      <w:r w:rsidRPr="00F62C88">
        <w:rPr>
          <w:bCs/>
        </w:rPr>
        <w:t>Organizationally</w:t>
      </w:r>
      <w:proofErr w:type="spellEnd"/>
      <w:r w:rsidRPr="00F62C88">
        <w:rPr>
          <w:bCs/>
        </w:rPr>
        <w:t xml:space="preserve"> </w:t>
      </w:r>
      <w:proofErr w:type="spellStart"/>
      <w:r w:rsidRPr="00F62C88">
        <w:rPr>
          <w:bCs/>
        </w:rPr>
        <w:t>Unique</w:t>
      </w:r>
      <w:proofErr w:type="spellEnd"/>
      <w:r w:rsidRPr="00F62C88">
        <w:rPr>
          <w:bCs/>
        </w:rPr>
        <w:t xml:space="preserve"> </w:t>
      </w:r>
      <w:proofErr w:type="spellStart"/>
      <w:r w:rsidRPr="00F62C88">
        <w:rPr>
          <w:bCs/>
        </w:rPr>
        <w:t>Identifier</w:t>
      </w:r>
      <w:proofErr w:type="spellEnd"/>
      <w:r w:rsidRPr="00F62C88">
        <w:t xml:space="preserve"> (Identificador Único Organizacional) y hace referencia a un número de 24 bits comprado a </w:t>
      </w:r>
      <w:smartTag w:uri="urn:schemas-microsoft-com:office:smarttags" w:element="PersonName">
        <w:smartTagPr>
          <w:attr w:name="ProductID" w:val="la Autoridad"/>
        </w:smartTagPr>
        <w:r w:rsidRPr="00F62C88">
          <w:t>la Autoridad</w:t>
        </w:r>
      </w:smartTag>
      <w:r w:rsidRPr="00F62C88">
        <w:t xml:space="preserve"> de Registro del </w:t>
      </w:r>
      <w:r w:rsidRPr="00975049">
        <w:t>Instituto de Ingeniería Eléctrica y Electrónica</w:t>
      </w:r>
      <w:r w:rsidRPr="00F62C88">
        <w:t xml:space="preserve"> (IEEE). Este identificador único, identifica a cada empresa u organización (llamados </w:t>
      </w:r>
      <w:r w:rsidRPr="00F62C88">
        <w:rPr>
          <w:bCs/>
        </w:rPr>
        <w:t>asignados</w:t>
      </w:r>
      <w:r w:rsidRPr="00F62C88">
        <w:t xml:space="preserve">) a nivel mundial y reserva un bloque en cada posible identificador derivado (como las </w:t>
      </w:r>
      <w:r w:rsidRPr="00975049">
        <w:t>direcciones MAC</w:t>
      </w:r>
      <w:r w:rsidRPr="00F62C88">
        <w:t xml:space="preserve">, direcciones de grupos, identificadores para el </w:t>
      </w:r>
      <w:r w:rsidRPr="00975049">
        <w:t>Protocolo de acceso a subredes</w:t>
      </w:r>
      <w:r w:rsidRPr="00F62C88">
        <w:t>, etc.) para el uso exclusivo del asignado. De ésta manera, el OUI es utilizado por estas empresas u organizaciones para crear instancias particulares de estos identificadores y usarlos con diferentes fines, como la identificación de diferentes componentes</w:t>
      </w:r>
      <w:r>
        <w:t>.</w:t>
      </w:r>
    </w:p>
    <w:p w:rsidR="005C29B2" w:rsidRDefault="005C29B2" w:rsidP="0000086F">
      <w:pPr>
        <w:spacing w:before="100" w:beforeAutospacing="1"/>
        <w:jc w:val="both"/>
      </w:pPr>
      <w:r w:rsidRPr="00822DD7">
        <w:rPr>
          <w:b/>
        </w:rPr>
        <w:t>Onda Electromagnética –</w:t>
      </w:r>
      <w:r>
        <w:rPr>
          <w:b/>
        </w:rPr>
        <w:t xml:space="preserve"> </w:t>
      </w:r>
      <w:r w:rsidRPr="00822DD7">
        <w:t>E</w:t>
      </w:r>
      <w:r>
        <w:t xml:space="preserve">s la forma de propagación de la radiación electromagnética a través del espacio, y sus aspectos teóricos están relacionados con la solución en forma de onda que admiten las </w:t>
      </w:r>
      <w:r w:rsidRPr="00822DD7">
        <w:t>ecuaciones de Maxwell</w:t>
      </w:r>
      <w:r>
        <w:t>.</w:t>
      </w:r>
    </w:p>
    <w:p w:rsidR="005C29B2" w:rsidRDefault="005C29B2" w:rsidP="0000086F">
      <w:pPr>
        <w:spacing w:before="100" w:beforeAutospacing="1"/>
        <w:jc w:val="both"/>
      </w:pPr>
      <w:r w:rsidRPr="00301C8A">
        <w:rPr>
          <w:b/>
        </w:rPr>
        <w:t>Paquete –</w:t>
      </w:r>
      <w:r>
        <w:t xml:space="preserve"> Es </w:t>
      </w:r>
      <w:smartTag w:uri="urn:schemas-microsoft-com:office:smarttags" w:element="PersonName">
        <w:smartTagPr>
          <w:attr w:name="ProductID" w:val="la Unidad"/>
        </w:smartTagPr>
        <w:r>
          <w:t>la Unidad</w:t>
        </w:r>
      </w:smartTag>
      <w:r>
        <w:t xml:space="preserve"> de datos en la capa de red.</w:t>
      </w:r>
    </w:p>
    <w:p w:rsidR="005C29B2" w:rsidRPr="006C307D" w:rsidRDefault="005C29B2" w:rsidP="0000086F">
      <w:pPr>
        <w:spacing w:before="100" w:beforeAutospacing="1"/>
        <w:jc w:val="both"/>
      </w:pPr>
      <w:r w:rsidRPr="00BF1E23">
        <w:rPr>
          <w:b/>
        </w:rPr>
        <w:t>Periférico –</w:t>
      </w:r>
      <w:r>
        <w:t xml:space="preserve"> Son los aparatos o dispositivos auxiliares e independientes conectados al CPU.</w:t>
      </w:r>
    </w:p>
    <w:p w:rsidR="005C29B2" w:rsidRDefault="00CB4461" w:rsidP="0000086F">
      <w:pPr>
        <w:spacing w:before="100" w:beforeAutospacing="1"/>
        <w:jc w:val="both"/>
      </w:pPr>
      <w:r w:rsidRPr="00CB4461">
        <w:rPr>
          <w:b/>
          <w:bCs/>
          <w:iCs/>
          <w:noProof/>
          <w:lang w:eastAsia="es-ES"/>
        </w:rPr>
        <w:pict>
          <v:shape id="_x0000_s1247" type="#_x0000_t202" style="position:absolute;left:0;text-align:left;margin-left:413.35pt;margin-top:113pt;width:38.35pt;height:20.4pt;z-index:251719168;mso-width-relative:margin;mso-height-relative:margin" strokecolor="white [3212]">
            <v:textbox>
              <w:txbxContent>
                <w:p w:rsidR="003D381A" w:rsidRDefault="003D381A" w:rsidP="00AD052A">
                  <w:r>
                    <w:rPr>
                      <w:noProof/>
                      <w:lang w:eastAsia="es-ES"/>
                    </w:rPr>
                    <w:t>XXI</w:t>
                  </w:r>
                </w:p>
              </w:txbxContent>
            </v:textbox>
          </v:shape>
        </w:pict>
      </w:r>
      <w:r w:rsidR="005C29B2">
        <w:rPr>
          <w:b/>
          <w:bCs/>
          <w:iCs/>
        </w:rPr>
        <w:t xml:space="preserve">Plug &amp; </w:t>
      </w:r>
      <w:proofErr w:type="spellStart"/>
      <w:r w:rsidR="005C29B2">
        <w:rPr>
          <w:b/>
          <w:bCs/>
          <w:iCs/>
        </w:rPr>
        <w:t>play</w:t>
      </w:r>
      <w:proofErr w:type="spellEnd"/>
      <w:r w:rsidR="005C29B2" w:rsidRPr="006C307D">
        <w:rPr>
          <w:b/>
          <w:bCs/>
          <w:iCs/>
        </w:rPr>
        <w:t xml:space="preserve"> </w:t>
      </w:r>
      <w:r w:rsidR="005C29B2">
        <w:rPr>
          <w:b/>
          <w:bCs/>
          <w:iCs/>
        </w:rPr>
        <w:t xml:space="preserve">– </w:t>
      </w:r>
      <w:r w:rsidR="005C29B2" w:rsidRPr="006C307D">
        <w:t>Es una propiedad o característica de los dispositivos actuales. Su significado en castellano es “conectar y listo”. Esto, en teoría, quiere decir que cualquier dispositivo que haya sido diseñado bajo este tipo de tecnología debe de configurarse solo, es decir, que cuando lo conectemos a la computadora, está</w:t>
      </w:r>
      <w:r w:rsidR="005C29B2">
        <w:t xml:space="preserve"> debe ser capaz de reconocerlo.</w:t>
      </w:r>
    </w:p>
    <w:p w:rsidR="005C29B2" w:rsidRDefault="005C29B2" w:rsidP="0000086F">
      <w:pPr>
        <w:spacing w:before="100" w:beforeAutospacing="1"/>
        <w:jc w:val="both"/>
      </w:pPr>
      <w:r w:rsidRPr="0047079F">
        <w:rPr>
          <w:b/>
        </w:rPr>
        <w:lastRenderedPageBreak/>
        <w:t>PPDU –</w:t>
      </w:r>
      <w:r>
        <w:t xml:space="preserve"> Siglas de </w:t>
      </w:r>
      <w:proofErr w:type="spellStart"/>
      <w:r>
        <w:t>Presentation</w:t>
      </w:r>
      <w:proofErr w:type="spellEnd"/>
      <w:r>
        <w:t xml:space="preserve"> </w:t>
      </w:r>
      <w:proofErr w:type="spellStart"/>
      <w:r>
        <w:t>Layer</w:t>
      </w:r>
      <w:proofErr w:type="spellEnd"/>
      <w:r>
        <w:t xml:space="preserve"> Data </w:t>
      </w:r>
      <w:proofErr w:type="spellStart"/>
      <w:r>
        <w:t>Unit</w:t>
      </w:r>
      <w:proofErr w:type="spellEnd"/>
      <w:r>
        <w:t xml:space="preserve"> que significa Unidad de datos de la capa de presentación</w:t>
      </w:r>
      <w:r w:rsidR="00245095">
        <w:t>.</w:t>
      </w:r>
    </w:p>
    <w:p w:rsidR="005C29B2" w:rsidRDefault="005C29B2" w:rsidP="0000086F">
      <w:pPr>
        <w:spacing w:before="100" w:beforeAutospacing="1"/>
        <w:jc w:val="both"/>
      </w:pPr>
      <w:r w:rsidRPr="00975049">
        <w:rPr>
          <w:b/>
        </w:rPr>
        <w:t xml:space="preserve">Protocolo – </w:t>
      </w:r>
      <w:r>
        <w:t xml:space="preserve">Es el conjunto de reglas normalizadas para la representación, señalización, autenticación y detección de errores necesario para enviar información a través de un canal de comunicación. Un ejemplo de un protocolo de comunicaciones simple adaptado a la comunicación por </w:t>
      </w:r>
      <w:r w:rsidRPr="00975049">
        <w:t>voz</w:t>
      </w:r>
      <w:r>
        <w:t xml:space="preserve"> es el caso de un </w:t>
      </w:r>
      <w:r w:rsidRPr="00975049">
        <w:t>locutor</w:t>
      </w:r>
      <w:r>
        <w:t xml:space="preserve"> de </w:t>
      </w:r>
      <w:r w:rsidRPr="00975049">
        <w:t>radio</w:t>
      </w:r>
      <w:r>
        <w:t xml:space="preserve"> hablando a sus </w:t>
      </w:r>
      <w:r w:rsidRPr="00975049">
        <w:t>radioyentes</w:t>
      </w:r>
      <w:r>
        <w:t>.</w:t>
      </w:r>
    </w:p>
    <w:p w:rsidR="005C29B2" w:rsidRPr="008D7400" w:rsidRDefault="005C29B2" w:rsidP="0000086F">
      <w:pPr>
        <w:spacing w:before="100" w:beforeAutospacing="1"/>
        <w:jc w:val="both"/>
      </w:pPr>
      <w:proofErr w:type="spellStart"/>
      <w:r w:rsidRPr="008D7400">
        <w:rPr>
          <w:b/>
        </w:rPr>
        <w:t>Ps</w:t>
      </w:r>
      <w:proofErr w:type="spellEnd"/>
      <w:r w:rsidRPr="008D7400">
        <w:rPr>
          <w:b/>
        </w:rPr>
        <w:t xml:space="preserve"> –</w:t>
      </w:r>
      <w:r w:rsidRPr="008D7400">
        <w:t xml:space="preserve"> Abreviación de Pico segundos, donde </w:t>
      </w:r>
      <w:smartTag w:uri="urn:schemas-microsoft-com:office:smarttags" w:element="PersonName">
        <w:smartTagPr>
          <w:attr w:name="ProductID" w:val="la P"/>
        </w:smartTagPr>
        <w:r w:rsidRPr="008D7400">
          <w:t>la P</w:t>
        </w:r>
      </w:smartTag>
      <w:r w:rsidRPr="008D7400">
        <w:t xml:space="preserve"> representa 3×10</w:t>
      </w:r>
      <w:r w:rsidRPr="008D7400">
        <w:rPr>
          <w:vertAlign w:val="superscript"/>
        </w:rPr>
        <w:t>-12</w:t>
      </w:r>
      <w:r w:rsidRPr="008D7400">
        <w:t xml:space="preserve"> s.</w:t>
      </w:r>
    </w:p>
    <w:p w:rsidR="005C29B2" w:rsidRPr="008D7400" w:rsidRDefault="005C29B2" w:rsidP="0000086F">
      <w:pPr>
        <w:pStyle w:val="NormalWeb"/>
        <w:shd w:val="clear" w:color="auto" w:fill="F8FCFF"/>
        <w:spacing w:after="200" w:afterAutospacing="0" w:line="276" w:lineRule="auto"/>
        <w:jc w:val="both"/>
        <w:rPr>
          <w:sz w:val="22"/>
          <w:szCs w:val="22"/>
        </w:rPr>
      </w:pPr>
      <w:r w:rsidRPr="008D7400">
        <w:rPr>
          <w:rFonts w:ascii="Calibri" w:hAnsi="Calibri"/>
          <w:b/>
          <w:sz w:val="22"/>
          <w:szCs w:val="22"/>
        </w:rPr>
        <w:t>PSDN –</w:t>
      </w:r>
      <w:r w:rsidRPr="008D7400">
        <w:rPr>
          <w:rFonts w:ascii="Calibri" w:hAnsi="Calibri"/>
          <w:sz w:val="22"/>
          <w:szCs w:val="22"/>
        </w:rPr>
        <w:t xml:space="preserve"> Siglas de </w:t>
      </w:r>
      <w:proofErr w:type="spellStart"/>
      <w:r w:rsidRPr="008D7400">
        <w:rPr>
          <w:rFonts w:ascii="Calibri" w:hAnsi="Calibri"/>
          <w:sz w:val="22"/>
          <w:szCs w:val="22"/>
        </w:rPr>
        <w:t>Public</w:t>
      </w:r>
      <w:proofErr w:type="spellEnd"/>
      <w:r w:rsidRPr="008D7400">
        <w:rPr>
          <w:rFonts w:ascii="Calibri" w:hAnsi="Calibri"/>
          <w:sz w:val="22"/>
          <w:szCs w:val="22"/>
        </w:rPr>
        <w:t xml:space="preserve"> </w:t>
      </w:r>
      <w:proofErr w:type="spellStart"/>
      <w:r w:rsidRPr="008D7400">
        <w:rPr>
          <w:rFonts w:ascii="Calibri" w:hAnsi="Calibri"/>
          <w:sz w:val="22"/>
          <w:szCs w:val="22"/>
        </w:rPr>
        <w:t>Switched</w:t>
      </w:r>
      <w:proofErr w:type="spellEnd"/>
      <w:r w:rsidRPr="008D7400">
        <w:rPr>
          <w:rFonts w:ascii="Calibri" w:hAnsi="Calibri"/>
          <w:sz w:val="22"/>
          <w:szCs w:val="22"/>
        </w:rPr>
        <w:t xml:space="preserve"> Data Network, que es una red públicamente disponible para soportar datos empaquetados separados de la red telefónica básica. Originalmente este término se refiere </w:t>
      </w:r>
      <w:r>
        <w:rPr>
          <w:rFonts w:ascii="Calibri" w:hAnsi="Calibri"/>
          <w:sz w:val="22"/>
          <w:szCs w:val="22"/>
        </w:rPr>
        <w:t xml:space="preserve">solamente a cadenas </w:t>
      </w:r>
      <w:r w:rsidRPr="008D7400">
        <w:rPr>
          <w:rFonts w:ascii="Calibri" w:hAnsi="Calibri"/>
          <w:sz w:val="22"/>
          <w:szCs w:val="22"/>
        </w:rPr>
        <w:t>empaqu</w:t>
      </w:r>
      <w:r>
        <w:rPr>
          <w:rFonts w:ascii="Calibri" w:hAnsi="Calibri"/>
          <w:sz w:val="22"/>
          <w:szCs w:val="22"/>
        </w:rPr>
        <w:t>e</w:t>
      </w:r>
      <w:r w:rsidRPr="008D7400">
        <w:rPr>
          <w:rFonts w:ascii="Calibri" w:hAnsi="Calibri"/>
          <w:sz w:val="22"/>
          <w:szCs w:val="22"/>
        </w:rPr>
        <w:t>t</w:t>
      </w:r>
      <w:r>
        <w:rPr>
          <w:rFonts w:ascii="Calibri" w:hAnsi="Calibri"/>
          <w:sz w:val="22"/>
          <w:szCs w:val="22"/>
        </w:rPr>
        <w:t>adas, una red basada en datos</w:t>
      </w:r>
      <w:r w:rsidRPr="008D7400">
        <w:rPr>
          <w:rFonts w:ascii="Calibri" w:hAnsi="Calibri"/>
          <w:sz w:val="22"/>
          <w:szCs w:val="22"/>
        </w:rPr>
        <w:t xml:space="preserve"> empaquetados de </w:t>
      </w:r>
      <w:smartTag w:uri="urn:schemas-microsoft-com:office:smarttags" w:element="PersonName">
        <w:smartTagPr>
          <w:attr w:name="ProductID" w:val="la X.25"/>
        </w:smartTagPr>
        <w:r w:rsidRPr="008D7400">
          <w:rPr>
            <w:rFonts w:ascii="Calibri" w:hAnsi="Calibri"/>
            <w:sz w:val="22"/>
            <w:szCs w:val="22"/>
          </w:rPr>
          <w:t>la X.25</w:t>
        </w:r>
      </w:smartTag>
      <w:r w:rsidRPr="008D7400">
        <w:rPr>
          <w:rFonts w:ascii="Calibri" w:hAnsi="Calibri"/>
          <w:sz w:val="22"/>
          <w:szCs w:val="22"/>
        </w:rPr>
        <w:t>, más usada para proveer</w:t>
      </w:r>
      <w:r>
        <w:rPr>
          <w:rFonts w:ascii="Calibri" w:hAnsi="Calibri"/>
          <w:sz w:val="22"/>
          <w:szCs w:val="22"/>
        </w:rPr>
        <w:t xml:space="preserve"> de conexiones rentables entre las redes de área local y el Internet utilizando circuitos virtuales permanentes. </w:t>
      </w:r>
    </w:p>
    <w:p w:rsidR="005C29B2" w:rsidRDefault="005C29B2" w:rsidP="0000086F">
      <w:pPr>
        <w:spacing w:before="100" w:beforeAutospacing="1"/>
        <w:jc w:val="both"/>
      </w:pPr>
      <w:r w:rsidRPr="00B117F4">
        <w:rPr>
          <w:b/>
        </w:rPr>
        <w:t>PSTN –</w:t>
      </w:r>
      <w:r w:rsidRPr="00B117F4">
        <w:t xml:space="preserve"> Siglas de</w:t>
      </w:r>
      <w:r w:rsidRPr="00B117F4">
        <w:rPr>
          <w:color w:val="000000"/>
        </w:rPr>
        <w:t xml:space="preserve"> </w:t>
      </w:r>
      <w:proofErr w:type="spellStart"/>
      <w:r w:rsidRPr="00B117F4">
        <w:rPr>
          <w:color w:val="000000"/>
        </w:rPr>
        <w:t>Public</w:t>
      </w:r>
      <w:proofErr w:type="spellEnd"/>
      <w:r w:rsidRPr="00B117F4">
        <w:rPr>
          <w:color w:val="000000"/>
        </w:rPr>
        <w:t xml:space="preserve"> </w:t>
      </w:r>
      <w:proofErr w:type="spellStart"/>
      <w:r w:rsidRPr="00B117F4">
        <w:rPr>
          <w:color w:val="000000"/>
        </w:rPr>
        <w:t>Switched</w:t>
      </w:r>
      <w:proofErr w:type="spellEnd"/>
      <w:r w:rsidRPr="00B117F4">
        <w:rPr>
          <w:color w:val="000000"/>
        </w:rPr>
        <w:t xml:space="preserve"> </w:t>
      </w:r>
      <w:proofErr w:type="spellStart"/>
      <w:r w:rsidRPr="00B117F4">
        <w:rPr>
          <w:color w:val="000000"/>
        </w:rPr>
        <w:t>Telephone</w:t>
      </w:r>
      <w:proofErr w:type="spellEnd"/>
      <w:r w:rsidRPr="00B117F4">
        <w:rPr>
          <w:color w:val="000000"/>
        </w:rPr>
        <w:t xml:space="preserve"> Network </w:t>
      </w:r>
      <w:r>
        <w:rPr>
          <w:color w:val="000000"/>
        </w:rPr>
        <w:t xml:space="preserve">o </w:t>
      </w:r>
      <w:r>
        <w:t>Red Telefónica Básica (RTB) que son los conjuntos de elementos constituido por todos los medios de transmisión y conmutación necesarios que permiten enlazar a voluntad dos o más equipos terminales mediante un circuito físico que se establece específicamente para la comunicación y que desaparece una vez que se ha completado la misma. Es por lo tanto, una red de telecomunicaciones conmutada</w:t>
      </w:r>
      <w:r w:rsidR="00245095">
        <w:t>.</w:t>
      </w:r>
    </w:p>
    <w:p w:rsidR="005C29B2" w:rsidRPr="00B117F4" w:rsidRDefault="005C29B2" w:rsidP="0000086F">
      <w:pPr>
        <w:spacing w:before="100" w:beforeAutospacing="1"/>
        <w:jc w:val="both"/>
      </w:pPr>
      <w:r w:rsidRPr="00FC5843">
        <w:rPr>
          <w:b/>
        </w:rPr>
        <w:t>RAI –</w:t>
      </w:r>
      <w:r>
        <w:t xml:space="preserve"> Siglas de Red Académica Institucional.</w:t>
      </w:r>
    </w:p>
    <w:p w:rsidR="005C29B2" w:rsidRDefault="005C29B2" w:rsidP="0000086F">
      <w:pPr>
        <w:spacing w:before="100" w:beforeAutospacing="1"/>
        <w:jc w:val="both"/>
      </w:pPr>
      <w:r w:rsidRPr="00F71F8B">
        <w:rPr>
          <w:b/>
        </w:rPr>
        <w:t>Repetidor –</w:t>
      </w:r>
      <w:r>
        <w:t xml:space="preserve"> Recibe una </w:t>
      </w:r>
      <w:r w:rsidRPr="00F71F8B">
        <w:t>señal</w:t>
      </w:r>
      <w:r>
        <w:t xml:space="preserve"> débil o de bajo nivel y la retransmite a una potencia o nivel más alto, de tal modo que se puedan cubrir distancias más largas sin degradación o con una degradación tolerable.</w:t>
      </w:r>
    </w:p>
    <w:p w:rsidR="005C29B2" w:rsidRPr="00822DD7" w:rsidRDefault="005C29B2" w:rsidP="0000086F">
      <w:pPr>
        <w:spacing w:before="100" w:beforeAutospacing="1"/>
        <w:jc w:val="both"/>
      </w:pPr>
      <w:r w:rsidRPr="0024349B">
        <w:rPr>
          <w:b/>
        </w:rPr>
        <w:t>RIT –</w:t>
      </w:r>
      <w:r>
        <w:t xml:space="preserve"> Red de Internet Troncal también conocido como </w:t>
      </w:r>
      <w:proofErr w:type="spellStart"/>
      <w:r>
        <w:t>backbone</w:t>
      </w:r>
      <w:proofErr w:type="spellEnd"/>
      <w:r>
        <w:t>.</w:t>
      </w:r>
    </w:p>
    <w:p w:rsidR="005C29B2" w:rsidRDefault="005C29B2" w:rsidP="0000086F">
      <w:pPr>
        <w:spacing w:before="100" w:beforeAutospacing="1"/>
        <w:jc w:val="both"/>
      </w:pPr>
      <w:proofErr w:type="spellStart"/>
      <w:r w:rsidRPr="0073334C">
        <w:rPr>
          <w:b/>
        </w:rPr>
        <w:t>Ruteadores</w:t>
      </w:r>
      <w:proofErr w:type="spellEnd"/>
      <w:r w:rsidRPr="0073334C">
        <w:rPr>
          <w:b/>
        </w:rPr>
        <w:t xml:space="preserve"> –</w:t>
      </w:r>
      <w:r>
        <w:t xml:space="preserve"> Es un dispositivo de </w:t>
      </w:r>
      <w:r w:rsidRPr="004E032C">
        <w:t>hardware</w:t>
      </w:r>
      <w:r>
        <w:t xml:space="preserve"> para interconexión de </w:t>
      </w:r>
      <w:r w:rsidRPr="004E032C">
        <w:t xml:space="preserve">red de </w:t>
      </w:r>
      <w:r>
        <w:t>computadoras que opera en la capa tres (</w:t>
      </w:r>
      <w:r w:rsidRPr="004E032C">
        <w:t>nivel de red</w:t>
      </w:r>
      <w:r>
        <w:t>). Además sirve para la interconexión de redes informáticas que permite asegurar el enrutamiento de paquetes entre redes o determinar la ruta que debe tomar el paquete de datos.</w:t>
      </w:r>
    </w:p>
    <w:p w:rsidR="005C29B2" w:rsidRDefault="005C29B2" w:rsidP="0000086F">
      <w:pPr>
        <w:spacing w:before="100" w:beforeAutospacing="1"/>
        <w:jc w:val="both"/>
      </w:pPr>
      <w:r w:rsidRPr="006C307D">
        <w:rPr>
          <w:b/>
          <w:bCs/>
          <w:iCs/>
        </w:rPr>
        <w:t>Salida</w:t>
      </w:r>
      <w:r w:rsidRPr="006C307D">
        <w:rPr>
          <w:b/>
          <w:bCs/>
        </w:rPr>
        <w:t xml:space="preserve"> </w:t>
      </w:r>
      <w:r>
        <w:rPr>
          <w:b/>
          <w:bCs/>
        </w:rPr>
        <w:t xml:space="preserve">– </w:t>
      </w:r>
      <w:r w:rsidRPr="006C307D">
        <w:t xml:space="preserve">Lo que un proceso de transformación genera. Las salidas pueden ser concretas (Productos manufacturados) o abstractos (la </w:t>
      </w:r>
      <w:r>
        <w:t>satisfacción de una necesidad).</w:t>
      </w:r>
    </w:p>
    <w:p w:rsidR="005C29B2" w:rsidRDefault="005C29B2" w:rsidP="0000086F">
      <w:pPr>
        <w:spacing w:before="100" w:beforeAutospacing="1"/>
        <w:jc w:val="both"/>
      </w:pPr>
      <w:r w:rsidRPr="00301C8A">
        <w:rPr>
          <w:b/>
        </w:rPr>
        <w:t>Segmento –</w:t>
      </w:r>
      <w:r>
        <w:t xml:space="preserve"> También conocido como TPDU es la Unidad de datos en la capa de transporte</w:t>
      </w:r>
      <w:r w:rsidR="00245095">
        <w:t>.</w:t>
      </w:r>
    </w:p>
    <w:p w:rsidR="005C29B2" w:rsidRDefault="00CB4461" w:rsidP="0000086F">
      <w:pPr>
        <w:spacing w:before="100" w:beforeAutospacing="1"/>
        <w:jc w:val="both"/>
      </w:pPr>
      <w:r>
        <w:rPr>
          <w:noProof/>
          <w:lang w:eastAsia="es-ES"/>
        </w:rPr>
        <w:pict>
          <v:shape id="_x0000_s1248" type="#_x0000_t202" style="position:absolute;left:0;text-align:left;margin-left:413.35pt;margin-top:69.55pt;width:38.35pt;height:20.4pt;z-index:251720192;mso-width-relative:margin;mso-height-relative:margin" strokecolor="white [3212]">
            <v:textbox>
              <w:txbxContent>
                <w:p w:rsidR="003D381A" w:rsidRDefault="003D381A" w:rsidP="00AD052A">
                  <w:r>
                    <w:rPr>
                      <w:noProof/>
                      <w:lang w:eastAsia="es-ES"/>
                    </w:rPr>
                    <w:t>XXII</w:t>
                  </w:r>
                </w:p>
              </w:txbxContent>
            </v:textbox>
          </v:shape>
        </w:pict>
      </w:r>
    </w:p>
    <w:p w:rsidR="005C29B2" w:rsidRDefault="005C29B2" w:rsidP="0000086F">
      <w:pPr>
        <w:spacing w:before="100" w:beforeAutospacing="1"/>
        <w:jc w:val="both"/>
      </w:pPr>
      <w:r w:rsidRPr="00F71F8B">
        <w:rPr>
          <w:b/>
        </w:rPr>
        <w:lastRenderedPageBreak/>
        <w:t>Señal –</w:t>
      </w:r>
      <w:r>
        <w:t xml:space="preserve"> Puede ser también la variación de una </w:t>
      </w:r>
      <w:r w:rsidRPr="00F71F8B">
        <w:t>corriente eléctrica</w:t>
      </w:r>
      <w:r>
        <w:t xml:space="preserve"> u otra magnitud física que se utiliza para transmitir información. Por ejemplo, en </w:t>
      </w:r>
      <w:r w:rsidRPr="00F71F8B">
        <w:t>telefonía</w:t>
      </w:r>
      <w:r>
        <w:t xml:space="preserve"> existen diferentes señales, que consisten en un tono continuo o intermitente, en una </w:t>
      </w:r>
      <w:r w:rsidRPr="00F71F8B">
        <w:t>frecuencia</w:t>
      </w:r>
      <w:r>
        <w:t xml:space="preserve"> característica, que permite conocer al usuario en qué situación se encuentra la llamada.</w:t>
      </w:r>
    </w:p>
    <w:p w:rsidR="005C29B2" w:rsidRDefault="005C29B2" w:rsidP="0000086F">
      <w:pPr>
        <w:spacing w:before="100" w:beforeAutospacing="1"/>
        <w:jc w:val="both"/>
      </w:pPr>
      <w:r w:rsidRPr="00822DD7">
        <w:rPr>
          <w:b/>
        </w:rPr>
        <w:t>SHF –</w:t>
      </w:r>
      <w:r>
        <w:t xml:space="preserve"> Siglas de </w:t>
      </w:r>
      <w:proofErr w:type="spellStart"/>
      <w:r w:rsidRPr="0045497E">
        <w:t>super-high</w:t>
      </w:r>
      <w:proofErr w:type="spellEnd"/>
      <w:r w:rsidRPr="0045497E">
        <w:t xml:space="preserve"> </w:t>
      </w:r>
      <w:proofErr w:type="spellStart"/>
      <w:r w:rsidRPr="0045497E">
        <w:t>frequency</w:t>
      </w:r>
      <w:proofErr w:type="spellEnd"/>
      <w:r w:rsidRPr="0045497E">
        <w:t xml:space="preserve">, </w:t>
      </w:r>
      <w:r>
        <w:t xml:space="preserve">o </w:t>
      </w:r>
      <w:r w:rsidRPr="0045497E">
        <w:t>frecuencia súper alta</w:t>
      </w:r>
      <w:r>
        <w:t>.</w:t>
      </w:r>
    </w:p>
    <w:p w:rsidR="005C29B2" w:rsidRPr="006C307D" w:rsidRDefault="005C29B2" w:rsidP="0000086F">
      <w:pPr>
        <w:spacing w:before="100" w:beforeAutospacing="1"/>
        <w:jc w:val="both"/>
      </w:pPr>
      <w:r>
        <w:rPr>
          <w:b/>
          <w:bCs/>
          <w:iCs/>
        </w:rPr>
        <w:t>Sistema</w:t>
      </w:r>
      <w:r w:rsidRPr="006C307D">
        <w:rPr>
          <w:b/>
          <w:bCs/>
          <w:iCs/>
        </w:rPr>
        <w:t xml:space="preserve"> </w:t>
      </w:r>
      <w:r>
        <w:rPr>
          <w:b/>
          <w:bCs/>
          <w:iCs/>
        </w:rPr>
        <w:t xml:space="preserve">– </w:t>
      </w:r>
      <w:r w:rsidRPr="006C307D">
        <w:t>Es cualquier parte de la realidad. Conjunto de elementos que interrelacionan entre sí buscando un bien común. Los elementos de un sistema pueden ser concept</w:t>
      </w:r>
      <w:r w:rsidR="00245095">
        <w:t>uales (un lenguaje), objetos (má</w:t>
      </w:r>
      <w:r w:rsidRPr="006C307D">
        <w:t>quinas) y sujetos (equipos deportivos). Finalmente, un sistema puede estructurarse de conceptos, objetos y sujetos, como en un sistema hombre—máquina, que comprend</w:t>
      </w:r>
      <w:r>
        <w:t>e las tres clases de elementos.</w:t>
      </w:r>
    </w:p>
    <w:p w:rsidR="005C29B2" w:rsidRDefault="005C29B2" w:rsidP="0000086F">
      <w:pPr>
        <w:spacing w:before="100" w:beforeAutospacing="1"/>
        <w:jc w:val="both"/>
      </w:pPr>
      <w:r>
        <w:rPr>
          <w:b/>
          <w:bCs/>
          <w:iCs/>
        </w:rPr>
        <w:t>Sistema de información</w:t>
      </w:r>
      <w:r w:rsidRPr="006C307D">
        <w:rPr>
          <w:b/>
          <w:bCs/>
          <w:iCs/>
        </w:rPr>
        <w:t xml:space="preserve"> </w:t>
      </w:r>
      <w:r>
        <w:rPr>
          <w:b/>
          <w:bCs/>
          <w:iCs/>
        </w:rPr>
        <w:t xml:space="preserve">– </w:t>
      </w:r>
      <w:r w:rsidRPr="006C307D">
        <w:t>Los sistemas de información, son sistemas que se sustentan en la relación que surge entre las personas y las computadoras. Los sistemas computarizados requieren para su operación de: las personas, del software, del hardware y de las redes electrónicas</w:t>
      </w:r>
      <w:r>
        <w:t>.</w:t>
      </w:r>
    </w:p>
    <w:p w:rsidR="005C29B2" w:rsidRPr="00975049" w:rsidRDefault="005C29B2" w:rsidP="0000086F">
      <w:pPr>
        <w:pStyle w:val="NormalWeb"/>
        <w:spacing w:after="200" w:afterAutospacing="0" w:line="276" w:lineRule="auto"/>
        <w:jc w:val="both"/>
        <w:rPr>
          <w:rFonts w:ascii="Calibri" w:hAnsi="Calibri"/>
          <w:sz w:val="22"/>
          <w:szCs w:val="22"/>
        </w:rPr>
      </w:pPr>
      <w:r w:rsidRPr="00975049">
        <w:rPr>
          <w:rFonts w:ascii="Calibri" w:hAnsi="Calibri"/>
          <w:b/>
          <w:sz w:val="22"/>
          <w:szCs w:val="22"/>
        </w:rPr>
        <w:t>SNAP –</w:t>
      </w:r>
      <w:r w:rsidRPr="00975049">
        <w:rPr>
          <w:rFonts w:ascii="Calibri" w:hAnsi="Calibri"/>
          <w:sz w:val="22"/>
          <w:szCs w:val="22"/>
        </w:rPr>
        <w:t xml:space="preserve"> El </w:t>
      </w:r>
      <w:proofErr w:type="spellStart"/>
      <w:r w:rsidRPr="00975049">
        <w:rPr>
          <w:rFonts w:ascii="Calibri" w:hAnsi="Calibri"/>
          <w:bCs/>
          <w:sz w:val="22"/>
          <w:szCs w:val="22"/>
        </w:rPr>
        <w:t>Subnetwork</w:t>
      </w:r>
      <w:proofErr w:type="spellEnd"/>
      <w:r w:rsidRPr="00975049">
        <w:rPr>
          <w:rFonts w:ascii="Calibri" w:hAnsi="Calibri"/>
          <w:bCs/>
          <w:sz w:val="22"/>
          <w:szCs w:val="22"/>
        </w:rPr>
        <w:t xml:space="preserve"> Access </w:t>
      </w:r>
      <w:proofErr w:type="spellStart"/>
      <w:r w:rsidRPr="00975049">
        <w:rPr>
          <w:rFonts w:ascii="Calibri" w:hAnsi="Calibri"/>
          <w:bCs/>
          <w:sz w:val="22"/>
          <w:szCs w:val="22"/>
        </w:rPr>
        <w:t>Protocol</w:t>
      </w:r>
      <w:proofErr w:type="spellEnd"/>
      <w:r w:rsidRPr="00975049">
        <w:rPr>
          <w:rFonts w:ascii="Calibri" w:hAnsi="Calibri"/>
          <w:sz w:val="22"/>
          <w:szCs w:val="22"/>
        </w:rPr>
        <w:t xml:space="preserve"> (SNAP) es un protocolo recogido por la norma IEEE 802 que permite direccionar diferentes protocolos utilizando un SAP (</w:t>
      </w:r>
      <w:proofErr w:type="spellStart"/>
      <w:r w:rsidRPr="00975049">
        <w:rPr>
          <w:rFonts w:ascii="Calibri" w:hAnsi="Calibri"/>
          <w:sz w:val="22"/>
          <w:szCs w:val="22"/>
        </w:rPr>
        <w:t>Service</w:t>
      </w:r>
      <w:proofErr w:type="spellEnd"/>
      <w:r w:rsidRPr="00975049">
        <w:rPr>
          <w:rFonts w:ascii="Calibri" w:hAnsi="Calibri"/>
          <w:sz w:val="22"/>
          <w:szCs w:val="22"/>
        </w:rPr>
        <w:t xml:space="preserve"> Access Point) público. Al SAP que identifica SNAP se le conoce como dirección SNAP.</w:t>
      </w:r>
    </w:p>
    <w:p w:rsidR="005C29B2" w:rsidRDefault="005C29B2" w:rsidP="0000086F">
      <w:pPr>
        <w:spacing w:before="100" w:beforeAutospacing="1"/>
        <w:jc w:val="both"/>
      </w:pPr>
      <w:r>
        <w:rPr>
          <w:b/>
          <w:bCs/>
          <w:iCs/>
        </w:rPr>
        <w:t>Software</w:t>
      </w:r>
      <w:r w:rsidRPr="006C307D">
        <w:rPr>
          <w:b/>
          <w:bCs/>
          <w:iCs/>
        </w:rPr>
        <w:t xml:space="preserve"> </w:t>
      </w:r>
      <w:r>
        <w:rPr>
          <w:b/>
          <w:bCs/>
          <w:iCs/>
        </w:rPr>
        <w:t xml:space="preserve">– </w:t>
      </w:r>
      <w:r w:rsidRPr="006C307D">
        <w:t>Es la suma total de los programas de computadora, procedimientos, reglas, la documentación asociada y los datos que pertenecen a un si</w:t>
      </w:r>
      <w:r>
        <w:t>stema de cómputo.</w:t>
      </w:r>
    </w:p>
    <w:p w:rsidR="005C29B2" w:rsidRDefault="005C29B2" w:rsidP="0000086F">
      <w:pPr>
        <w:spacing w:before="100" w:beforeAutospacing="1"/>
        <w:jc w:val="both"/>
      </w:pPr>
      <w:r w:rsidRPr="00301C8A">
        <w:rPr>
          <w:b/>
        </w:rPr>
        <w:t>SPDU –</w:t>
      </w:r>
      <w:r>
        <w:t xml:space="preserve"> Siglas de </w:t>
      </w:r>
      <w:proofErr w:type="spellStart"/>
      <w:r>
        <w:t>Session</w:t>
      </w:r>
      <w:proofErr w:type="spellEnd"/>
      <w:r>
        <w:t xml:space="preserve"> </w:t>
      </w:r>
      <w:proofErr w:type="spellStart"/>
      <w:r>
        <w:t>Layer</w:t>
      </w:r>
      <w:proofErr w:type="spellEnd"/>
      <w:r>
        <w:t xml:space="preserve"> Data </w:t>
      </w:r>
      <w:proofErr w:type="spellStart"/>
      <w:r>
        <w:t>Unit</w:t>
      </w:r>
      <w:proofErr w:type="spellEnd"/>
      <w:r>
        <w:t xml:space="preserve"> que significa Unidad de datos de la capa de sesión.</w:t>
      </w:r>
    </w:p>
    <w:p w:rsidR="005C29B2" w:rsidRPr="00F62C88" w:rsidRDefault="005C29B2" w:rsidP="0000086F">
      <w:pPr>
        <w:spacing w:before="100" w:beforeAutospacing="1"/>
        <w:jc w:val="both"/>
        <w:rPr>
          <w:color w:val="000000"/>
        </w:rPr>
      </w:pPr>
      <w:proofErr w:type="spellStart"/>
      <w:r w:rsidRPr="0073334C">
        <w:rPr>
          <w:b/>
        </w:rPr>
        <w:t>Splitter</w:t>
      </w:r>
      <w:proofErr w:type="spellEnd"/>
      <w:r w:rsidRPr="0073334C">
        <w:rPr>
          <w:b/>
        </w:rPr>
        <w:t xml:space="preserve"> –</w:t>
      </w:r>
      <w:r>
        <w:t xml:space="preserve"> Es u</w:t>
      </w:r>
      <w:r w:rsidRPr="00F62C88">
        <w:rPr>
          <w:color w:val="000000"/>
        </w:rPr>
        <w:t>n filtro de DSL</w:t>
      </w:r>
      <w:r>
        <w:rPr>
          <w:color w:val="000000"/>
        </w:rPr>
        <w:t>,</w:t>
      </w:r>
      <w:r w:rsidRPr="00F62C88">
        <w:rPr>
          <w:color w:val="000000"/>
        </w:rPr>
        <w:t xml:space="preserve"> </w:t>
      </w:r>
      <w:r>
        <w:rPr>
          <w:color w:val="000000"/>
        </w:rPr>
        <w:t>este dispositivo analógico mejora una conexión DSL al</w:t>
      </w:r>
      <w:r w:rsidRPr="00F62C88">
        <w:rPr>
          <w:color w:val="000000"/>
        </w:rPr>
        <w:t xml:space="preserve"> minimizar la interferencia de señal de teléfono con el sistema DSL. Cuando se instala, actúa como una barrera para impedir que las señales de baja frecuencia teléfono a interferir con el sistema de ADSL de alta frecuencia y viceversa.</w:t>
      </w:r>
    </w:p>
    <w:p w:rsidR="005C29B2" w:rsidRDefault="005C29B2" w:rsidP="0000086F">
      <w:pPr>
        <w:spacing w:before="100" w:beforeAutospacing="1"/>
        <w:jc w:val="both"/>
        <w:rPr>
          <w:rFonts w:cs="Arial"/>
          <w:color w:val="000000"/>
        </w:rPr>
      </w:pPr>
      <w:proofErr w:type="spellStart"/>
      <w:r w:rsidRPr="0073334C">
        <w:rPr>
          <w:b/>
        </w:rPr>
        <w:t>S</w:t>
      </w:r>
      <w:r>
        <w:rPr>
          <w:b/>
        </w:rPr>
        <w:t>witch</w:t>
      </w:r>
      <w:proofErr w:type="spellEnd"/>
      <w:r w:rsidRPr="0073334C">
        <w:rPr>
          <w:b/>
        </w:rPr>
        <w:t xml:space="preserve"> –</w:t>
      </w:r>
      <w:r>
        <w:t xml:space="preserve"> Es un dispositivo digital de lógica de interconexión de </w:t>
      </w:r>
      <w:r w:rsidRPr="003E14BA">
        <w:t>redes de computadores</w:t>
      </w:r>
      <w:r>
        <w:t xml:space="preserve"> que opera en la capa 2 (</w:t>
      </w:r>
      <w:r w:rsidRPr="003E14BA">
        <w:t>nivel de enlace de datos</w:t>
      </w:r>
      <w:r>
        <w:t xml:space="preserve">) del </w:t>
      </w:r>
      <w:r w:rsidRPr="003E14BA">
        <w:t>modelo OSI</w:t>
      </w:r>
      <w:r>
        <w:t xml:space="preserve">. Su función es interconectar dos o más segmentos de red, de manera similar a los </w:t>
      </w:r>
      <w:r w:rsidRPr="003E14BA">
        <w:t>puentes</w:t>
      </w:r>
      <w:r>
        <w:t xml:space="preserve"> (bridges), pasando datos de un segmento a otro de acuerdo con la </w:t>
      </w:r>
      <w:r w:rsidRPr="003E14BA">
        <w:t>dirección MAC</w:t>
      </w:r>
      <w:r>
        <w:t xml:space="preserve"> de destino de las </w:t>
      </w:r>
      <w:r w:rsidRPr="003E14BA">
        <w:t>tramas</w:t>
      </w:r>
      <w:r>
        <w:t xml:space="preserve"> en la red. </w:t>
      </w:r>
      <w:r w:rsidRPr="003E14BA">
        <w:rPr>
          <w:rFonts w:cs="Arial"/>
          <w:color w:val="000000"/>
        </w:rPr>
        <w:t xml:space="preserve">A primera vista los </w:t>
      </w:r>
      <w:proofErr w:type="spellStart"/>
      <w:r w:rsidRPr="003E14BA">
        <w:rPr>
          <w:rFonts w:cs="Arial"/>
          <w:color w:val="000000"/>
        </w:rPr>
        <w:t>switches</w:t>
      </w:r>
      <w:proofErr w:type="spellEnd"/>
      <w:r w:rsidRPr="003E14BA">
        <w:rPr>
          <w:rFonts w:cs="Arial"/>
          <w:color w:val="000000"/>
        </w:rPr>
        <w:t xml:space="preserve"> parecen a menudo similares a los </w:t>
      </w:r>
      <w:proofErr w:type="spellStart"/>
      <w:r w:rsidRPr="003E14BA">
        <w:rPr>
          <w:rFonts w:cs="Arial"/>
          <w:color w:val="000000"/>
        </w:rPr>
        <w:t>hubs</w:t>
      </w:r>
      <w:proofErr w:type="spellEnd"/>
      <w:r w:rsidRPr="003E14BA">
        <w:rPr>
          <w:rFonts w:cs="Arial"/>
          <w:color w:val="000000"/>
        </w:rPr>
        <w:t xml:space="preserve">. Tanto los </w:t>
      </w:r>
      <w:proofErr w:type="spellStart"/>
      <w:r w:rsidRPr="003E14BA">
        <w:rPr>
          <w:rFonts w:cs="Arial"/>
          <w:color w:val="000000"/>
        </w:rPr>
        <w:t>hubs</w:t>
      </w:r>
      <w:proofErr w:type="spellEnd"/>
      <w:r w:rsidRPr="003E14BA">
        <w:rPr>
          <w:rFonts w:cs="Arial"/>
          <w:color w:val="000000"/>
        </w:rPr>
        <w:t xml:space="preserve"> como los </w:t>
      </w:r>
      <w:proofErr w:type="spellStart"/>
      <w:r w:rsidRPr="003E14BA">
        <w:rPr>
          <w:rFonts w:cs="Arial"/>
          <w:color w:val="000000"/>
        </w:rPr>
        <w:t>switches</w:t>
      </w:r>
      <w:proofErr w:type="spellEnd"/>
      <w:r w:rsidRPr="003E14BA">
        <w:rPr>
          <w:rFonts w:cs="Arial"/>
          <w:color w:val="000000"/>
        </w:rPr>
        <w:t xml:space="preserve"> tienen varios puertos de conexión (pueden ser de 8, 12, 24 o 48, o conectando 2 de 24 en serie), dado que una de sus </w:t>
      </w:r>
      <w:r w:rsidRPr="0045497E">
        <w:rPr>
          <w:rFonts w:cs="Arial"/>
          <w:color w:val="000000"/>
        </w:rPr>
        <w:t>funciones</w:t>
      </w:r>
      <w:r w:rsidRPr="003E14BA">
        <w:rPr>
          <w:rFonts w:cs="Arial"/>
          <w:color w:val="000000"/>
        </w:rPr>
        <w:t xml:space="preserve"> es la concentración de conectividad (permitir que varios dispositivos se conecten a un punto de la red).</w:t>
      </w:r>
    </w:p>
    <w:p w:rsidR="005C29B2" w:rsidRDefault="005C29B2" w:rsidP="0000086F">
      <w:pPr>
        <w:spacing w:before="100" w:beforeAutospacing="1"/>
        <w:jc w:val="both"/>
        <w:rPr>
          <w:rFonts w:cs="Arial"/>
          <w:color w:val="000000"/>
        </w:rPr>
      </w:pPr>
    </w:p>
    <w:p w:rsidR="005C29B2" w:rsidRDefault="00CB4461" w:rsidP="0000086F">
      <w:pPr>
        <w:spacing w:before="100" w:beforeAutospacing="1"/>
        <w:jc w:val="both"/>
        <w:rPr>
          <w:rFonts w:cs="Arial"/>
          <w:color w:val="000000"/>
        </w:rPr>
      </w:pPr>
      <w:r>
        <w:rPr>
          <w:rFonts w:cs="Arial"/>
          <w:noProof/>
          <w:color w:val="000000"/>
          <w:lang w:eastAsia="es-ES"/>
        </w:rPr>
        <w:pict>
          <v:shape id="_x0000_s1249" type="#_x0000_t202" style="position:absolute;left:0;text-align:left;margin-left:413.35pt;margin-top:37.2pt;width:38.35pt;height:20.4pt;z-index:251721216;mso-width-relative:margin;mso-height-relative:margin" strokecolor="white [3212]">
            <v:textbox>
              <w:txbxContent>
                <w:p w:rsidR="003D381A" w:rsidRDefault="003D381A" w:rsidP="00AD052A">
                  <w:r>
                    <w:rPr>
                      <w:noProof/>
                      <w:lang w:eastAsia="es-ES"/>
                    </w:rPr>
                    <w:t>XXIII</w:t>
                  </w:r>
                </w:p>
              </w:txbxContent>
            </v:textbox>
          </v:shape>
        </w:pict>
      </w:r>
    </w:p>
    <w:p w:rsidR="005C29B2" w:rsidRDefault="005C29B2" w:rsidP="0000086F">
      <w:pPr>
        <w:pStyle w:val="NormalWeb"/>
        <w:spacing w:after="200" w:afterAutospacing="0" w:line="276" w:lineRule="auto"/>
        <w:jc w:val="both"/>
        <w:rPr>
          <w:rFonts w:ascii="Calibri" w:hAnsi="Calibri"/>
          <w:sz w:val="22"/>
          <w:szCs w:val="22"/>
        </w:rPr>
      </w:pPr>
      <w:r w:rsidRPr="00984CEC">
        <w:rPr>
          <w:rFonts w:ascii="Calibri" w:hAnsi="Calibri" w:cs="Arial"/>
          <w:b/>
          <w:color w:val="000000"/>
        </w:rPr>
        <w:lastRenderedPageBreak/>
        <w:t>TCP/IP –</w:t>
      </w:r>
      <w:r w:rsidRPr="00984CEC">
        <w:rPr>
          <w:rFonts w:ascii="Calibri" w:hAnsi="Calibri" w:cs="Arial"/>
          <w:color w:val="000000"/>
          <w:sz w:val="22"/>
          <w:szCs w:val="22"/>
        </w:rPr>
        <w:t xml:space="preserve"> </w:t>
      </w:r>
      <w:r w:rsidRPr="00984CEC">
        <w:rPr>
          <w:rFonts w:ascii="Calibri" w:hAnsi="Calibri"/>
          <w:sz w:val="22"/>
          <w:szCs w:val="22"/>
        </w:rPr>
        <w:t xml:space="preserve">La </w:t>
      </w:r>
      <w:r w:rsidRPr="00984CEC">
        <w:rPr>
          <w:rFonts w:ascii="Calibri" w:hAnsi="Calibri"/>
          <w:bCs/>
          <w:sz w:val="22"/>
          <w:szCs w:val="22"/>
        </w:rPr>
        <w:t>familia de protocolos de Internet</w:t>
      </w:r>
      <w:r w:rsidRPr="00984CEC">
        <w:rPr>
          <w:rFonts w:ascii="Calibri" w:hAnsi="Calibri"/>
          <w:sz w:val="22"/>
          <w:szCs w:val="22"/>
        </w:rPr>
        <w:t xml:space="preserve"> es un conjunto de protocolos de red en los que se basa Internet y que permiten la transmisión de datos entre redes de computadoras. En ocasiones se le denomina </w:t>
      </w:r>
      <w:r w:rsidRPr="00984CEC">
        <w:rPr>
          <w:rFonts w:ascii="Calibri" w:hAnsi="Calibri"/>
          <w:i/>
          <w:iCs/>
          <w:sz w:val="22"/>
          <w:szCs w:val="22"/>
        </w:rPr>
        <w:t xml:space="preserve">conjunto de protocolos </w:t>
      </w:r>
      <w:r w:rsidRPr="00984CEC">
        <w:rPr>
          <w:rFonts w:ascii="Calibri" w:hAnsi="Calibri"/>
          <w:bCs/>
          <w:i/>
          <w:iCs/>
          <w:sz w:val="22"/>
          <w:szCs w:val="22"/>
        </w:rPr>
        <w:t>TCP/IP</w:t>
      </w:r>
      <w:r w:rsidRPr="00984CEC">
        <w:rPr>
          <w:rFonts w:ascii="Calibri" w:hAnsi="Calibri"/>
          <w:sz w:val="22"/>
          <w:szCs w:val="22"/>
        </w:rPr>
        <w:t>, en referencia a los dos protocolos más importantes que la componen: Protocolo de Control de Transmisión (TCP) y Protocolo de Internet (IP), que fueron los dos primeros en definirse, y que son los más utilizados de la familia. Existen tantos protocolos en este conjunto que llegan a ser más de 100 diferentes, entre ellos se encuentra el popular HTTP (</w:t>
      </w:r>
      <w:proofErr w:type="spellStart"/>
      <w:r w:rsidRPr="00984CEC">
        <w:rPr>
          <w:rFonts w:ascii="Calibri" w:hAnsi="Calibri"/>
          <w:sz w:val="22"/>
          <w:szCs w:val="22"/>
        </w:rPr>
        <w:t>HyperText</w:t>
      </w:r>
      <w:proofErr w:type="spellEnd"/>
      <w:r w:rsidRPr="00984CEC">
        <w:rPr>
          <w:rFonts w:ascii="Calibri" w:hAnsi="Calibri"/>
          <w:sz w:val="22"/>
          <w:szCs w:val="22"/>
        </w:rPr>
        <w:t xml:space="preserve"> Transfer </w:t>
      </w:r>
      <w:proofErr w:type="spellStart"/>
      <w:r w:rsidRPr="00984CEC">
        <w:rPr>
          <w:rFonts w:ascii="Calibri" w:hAnsi="Calibri"/>
          <w:sz w:val="22"/>
          <w:szCs w:val="22"/>
        </w:rPr>
        <w:t>Protocol</w:t>
      </w:r>
      <w:proofErr w:type="spellEnd"/>
      <w:r w:rsidRPr="00984CEC">
        <w:rPr>
          <w:rFonts w:ascii="Calibri" w:hAnsi="Calibri"/>
          <w:sz w:val="22"/>
          <w:szCs w:val="22"/>
        </w:rPr>
        <w:t>), que es el que se utiliza para acceder a las páginas web, además de otros como el ARP (</w:t>
      </w:r>
      <w:proofErr w:type="spellStart"/>
      <w:r w:rsidRPr="00984CEC">
        <w:rPr>
          <w:rFonts w:ascii="Calibri" w:hAnsi="Calibri"/>
          <w:sz w:val="22"/>
          <w:szCs w:val="22"/>
        </w:rPr>
        <w:t>Address</w:t>
      </w:r>
      <w:proofErr w:type="spellEnd"/>
      <w:r w:rsidRPr="00984CEC">
        <w:rPr>
          <w:rFonts w:ascii="Calibri" w:hAnsi="Calibri"/>
          <w:sz w:val="22"/>
          <w:szCs w:val="22"/>
        </w:rPr>
        <w:t xml:space="preserve"> </w:t>
      </w:r>
      <w:proofErr w:type="spellStart"/>
      <w:r w:rsidRPr="00984CEC">
        <w:rPr>
          <w:rFonts w:ascii="Calibri" w:hAnsi="Calibri"/>
          <w:sz w:val="22"/>
          <w:szCs w:val="22"/>
        </w:rPr>
        <w:t>Resolution</w:t>
      </w:r>
      <w:proofErr w:type="spellEnd"/>
      <w:r w:rsidRPr="00984CEC">
        <w:rPr>
          <w:rFonts w:ascii="Calibri" w:hAnsi="Calibri"/>
          <w:sz w:val="22"/>
          <w:szCs w:val="22"/>
        </w:rPr>
        <w:t xml:space="preserve"> </w:t>
      </w:r>
      <w:proofErr w:type="spellStart"/>
      <w:r w:rsidRPr="00984CEC">
        <w:rPr>
          <w:rFonts w:ascii="Calibri" w:hAnsi="Calibri"/>
          <w:sz w:val="22"/>
          <w:szCs w:val="22"/>
        </w:rPr>
        <w:t>Protocol</w:t>
      </w:r>
      <w:proofErr w:type="spellEnd"/>
      <w:r w:rsidRPr="00984CEC">
        <w:rPr>
          <w:rFonts w:ascii="Calibri" w:hAnsi="Calibri"/>
          <w:sz w:val="22"/>
          <w:szCs w:val="22"/>
        </w:rPr>
        <w:t>) para la resolución de direcciones, el FTP (</w:t>
      </w:r>
      <w:proofErr w:type="spellStart"/>
      <w:r w:rsidRPr="00984CEC">
        <w:rPr>
          <w:rFonts w:ascii="Calibri" w:hAnsi="Calibri"/>
          <w:sz w:val="22"/>
          <w:szCs w:val="22"/>
        </w:rPr>
        <w:t>File</w:t>
      </w:r>
      <w:proofErr w:type="spellEnd"/>
      <w:r w:rsidRPr="00984CEC">
        <w:rPr>
          <w:rFonts w:ascii="Calibri" w:hAnsi="Calibri"/>
          <w:sz w:val="22"/>
          <w:szCs w:val="22"/>
        </w:rPr>
        <w:t xml:space="preserve"> Transfer </w:t>
      </w:r>
      <w:proofErr w:type="spellStart"/>
      <w:r w:rsidRPr="00984CEC">
        <w:rPr>
          <w:rFonts w:ascii="Calibri" w:hAnsi="Calibri"/>
          <w:sz w:val="22"/>
          <w:szCs w:val="22"/>
        </w:rPr>
        <w:t>Protocol</w:t>
      </w:r>
      <w:proofErr w:type="spellEnd"/>
      <w:r w:rsidRPr="00984CEC">
        <w:rPr>
          <w:rFonts w:ascii="Calibri" w:hAnsi="Calibri"/>
          <w:sz w:val="22"/>
          <w:szCs w:val="22"/>
        </w:rPr>
        <w:t xml:space="preserve">) para transferencia de archivos, y el SMTP (Simple Mail Transfer </w:t>
      </w:r>
      <w:proofErr w:type="spellStart"/>
      <w:r w:rsidRPr="00984CEC">
        <w:rPr>
          <w:rFonts w:ascii="Calibri" w:hAnsi="Calibri"/>
          <w:sz w:val="22"/>
          <w:szCs w:val="22"/>
        </w:rPr>
        <w:t>Protocol</w:t>
      </w:r>
      <w:proofErr w:type="spellEnd"/>
      <w:r w:rsidRPr="00984CEC">
        <w:rPr>
          <w:rFonts w:ascii="Calibri" w:hAnsi="Calibri"/>
          <w:sz w:val="22"/>
          <w:szCs w:val="22"/>
        </w:rPr>
        <w:t xml:space="preserve">) y el POP (Post Office </w:t>
      </w:r>
      <w:proofErr w:type="spellStart"/>
      <w:r w:rsidRPr="00984CEC">
        <w:rPr>
          <w:rFonts w:ascii="Calibri" w:hAnsi="Calibri"/>
          <w:sz w:val="22"/>
          <w:szCs w:val="22"/>
        </w:rPr>
        <w:t>Protocol</w:t>
      </w:r>
      <w:proofErr w:type="spellEnd"/>
      <w:r w:rsidRPr="00984CEC">
        <w:rPr>
          <w:rFonts w:ascii="Calibri" w:hAnsi="Calibri"/>
          <w:sz w:val="22"/>
          <w:szCs w:val="22"/>
        </w:rPr>
        <w:t>) para correo electrónico, TELNET para acceder a equipos remotos, entre otros.</w:t>
      </w:r>
      <w:r>
        <w:rPr>
          <w:rFonts w:ascii="Calibri" w:hAnsi="Calibri"/>
          <w:sz w:val="22"/>
          <w:szCs w:val="22"/>
        </w:rPr>
        <w:t xml:space="preserve"> </w:t>
      </w:r>
      <w:r w:rsidRPr="00984CEC">
        <w:rPr>
          <w:rFonts w:ascii="Calibri" w:hAnsi="Calibri"/>
          <w:sz w:val="22"/>
          <w:szCs w:val="22"/>
        </w:rPr>
        <w:t>El TCP/IP es la base de Internet, y sirve para enlazar computadoras que utilizan diferentes sistemas operativos, incluyendo PC, minicomputadoras y computadoras centrales sobre redes de área local (LAN) y área extensa (WAN). TCP/IP fue desarrollado y demostrado por primera vez en 1972 por el Departamento de Defensa de los Estados Unidos, ejecutándolo en ARPANET, una red de área extensa de dicho departamento.</w:t>
      </w:r>
      <w:r>
        <w:rPr>
          <w:rFonts w:ascii="Calibri" w:hAnsi="Calibri"/>
          <w:sz w:val="22"/>
          <w:szCs w:val="22"/>
        </w:rPr>
        <w:t xml:space="preserve"> </w:t>
      </w:r>
      <w:r w:rsidRPr="00984CEC">
        <w:rPr>
          <w:rFonts w:ascii="Calibri" w:hAnsi="Calibri"/>
          <w:sz w:val="22"/>
          <w:szCs w:val="22"/>
        </w:rPr>
        <w:t xml:space="preserve">La familia de protocolos de Internet puede describirse por analogía con el modelo OSI (Open </w:t>
      </w:r>
      <w:proofErr w:type="spellStart"/>
      <w:r w:rsidRPr="00984CEC">
        <w:rPr>
          <w:rFonts w:ascii="Calibri" w:hAnsi="Calibri"/>
          <w:sz w:val="22"/>
          <w:szCs w:val="22"/>
        </w:rPr>
        <w:t>System</w:t>
      </w:r>
      <w:proofErr w:type="spellEnd"/>
      <w:r w:rsidRPr="00984CEC">
        <w:rPr>
          <w:rFonts w:ascii="Calibri" w:hAnsi="Calibri"/>
          <w:sz w:val="22"/>
          <w:szCs w:val="22"/>
        </w:rPr>
        <w:t xml:space="preserve"> </w:t>
      </w:r>
      <w:proofErr w:type="spellStart"/>
      <w:r w:rsidRPr="00984CEC">
        <w:rPr>
          <w:rFonts w:ascii="Calibri" w:hAnsi="Calibri"/>
          <w:sz w:val="22"/>
          <w:szCs w:val="22"/>
        </w:rPr>
        <w:t>Interconnection</w:t>
      </w:r>
      <w:proofErr w:type="spellEnd"/>
      <w:r w:rsidRPr="00984CEC">
        <w:rPr>
          <w:rFonts w:ascii="Calibri" w:hAnsi="Calibri"/>
          <w:sz w:val="22"/>
          <w:szCs w:val="22"/>
        </w:rPr>
        <w:t>), que describe los niveles o capas de la pila de protocolos, aunque en la práctica no corresponde exactamente con el modelo en Internet. En una pila de protocolos, cada nivel soluciona una serie de problemas relacionados con la transmisión de datos, y proporciona un servicio bien definido a los niveles más altos. Los niveles superiores son los más cercanos al usuario y tratan con datos más abstractos, dejando a los niveles más bajos la labor de traducir los datos de forma que sean físicamente manipulables.</w:t>
      </w:r>
    </w:p>
    <w:p w:rsidR="005C29B2" w:rsidRDefault="005C29B2" w:rsidP="00845D18">
      <w:pPr>
        <w:pStyle w:val="NormalWeb"/>
        <w:spacing w:after="200" w:afterAutospacing="0" w:line="276" w:lineRule="auto"/>
        <w:jc w:val="both"/>
        <w:rPr>
          <w:rFonts w:ascii="Calibri" w:hAnsi="Calibri"/>
          <w:sz w:val="22"/>
          <w:szCs w:val="22"/>
        </w:rPr>
      </w:pPr>
      <w:proofErr w:type="spellStart"/>
      <w:r w:rsidRPr="0000086F">
        <w:rPr>
          <w:rFonts w:ascii="Calibri" w:hAnsi="Calibri"/>
          <w:b/>
          <w:sz w:val="22"/>
          <w:szCs w:val="22"/>
        </w:rPr>
        <w:t>Token</w:t>
      </w:r>
      <w:proofErr w:type="spellEnd"/>
      <w:r w:rsidRPr="0000086F">
        <w:rPr>
          <w:rFonts w:ascii="Calibri" w:hAnsi="Calibri"/>
          <w:b/>
          <w:sz w:val="22"/>
          <w:szCs w:val="22"/>
        </w:rPr>
        <w:t xml:space="preserve"> Ring –</w:t>
      </w:r>
      <w:r>
        <w:rPr>
          <w:rFonts w:ascii="Calibri" w:hAnsi="Calibri"/>
          <w:sz w:val="22"/>
          <w:szCs w:val="22"/>
        </w:rPr>
        <w:t xml:space="preserve"> </w:t>
      </w:r>
      <w:r w:rsidRPr="0000086F">
        <w:rPr>
          <w:rFonts w:ascii="Calibri" w:hAnsi="Calibri"/>
          <w:sz w:val="22"/>
          <w:szCs w:val="22"/>
        </w:rPr>
        <w:t xml:space="preserve">Es una arquitectura de red desarrollada por IBM en los años 1970 con topología lógica en anillo y técnica de acceso de paso de testigo. </w:t>
      </w:r>
      <w:proofErr w:type="spellStart"/>
      <w:r w:rsidRPr="0000086F">
        <w:rPr>
          <w:rFonts w:ascii="Calibri" w:hAnsi="Calibri"/>
          <w:sz w:val="22"/>
          <w:szCs w:val="22"/>
        </w:rPr>
        <w:t>Token</w:t>
      </w:r>
      <w:proofErr w:type="spellEnd"/>
      <w:r w:rsidRPr="0000086F">
        <w:rPr>
          <w:rFonts w:ascii="Calibri" w:hAnsi="Calibri"/>
          <w:sz w:val="22"/>
          <w:szCs w:val="22"/>
        </w:rPr>
        <w:t xml:space="preserve"> Ring se recoge en el estándar IEEE 802.5. En desuso por la popularización de Ethernet; Actualmente no es empleada en diseños de redes.</w:t>
      </w:r>
    </w:p>
    <w:p w:rsidR="005C29B2" w:rsidRPr="00984CEC" w:rsidRDefault="005C29B2" w:rsidP="0000086F">
      <w:pPr>
        <w:pStyle w:val="NormalWeb"/>
        <w:spacing w:after="200" w:afterAutospacing="0" w:line="276" w:lineRule="auto"/>
        <w:jc w:val="both"/>
        <w:rPr>
          <w:rFonts w:ascii="Calibri" w:hAnsi="Calibri"/>
          <w:sz w:val="22"/>
          <w:szCs w:val="22"/>
        </w:rPr>
      </w:pPr>
      <w:r w:rsidRPr="00301C8A">
        <w:rPr>
          <w:rFonts w:ascii="Calibri" w:hAnsi="Calibri"/>
          <w:b/>
          <w:sz w:val="22"/>
          <w:szCs w:val="22"/>
        </w:rPr>
        <w:t>TPDU –</w:t>
      </w:r>
      <w:r>
        <w:rPr>
          <w:rFonts w:ascii="Calibri" w:hAnsi="Calibri"/>
          <w:sz w:val="22"/>
          <w:szCs w:val="22"/>
        </w:rPr>
        <w:t xml:space="preserve"> Siglas de </w:t>
      </w:r>
      <w:proofErr w:type="spellStart"/>
      <w:r>
        <w:rPr>
          <w:rFonts w:ascii="Calibri" w:hAnsi="Calibri"/>
          <w:sz w:val="22"/>
          <w:szCs w:val="22"/>
        </w:rPr>
        <w:t>Transport</w:t>
      </w:r>
      <w:proofErr w:type="spellEnd"/>
      <w:r>
        <w:rPr>
          <w:rFonts w:ascii="Calibri" w:hAnsi="Calibri"/>
          <w:sz w:val="22"/>
          <w:szCs w:val="22"/>
        </w:rPr>
        <w:t xml:space="preserve"> </w:t>
      </w:r>
      <w:proofErr w:type="spellStart"/>
      <w:r>
        <w:rPr>
          <w:rFonts w:ascii="Calibri" w:hAnsi="Calibri"/>
          <w:sz w:val="22"/>
          <w:szCs w:val="22"/>
        </w:rPr>
        <w:t>Layer</w:t>
      </w:r>
      <w:proofErr w:type="spellEnd"/>
      <w:r>
        <w:rPr>
          <w:rFonts w:ascii="Calibri" w:hAnsi="Calibri"/>
          <w:sz w:val="22"/>
          <w:szCs w:val="22"/>
        </w:rPr>
        <w:t xml:space="preserve"> Data </w:t>
      </w:r>
      <w:proofErr w:type="spellStart"/>
      <w:r>
        <w:rPr>
          <w:rFonts w:ascii="Calibri" w:hAnsi="Calibri"/>
          <w:sz w:val="22"/>
          <w:szCs w:val="22"/>
        </w:rPr>
        <w:t>Unit</w:t>
      </w:r>
      <w:proofErr w:type="spellEnd"/>
      <w:r>
        <w:rPr>
          <w:rFonts w:ascii="Calibri" w:hAnsi="Calibri"/>
          <w:sz w:val="22"/>
          <w:szCs w:val="22"/>
        </w:rPr>
        <w:t xml:space="preserve"> que significa Unidad de datos de la capa de transporte (Ver Segmento)</w:t>
      </w:r>
      <w:r w:rsidR="00D4096D">
        <w:rPr>
          <w:rFonts w:ascii="Calibri" w:hAnsi="Calibri"/>
          <w:sz w:val="22"/>
          <w:szCs w:val="22"/>
        </w:rPr>
        <w:t>.</w:t>
      </w:r>
    </w:p>
    <w:p w:rsidR="005C29B2" w:rsidRPr="00BF1E23" w:rsidRDefault="005C29B2" w:rsidP="0000086F">
      <w:pPr>
        <w:pStyle w:val="NormalWeb"/>
        <w:spacing w:after="200" w:afterAutospacing="0" w:line="276" w:lineRule="auto"/>
        <w:jc w:val="both"/>
        <w:rPr>
          <w:rFonts w:ascii="Calibri" w:hAnsi="Calibri"/>
          <w:sz w:val="22"/>
          <w:szCs w:val="22"/>
        </w:rPr>
      </w:pPr>
      <w:r w:rsidRPr="00BF1E23">
        <w:rPr>
          <w:rFonts w:ascii="Calibri" w:hAnsi="Calibri"/>
          <w:b/>
          <w:sz w:val="22"/>
          <w:szCs w:val="22"/>
        </w:rPr>
        <w:t>Trama –</w:t>
      </w:r>
      <w:r w:rsidRPr="00BF1E23">
        <w:rPr>
          <w:rFonts w:ascii="Calibri" w:hAnsi="Calibri"/>
          <w:sz w:val="22"/>
          <w:szCs w:val="22"/>
        </w:rPr>
        <w:t xml:space="preserve"> </w:t>
      </w:r>
      <w:r>
        <w:rPr>
          <w:rFonts w:ascii="Calibri" w:hAnsi="Calibri"/>
          <w:sz w:val="22"/>
          <w:szCs w:val="22"/>
        </w:rPr>
        <w:t>E</w:t>
      </w:r>
      <w:r w:rsidRPr="00BF1E23">
        <w:rPr>
          <w:rFonts w:ascii="Calibri" w:hAnsi="Calibri"/>
          <w:sz w:val="22"/>
          <w:szCs w:val="22"/>
        </w:rPr>
        <w:t>s una unidad de envío de datos. Viene a ser sinónimo de paquete de datos o Paquete de red, aunque se aplica principalmente en los niveles OSI más bajos, especialmente en el Nivel de enlace de datos.</w:t>
      </w:r>
      <w:r>
        <w:rPr>
          <w:rFonts w:ascii="Calibri" w:hAnsi="Calibri"/>
          <w:sz w:val="22"/>
          <w:szCs w:val="22"/>
        </w:rPr>
        <w:t xml:space="preserve"> </w:t>
      </w:r>
      <w:r w:rsidRPr="00BF1E23">
        <w:rPr>
          <w:rFonts w:ascii="Calibri" w:hAnsi="Calibri"/>
          <w:sz w:val="22"/>
          <w:szCs w:val="22"/>
        </w:rPr>
        <w:t>Normalmente una trama constará de cabecera, datos y cola. En la cola suele estar algún chequeo de errores. En la cabecera habrá campos de control de protocolo. La parte de datos es la que quiera transmitir en nivel de comunicación superior, típicamente el Nivel de red.</w:t>
      </w:r>
    </w:p>
    <w:p w:rsidR="005C29B2" w:rsidRDefault="00CB4461" w:rsidP="0000086F">
      <w:pPr>
        <w:spacing w:before="100" w:beforeAutospacing="1"/>
        <w:jc w:val="both"/>
      </w:pPr>
      <w:r w:rsidRPr="00CB4461">
        <w:rPr>
          <w:b/>
          <w:noProof/>
          <w:lang w:eastAsia="es-ES"/>
        </w:rPr>
        <w:pict>
          <v:shape id="_x0000_s1250" type="#_x0000_t202" style="position:absolute;left:0;text-align:left;margin-left:413.35pt;margin-top:104.35pt;width:38.35pt;height:20.4pt;z-index:251722240;mso-width-relative:margin;mso-height-relative:margin" strokecolor="white [3212]">
            <v:textbox>
              <w:txbxContent>
                <w:p w:rsidR="003D381A" w:rsidRDefault="003D381A" w:rsidP="00AD052A">
                  <w:r>
                    <w:rPr>
                      <w:noProof/>
                      <w:lang w:eastAsia="es-ES"/>
                    </w:rPr>
                    <w:t>XXIV</w:t>
                  </w:r>
                </w:p>
              </w:txbxContent>
            </v:textbox>
          </v:shape>
        </w:pict>
      </w:r>
      <w:r w:rsidR="005C29B2" w:rsidRPr="0073334C">
        <w:rPr>
          <w:b/>
        </w:rPr>
        <w:t>Troncal –</w:t>
      </w:r>
      <w:r w:rsidR="005C29B2">
        <w:t xml:space="preserve"> Es un enlace que interconecta las llamadas externas de una central telefónica, concentrando y unificando varias comunicaciones simultáneas en una sola señal para un transporte y transmisión a distancia más eficiente (generalmente digital) y poder establecer comunicaciones con otra central o una red entera de ellas.</w:t>
      </w:r>
    </w:p>
    <w:p w:rsidR="005C29B2" w:rsidRPr="006C307D" w:rsidRDefault="005C29B2" w:rsidP="0000086F">
      <w:pPr>
        <w:spacing w:before="100" w:beforeAutospacing="1"/>
        <w:jc w:val="both"/>
      </w:pPr>
      <w:r w:rsidRPr="00B86B3C">
        <w:rPr>
          <w:b/>
        </w:rPr>
        <w:lastRenderedPageBreak/>
        <w:t xml:space="preserve">TSS – </w:t>
      </w:r>
      <w:r>
        <w:t>Siglas con las que anteriormente se conocía al CCITT</w:t>
      </w:r>
      <w:r w:rsidR="00D4096D">
        <w:t>.</w:t>
      </w:r>
    </w:p>
    <w:p w:rsidR="005C29B2" w:rsidRDefault="005C29B2" w:rsidP="0000086F">
      <w:pPr>
        <w:spacing w:before="100" w:beforeAutospacing="1"/>
        <w:jc w:val="both"/>
      </w:pPr>
      <w:r w:rsidRPr="00334693">
        <w:rPr>
          <w:b/>
        </w:rPr>
        <w:t>UA –</w:t>
      </w:r>
      <w:r>
        <w:t xml:space="preserve"> Siglas de Unidad Académica.</w:t>
      </w:r>
    </w:p>
    <w:p w:rsidR="005C29B2" w:rsidRDefault="005C29B2" w:rsidP="0000086F">
      <w:pPr>
        <w:spacing w:before="100" w:beforeAutospacing="1"/>
        <w:jc w:val="both"/>
      </w:pPr>
      <w:proofErr w:type="spellStart"/>
      <w:r w:rsidRPr="0034001E">
        <w:rPr>
          <w:b/>
        </w:rPr>
        <w:t>UDI’</w:t>
      </w:r>
      <w:r>
        <w:rPr>
          <w:b/>
        </w:rPr>
        <w:t>s</w:t>
      </w:r>
      <w:proofErr w:type="spellEnd"/>
      <w:r w:rsidRPr="0034001E">
        <w:rPr>
          <w:b/>
        </w:rPr>
        <w:t xml:space="preserve"> –</w:t>
      </w:r>
      <w:r>
        <w:t xml:space="preserve"> Siglas de la abreviación de Unidades de Informática.</w:t>
      </w:r>
    </w:p>
    <w:p w:rsidR="005C29B2" w:rsidRDefault="005C29B2" w:rsidP="0000086F">
      <w:pPr>
        <w:spacing w:before="100" w:beforeAutospacing="1"/>
        <w:jc w:val="both"/>
      </w:pPr>
      <w:r>
        <w:rPr>
          <w:b/>
        </w:rPr>
        <w:t>UDI</w:t>
      </w:r>
      <w:r w:rsidRPr="0034001E">
        <w:rPr>
          <w:b/>
        </w:rPr>
        <w:t xml:space="preserve"> –</w:t>
      </w:r>
      <w:r>
        <w:t xml:space="preserve"> Siglas de la abreviación de Unidad de Informática.</w:t>
      </w:r>
    </w:p>
    <w:p w:rsidR="005C29B2" w:rsidRDefault="005C29B2" w:rsidP="0000086F">
      <w:pPr>
        <w:spacing w:before="100" w:beforeAutospacing="1"/>
        <w:jc w:val="both"/>
      </w:pPr>
      <w:r w:rsidRPr="00822DD7">
        <w:rPr>
          <w:b/>
        </w:rPr>
        <w:t>UHF –</w:t>
      </w:r>
      <w:r>
        <w:t xml:space="preserve"> Siglas de </w:t>
      </w:r>
      <w:r w:rsidRPr="0045497E">
        <w:t>ultra-</w:t>
      </w:r>
      <w:proofErr w:type="spellStart"/>
      <w:r w:rsidRPr="0045497E">
        <w:t>high</w:t>
      </w:r>
      <w:proofErr w:type="spellEnd"/>
      <w:r w:rsidRPr="0045497E">
        <w:t xml:space="preserve"> </w:t>
      </w:r>
      <w:proofErr w:type="spellStart"/>
      <w:r w:rsidRPr="0045497E">
        <w:t>frequency</w:t>
      </w:r>
      <w:proofErr w:type="spellEnd"/>
      <w:r w:rsidRPr="0045497E">
        <w:t xml:space="preserve">, </w:t>
      </w:r>
      <w:r>
        <w:t xml:space="preserve">o </w:t>
      </w:r>
      <w:r w:rsidRPr="0045497E">
        <w:t>frecuencia ultra alta en español</w:t>
      </w:r>
      <w:r>
        <w:t>.</w:t>
      </w:r>
    </w:p>
    <w:p w:rsidR="005C29B2" w:rsidRDefault="005C29B2" w:rsidP="0000086F">
      <w:pPr>
        <w:spacing w:before="100" w:beforeAutospacing="1"/>
        <w:jc w:val="both"/>
      </w:pPr>
      <w:r w:rsidRPr="00CC289C">
        <w:rPr>
          <w:b/>
        </w:rPr>
        <w:t>UIT –</w:t>
      </w:r>
      <w:r>
        <w:t xml:space="preserve"> Son las siglas de Unión Internacional de Telecomunicaciones, ahora conocido como UIT-T.</w:t>
      </w:r>
    </w:p>
    <w:p w:rsidR="005C29B2" w:rsidRDefault="005C29B2" w:rsidP="0000086F">
      <w:pPr>
        <w:spacing w:before="100" w:beforeAutospacing="1"/>
        <w:jc w:val="both"/>
      </w:pPr>
      <w:r>
        <w:rPr>
          <w:b/>
          <w:bCs/>
          <w:iCs/>
        </w:rPr>
        <w:t>Unidades lectoras de CD-ROM</w:t>
      </w:r>
      <w:r w:rsidRPr="006C307D">
        <w:rPr>
          <w:b/>
          <w:bCs/>
          <w:iCs/>
        </w:rPr>
        <w:t xml:space="preserve"> </w:t>
      </w:r>
      <w:r>
        <w:rPr>
          <w:b/>
          <w:bCs/>
          <w:iCs/>
        </w:rPr>
        <w:t xml:space="preserve">– </w:t>
      </w:r>
      <w:r w:rsidRPr="006C307D">
        <w:t>Son dispositivos que se encargan de leer discos CD-ROM. Los cuales son muy parecidos a los compact disc de música, pero a diferencia de éstos, pueden almacenar imágenes, texto, video, animaci</w:t>
      </w:r>
      <w:r>
        <w:t>ones, etc.</w:t>
      </w:r>
    </w:p>
    <w:p w:rsidR="005C29B2" w:rsidRDefault="005C29B2" w:rsidP="0000086F">
      <w:pPr>
        <w:spacing w:before="100" w:beforeAutospacing="1"/>
        <w:jc w:val="both"/>
      </w:pPr>
      <w:r w:rsidRPr="001A6B00">
        <w:rPr>
          <w:b/>
        </w:rPr>
        <w:t>WAP –</w:t>
      </w:r>
      <w:r w:rsidRPr="001A6B00">
        <w:t xml:space="preserve"> Siglas de </w:t>
      </w:r>
      <w:proofErr w:type="spellStart"/>
      <w:r w:rsidRPr="001A6B00">
        <w:t>Wireless</w:t>
      </w:r>
      <w:proofErr w:type="spellEnd"/>
      <w:r w:rsidRPr="001A6B00">
        <w:t xml:space="preserve"> Access Point que significa un punto de acceso inal</w:t>
      </w:r>
      <w:r>
        <w:t xml:space="preserve">ámbrico es un dispositivo que interconecta dispositivos de comunicación inalámbrica para formar una </w:t>
      </w:r>
      <w:r w:rsidRPr="001A6B00">
        <w:t>red inalámbrica</w:t>
      </w:r>
      <w:r>
        <w:t xml:space="preserve">. Normalmente un WAP también puede conectarse a una </w:t>
      </w:r>
      <w:r w:rsidRPr="001A6B00">
        <w:t>red cableada</w:t>
      </w:r>
      <w:r>
        <w:t>, y puede transmitir datos entre los dispositivos conectados a la red cable y los dispositivos inalámbricos.</w:t>
      </w:r>
    </w:p>
    <w:p w:rsidR="005C29B2" w:rsidRDefault="005C29B2" w:rsidP="0000086F">
      <w:pPr>
        <w:spacing w:before="100" w:beforeAutospacing="1"/>
        <w:jc w:val="both"/>
      </w:pPr>
      <w:r w:rsidRPr="004441F7">
        <w:rPr>
          <w:b/>
        </w:rPr>
        <w:t>WI-FI –</w:t>
      </w:r>
      <w:r>
        <w:t xml:space="preserve"> </w:t>
      </w:r>
      <w:r w:rsidRPr="004441F7">
        <w:t xml:space="preserve">Son las siglas en inglés de </w:t>
      </w:r>
      <w:proofErr w:type="spellStart"/>
      <w:r w:rsidRPr="004441F7">
        <w:rPr>
          <w:iCs/>
        </w:rPr>
        <w:t>Wireless</w:t>
      </w:r>
      <w:proofErr w:type="spellEnd"/>
      <w:r w:rsidRPr="004441F7">
        <w:rPr>
          <w:iCs/>
        </w:rPr>
        <w:t xml:space="preserve"> </w:t>
      </w:r>
      <w:proofErr w:type="spellStart"/>
      <w:r w:rsidRPr="004441F7">
        <w:rPr>
          <w:iCs/>
        </w:rPr>
        <w:t>Fidelity</w:t>
      </w:r>
      <w:proofErr w:type="spellEnd"/>
      <w:r w:rsidRPr="004441F7">
        <w:t xml:space="preserve">, es un sistema de envío de datos sobre redes computacionales que utiliza ondas de radio en lugar de cables, además es una marca de </w:t>
      </w:r>
      <w:smartTag w:uri="urn:schemas-microsoft-com:office:smarttags" w:element="PersonName">
        <w:smartTagPr>
          <w:attr w:name="ProductID" w:val="la Wi-Fi Alliance"/>
        </w:smartTagPr>
        <w:r w:rsidRPr="004441F7">
          <w:t xml:space="preserve">la </w:t>
        </w:r>
        <w:proofErr w:type="spellStart"/>
        <w:r w:rsidRPr="004441F7">
          <w:rPr>
            <w:iCs/>
          </w:rPr>
          <w:t>Wi</w:t>
        </w:r>
        <w:proofErr w:type="spellEnd"/>
        <w:r w:rsidRPr="004441F7">
          <w:rPr>
            <w:iCs/>
          </w:rPr>
          <w:t>-Fi Alliance</w:t>
        </w:r>
      </w:smartTag>
      <w:r w:rsidRPr="004441F7">
        <w:t xml:space="preserve"> (anteriormente </w:t>
      </w:r>
      <w:smartTag w:uri="urn:schemas-microsoft-com:office:smarttags" w:element="PersonName">
        <w:smartTagPr>
          <w:attr w:name="ProductID" w:val="la WECA"/>
        </w:smartTagPr>
        <w:r w:rsidRPr="004441F7">
          <w:t xml:space="preserve">la </w:t>
        </w:r>
        <w:r w:rsidRPr="004441F7">
          <w:rPr>
            <w:iCs/>
          </w:rPr>
          <w:t>WECA</w:t>
        </w:r>
      </w:smartTag>
      <w:r w:rsidRPr="004441F7">
        <w:rPr>
          <w:iCs/>
        </w:rPr>
        <w:t xml:space="preserve">: </w:t>
      </w:r>
      <w:proofErr w:type="spellStart"/>
      <w:r w:rsidRPr="004441F7">
        <w:rPr>
          <w:iCs/>
        </w:rPr>
        <w:t>Wireless</w:t>
      </w:r>
      <w:proofErr w:type="spellEnd"/>
      <w:r w:rsidRPr="004441F7">
        <w:rPr>
          <w:iCs/>
        </w:rPr>
        <w:t xml:space="preserve"> Ethernet </w:t>
      </w:r>
      <w:proofErr w:type="spellStart"/>
      <w:r w:rsidRPr="004441F7">
        <w:rPr>
          <w:iCs/>
        </w:rPr>
        <w:t>Compatibility</w:t>
      </w:r>
      <w:proofErr w:type="spellEnd"/>
      <w:r w:rsidRPr="004441F7">
        <w:rPr>
          <w:iCs/>
        </w:rPr>
        <w:t xml:space="preserve"> Alliance</w:t>
      </w:r>
      <w:r w:rsidRPr="004441F7">
        <w:t>), la organización comercial que adopta, prueba y certifica que los equipos cumplen los estándares 802.11.</w:t>
      </w:r>
    </w:p>
    <w:p w:rsidR="00C14A6B" w:rsidRPr="00DE6647" w:rsidRDefault="00C14A6B" w:rsidP="0000086F">
      <w:pPr>
        <w:spacing w:before="100" w:beforeAutospacing="1"/>
        <w:jc w:val="both"/>
        <w:rPr>
          <w:rFonts w:asciiTheme="minorHAnsi" w:hAnsiTheme="minorHAnsi"/>
        </w:rPr>
      </w:pPr>
      <w:proofErr w:type="spellStart"/>
      <w:r w:rsidRPr="00DE6647">
        <w:rPr>
          <w:rFonts w:asciiTheme="minorHAnsi" w:hAnsiTheme="minorHAnsi"/>
          <w:b/>
        </w:rPr>
        <w:t>Weltansschauung</w:t>
      </w:r>
      <w:proofErr w:type="spellEnd"/>
      <w:r w:rsidRPr="00DE6647">
        <w:rPr>
          <w:rFonts w:asciiTheme="minorHAnsi" w:hAnsiTheme="minorHAnsi"/>
          <w:b/>
        </w:rPr>
        <w:t xml:space="preserve"> –</w:t>
      </w:r>
      <w:r w:rsidR="00DE6647">
        <w:rPr>
          <w:rFonts w:asciiTheme="minorHAnsi" w:hAnsiTheme="minorHAnsi"/>
        </w:rPr>
        <w:t xml:space="preserve"> U</w:t>
      </w:r>
      <w:r w:rsidRPr="00DE6647">
        <w:rPr>
          <w:rFonts w:asciiTheme="minorHAnsi" w:hAnsiTheme="minorHAnsi"/>
        </w:rPr>
        <w:t xml:space="preserve">na expresión introducida por el filosofo </w:t>
      </w:r>
      <w:proofErr w:type="spellStart"/>
      <w:r w:rsidR="00DE6647" w:rsidRPr="00DE6647">
        <w:rPr>
          <w:rFonts w:asciiTheme="minorHAnsi" w:hAnsiTheme="minorHAnsi"/>
        </w:rPr>
        <w:t>Wilhelm</w:t>
      </w:r>
      <w:proofErr w:type="spellEnd"/>
      <w:r w:rsidR="00DE6647" w:rsidRPr="00DE6647">
        <w:rPr>
          <w:rFonts w:asciiTheme="minorHAnsi" w:hAnsiTheme="minorHAnsi"/>
        </w:rPr>
        <w:t xml:space="preserve"> </w:t>
      </w:r>
      <w:proofErr w:type="spellStart"/>
      <w:r w:rsidR="00DE6647" w:rsidRPr="00DE6647">
        <w:rPr>
          <w:rFonts w:asciiTheme="minorHAnsi" w:hAnsiTheme="minorHAnsi"/>
        </w:rPr>
        <w:t>Dilthey</w:t>
      </w:r>
      <w:proofErr w:type="spellEnd"/>
      <w:r w:rsidR="00DE6647" w:rsidRPr="00DE6647">
        <w:rPr>
          <w:rFonts w:asciiTheme="minorHAnsi" w:hAnsiTheme="minorHAnsi"/>
        </w:rPr>
        <w:t xml:space="preserve"> interpretada como cosmovisiones que son el conjunto de saber evaluar y reconocer </w:t>
      </w:r>
      <w:r w:rsidR="00DE6647" w:rsidRPr="00DE6647">
        <w:rPr>
          <w:rStyle w:val="apple-style-span"/>
          <w:rFonts w:asciiTheme="minorHAnsi" w:hAnsiTheme="minorHAnsi" w:cs="Arial"/>
          <w:color w:val="000000"/>
          <w:shd w:val="clear" w:color="auto" w:fill="FFFFFF"/>
        </w:rPr>
        <w:t>que conforman la imagen o</w:t>
      </w:r>
      <w:r w:rsidR="00DE6647">
        <w:rPr>
          <w:rStyle w:val="apple-converted-space"/>
          <w:rFonts w:asciiTheme="minorHAnsi" w:hAnsiTheme="minorHAnsi" w:cs="Arial"/>
          <w:color w:val="000000"/>
          <w:shd w:val="clear" w:color="auto" w:fill="FFFFFF"/>
        </w:rPr>
        <w:t xml:space="preserve"> </w:t>
      </w:r>
      <w:r w:rsidR="00DE6647" w:rsidRPr="00DE6647">
        <w:rPr>
          <w:rStyle w:val="apple-style-span"/>
          <w:rFonts w:asciiTheme="minorHAnsi" w:hAnsiTheme="minorHAnsi" w:cs="Arial"/>
          <w:color w:val="000000"/>
          <w:shd w:val="clear" w:color="auto" w:fill="FFFFFF"/>
        </w:rPr>
        <w:t>figura</w:t>
      </w:r>
      <w:r w:rsidR="00DE6647">
        <w:rPr>
          <w:rStyle w:val="apple-converted-space"/>
          <w:rFonts w:asciiTheme="minorHAnsi" w:hAnsiTheme="minorHAnsi" w:cs="Arial"/>
          <w:color w:val="000000"/>
          <w:shd w:val="clear" w:color="auto" w:fill="FFFFFF"/>
        </w:rPr>
        <w:t xml:space="preserve"> </w:t>
      </w:r>
      <w:r w:rsidR="00DE6647" w:rsidRPr="00DE6647">
        <w:rPr>
          <w:rStyle w:val="apple-style-span"/>
          <w:rFonts w:asciiTheme="minorHAnsi" w:hAnsiTheme="minorHAnsi" w:cs="Arial"/>
          <w:color w:val="000000"/>
          <w:shd w:val="clear" w:color="auto" w:fill="FFFFFF"/>
        </w:rPr>
        <w:t>general del</w:t>
      </w:r>
      <w:r w:rsidR="00DE6647">
        <w:rPr>
          <w:rStyle w:val="apple-converted-space"/>
          <w:rFonts w:asciiTheme="minorHAnsi" w:hAnsiTheme="minorHAnsi" w:cs="Arial"/>
          <w:color w:val="000000"/>
          <w:shd w:val="clear" w:color="auto" w:fill="FFFFFF"/>
        </w:rPr>
        <w:t xml:space="preserve"> </w:t>
      </w:r>
      <w:r w:rsidR="00DE6647" w:rsidRPr="00DE6647">
        <w:rPr>
          <w:rStyle w:val="apple-style-span"/>
          <w:rFonts w:asciiTheme="minorHAnsi" w:hAnsiTheme="minorHAnsi" w:cs="Arial"/>
          <w:color w:val="000000"/>
          <w:shd w:val="clear" w:color="auto" w:fill="FFFFFF"/>
        </w:rPr>
        <w:t>mundo</w:t>
      </w:r>
      <w:r w:rsidR="00DE6647">
        <w:rPr>
          <w:rStyle w:val="apple-style-span"/>
          <w:rFonts w:asciiTheme="minorHAnsi" w:hAnsiTheme="minorHAnsi" w:cs="Arial"/>
          <w:color w:val="000000"/>
          <w:shd w:val="clear" w:color="auto" w:fill="FFFFFF"/>
        </w:rPr>
        <w:t xml:space="preserve"> </w:t>
      </w:r>
      <w:r w:rsidR="00DE6647" w:rsidRPr="00DE6647">
        <w:rPr>
          <w:rStyle w:val="apple-style-span"/>
          <w:rFonts w:asciiTheme="minorHAnsi" w:hAnsiTheme="minorHAnsi" w:cs="Arial"/>
          <w:color w:val="000000"/>
          <w:shd w:val="clear" w:color="auto" w:fill="FFFFFF"/>
        </w:rPr>
        <w:t>que tiene una</w:t>
      </w:r>
      <w:r w:rsidR="00DE6647">
        <w:rPr>
          <w:rStyle w:val="apple-style-span"/>
          <w:rFonts w:asciiTheme="minorHAnsi" w:hAnsiTheme="minorHAnsi" w:cs="Arial"/>
          <w:color w:val="000000"/>
          <w:shd w:val="clear" w:color="auto" w:fill="FFFFFF"/>
        </w:rPr>
        <w:t xml:space="preserve"> </w:t>
      </w:r>
      <w:r w:rsidR="00DE6647" w:rsidRPr="00DE6647">
        <w:rPr>
          <w:rStyle w:val="apple-style-span"/>
          <w:rFonts w:asciiTheme="minorHAnsi" w:hAnsiTheme="minorHAnsi" w:cs="Arial"/>
          <w:color w:val="000000"/>
          <w:shd w:val="clear" w:color="auto" w:fill="FFFFFF"/>
        </w:rPr>
        <w:t>persona,</w:t>
      </w:r>
      <w:r w:rsidR="00DE6647">
        <w:rPr>
          <w:rStyle w:val="apple-style-span"/>
          <w:rFonts w:asciiTheme="minorHAnsi" w:hAnsiTheme="minorHAnsi" w:cs="Arial"/>
          <w:color w:val="000000"/>
          <w:shd w:val="clear" w:color="auto" w:fill="FFFFFF"/>
        </w:rPr>
        <w:t xml:space="preserve"> </w:t>
      </w:r>
      <w:r w:rsidR="00DE6647" w:rsidRPr="00DE6647">
        <w:rPr>
          <w:rStyle w:val="apple-style-span"/>
          <w:rFonts w:asciiTheme="minorHAnsi" w:hAnsiTheme="minorHAnsi" w:cs="Arial"/>
          <w:color w:val="000000"/>
          <w:shd w:val="clear" w:color="auto" w:fill="FFFFFF"/>
        </w:rPr>
        <w:t>época</w:t>
      </w:r>
      <w:r w:rsidR="00DE6647">
        <w:rPr>
          <w:rStyle w:val="apple-style-span"/>
          <w:rFonts w:asciiTheme="minorHAnsi" w:hAnsiTheme="minorHAnsi" w:cs="Arial"/>
          <w:color w:val="000000"/>
          <w:shd w:val="clear" w:color="auto" w:fill="FFFFFF"/>
        </w:rPr>
        <w:t xml:space="preserve"> </w:t>
      </w:r>
      <w:r w:rsidR="00DE6647" w:rsidRPr="00DE6647">
        <w:rPr>
          <w:rStyle w:val="apple-style-span"/>
          <w:rFonts w:asciiTheme="minorHAnsi" w:hAnsiTheme="minorHAnsi" w:cs="Arial"/>
          <w:color w:val="000000"/>
          <w:shd w:val="clear" w:color="auto" w:fill="FFFFFF"/>
        </w:rPr>
        <w:t>o</w:t>
      </w:r>
      <w:r w:rsidR="00DE6647">
        <w:rPr>
          <w:rStyle w:val="apple-style-span"/>
          <w:rFonts w:asciiTheme="minorHAnsi" w:hAnsiTheme="minorHAnsi" w:cs="Arial"/>
          <w:color w:val="000000"/>
          <w:shd w:val="clear" w:color="auto" w:fill="FFFFFF"/>
        </w:rPr>
        <w:t xml:space="preserve"> </w:t>
      </w:r>
      <w:r w:rsidR="00DE6647" w:rsidRPr="00DE6647">
        <w:rPr>
          <w:rStyle w:val="apple-style-span"/>
          <w:rFonts w:asciiTheme="minorHAnsi" w:hAnsiTheme="minorHAnsi" w:cs="Arial"/>
          <w:color w:val="000000"/>
          <w:shd w:val="clear" w:color="auto" w:fill="FFFFFF"/>
        </w:rPr>
        <w:t>cultura, a partir del cual interpreta su propia naturaleza y la de todo lo existente en el mundo</w:t>
      </w:r>
    </w:p>
    <w:p w:rsidR="005C29B2" w:rsidRPr="00914998" w:rsidRDefault="005C29B2" w:rsidP="0000086F">
      <w:pPr>
        <w:pStyle w:val="NormalWeb"/>
        <w:spacing w:after="200" w:afterAutospacing="0" w:line="276" w:lineRule="auto"/>
        <w:jc w:val="both"/>
        <w:rPr>
          <w:rFonts w:ascii="Calibri" w:hAnsi="Calibri"/>
          <w:sz w:val="22"/>
          <w:szCs w:val="22"/>
        </w:rPr>
      </w:pPr>
      <w:r w:rsidRPr="00914998">
        <w:rPr>
          <w:rFonts w:ascii="Calibri" w:hAnsi="Calibri"/>
          <w:b/>
          <w:bCs/>
          <w:sz w:val="22"/>
          <w:szCs w:val="22"/>
        </w:rPr>
        <w:t>Windows XP</w:t>
      </w:r>
      <w:r>
        <w:rPr>
          <w:rFonts w:ascii="Calibri" w:hAnsi="Calibri"/>
          <w:sz w:val="22"/>
          <w:szCs w:val="22"/>
        </w:rPr>
        <w:t xml:space="preserve"> – </w:t>
      </w:r>
      <w:r w:rsidR="00DE6647">
        <w:rPr>
          <w:rFonts w:ascii="Calibri" w:hAnsi="Calibri"/>
          <w:sz w:val="22"/>
          <w:szCs w:val="22"/>
        </w:rPr>
        <w:t>(C</w:t>
      </w:r>
      <w:r w:rsidRPr="00914998">
        <w:rPr>
          <w:rFonts w:ascii="Calibri" w:hAnsi="Calibri"/>
          <w:sz w:val="22"/>
          <w:szCs w:val="22"/>
        </w:rPr>
        <w:t xml:space="preserve">uyo nombre en clave inicial fue </w:t>
      </w:r>
      <w:proofErr w:type="spellStart"/>
      <w:r w:rsidRPr="00914998">
        <w:rPr>
          <w:rFonts w:ascii="Calibri" w:hAnsi="Calibri"/>
          <w:iCs/>
          <w:sz w:val="22"/>
          <w:szCs w:val="22"/>
        </w:rPr>
        <w:t>Whistler</w:t>
      </w:r>
      <w:proofErr w:type="spellEnd"/>
      <w:r>
        <w:rPr>
          <w:rFonts w:ascii="Calibri" w:hAnsi="Calibri"/>
          <w:sz w:val="22"/>
          <w:szCs w:val="22"/>
        </w:rPr>
        <w:t>) E</w:t>
      </w:r>
      <w:r w:rsidRPr="00914998">
        <w:rPr>
          <w:rFonts w:ascii="Calibri" w:hAnsi="Calibri"/>
          <w:sz w:val="22"/>
          <w:szCs w:val="22"/>
        </w:rPr>
        <w:t>s una línea de sistemas operativos desarrollado por Microsoft que fueron hechos públicos el 25 de octubre de 2001. Se considera que están en el mercado 400 millones de copias funcionando. Las letras "</w:t>
      </w:r>
      <w:r w:rsidRPr="00914998">
        <w:rPr>
          <w:rFonts w:ascii="Calibri" w:hAnsi="Calibri"/>
          <w:b/>
          <w:bCs/>
          <w:sz w:val="22"/>
          <w:szCs w:val="22"/>
        </w:rPr>
        <w:t>XP</w:t>
      </w:r>
      <w:r w:rsidRPr="00914998">
        <w:rPr>
          <w:rFonts w:ascii="Calibri" w:hAnsi="Calibri"/>
          <w:sz w:val="22"/>
          <w:szCs w:val="22"/>
        </w:rPr>
        <w:t>" provienen de la palabra '</w:t>
      </w:r>
      <w:proofErr w:type="spellStart"/>
      <w:r w:rsidRPr="00914998">
        <w:rPr>
          <w:rFonts w:ascii="Calibri" w:hAnsi="Calibri"/>
          <w:sz w:val="22"/>
          <w:szCs w:val="22"/>
        </w:rPr>
        <w:t>e</w:t>
      </w:r>
      <w:r w:rsidRPr="00914998">
        <w:rPr>
          <w:rFonts w:ascii="Calibri" w:hAnsi="Calibri"/>
          <w:b/>
          <w:bCs/>
          <w:sz w:val="22"/>
          <w:szCs w:val="22"/>
        </w:rPr>
        <w:t>XP</w:t>
      </w:r>
      <w:r w:rsidRPr="00914998">
        <w:rPr>
          <w:rFonts w:ascii="Calibri" w:hAnsi="Calibri"/>
          <w:sz w:val="22"/>
          <w:szCs w:val="22"/>
        </w:rPr>
        <w:t>eriencia</w:t>
      </w:r>
      <w:proofErr w:type="spellEnd"/>
      <w:r w:rsidRPr="00914998">
        <w:rPr>
          <w:rFonts w:ascii="Calibri" w:hAnsi="Calibri"/>
          <w:sz w:val="22"/>
          <w:szCs w:val="22"/>
        </w:rPr>
        <w:t>', '</w:t>
      </w:r>
      <w:proofErr w:type="spellStart"/>
      <w:r w:rsidRPr="00914998">
        <w:rPr>
          <w:rFonts w:ascii="Calibri" w:hAnsi="Calibri"/>
          <w:sz w:val="22"/>
          <w:szCs w:val="22"/>
        </w:rPr>
        <w:t>e</w:t>
      </w:r>
      <w:r w:rsidRPr="00914998">
        <w:rPr>
          <w:rFonts w:ascii="Calibri" w:hAnsi="Calibri"/>
          <w:b/>
          <w:bCs/>
          <w:sz w:val="22"/>
          <w:szCs w:val="22"/>
        </w:rPr>
        <w:t>XP</w:t>
      </w:r>
      <w:r w:rsidRPr="00914998">
        <w:rPr>
          <w:rFonts w:ascii="Calibri" w:hAnsi="Calibri"/>
          <w:sz w:val="22"/>
          <w:szCs w:val="22"/>
        </w:rPr>
        <w:t>eriencie</w:t>
      </w:r>
      <w:proofErr w:type="spellEnd"/>
      <w:r w:rsidRPr="00914998">
        <w:rPr>
          <w:rFonts w:ascii="Calibri" w:hAnsi="Calibri"/>
          <w:sz w:val="22"/>
          <w:szCs w:val="22"/>
        </w:rPr>
        <w:t>' en inglés.</w:t>
      </w:r>
    </w:p>
    <w:p w:rsidR="005C29B2" w:rsidRDefault="005C29B2" w:rsidP="00571043">
      <w:pPr>
        <w:jc w:val="both"/>
      </w:pPr>
    </w:p>
    <w:p w:rsidR="005C29B2" w:rsidRDefault="005C29B2" w:rsidP="00571043">
      <w:pPr>
        <w:jc w:val="both"/>
      </w:pPr>
    </w:p>
    <w:p w:rsidR="005C29B2" w:rsidRDefault="005C29B2" w:rsidP="00571043">
      <w:pPr>
        <w:jc w:val="both"/>
      </w:pPr>
    </w:p>
    <w:p w:rsidR="005C29B2" w:rsidRDefault="00CB4461" w:rsidP="00571043">
      <w:pPr>
        <w:jc w:val="both"/>
      </w:pPr>
      <w:r>
        <w:rPr>
          <w:noProof/>
          <w:lang w:eastAsia="es-ES"/>
        </w:rPr>
        <w:pict>
          <v:shape id="_x0000_s1251" type="#_x0000_t202" style="position:absolute;left:0;text-align:left;margin-left:413.35pt;margin-top:54.4pt;width:38.35pt;height:20.4pt;z-index:251723264;mso-width-relative:margin;mso-height-relative:margin" strokecolor="white [3212]">
            <v:textbox>
              <w:txbxContent>
                <w:p w:rsidR="003D381A" w:rsidRDefault="003D381A" w:rsidP="00AD052A">
                  <w:r>
                    <w:rPr>
                      <w:noProof/>
                      <w:lang w:eastAsia="es-ES"/>
                    </w:rPr>
                    <w:t>XXV</w:t>
                  </w:r>
                </w:p>
              </w:txbxContent>
            </v:textbox>
          </v:shape>
        </w:pict>
      </w:r>
    </w:p>
    <w:p w:rsidR="005C29B2" w:rsidRDefault="00CB4461" w:rsidP="00DD64DE">
      <w:pPr>
        <w:rPr>
          <w:b/>
        </w:rPr>
      </w:pPr>
      <w:r>
        <w:rPr>
          <w:b/>
          <w:noProof/>
          <w:lang w:eastAsia="es-ES"/>
        </w:rPr>
        <w:lastRenderedPageBreak/>
        <w:pict>
          <v:shape id="_x0000_s1253" type="#_x0000_t202" style="position:absolute;margin-left:433.9pt;margin-top:619.95pt;width:45.15pt;height:20.4pt;z-index:251724288;mso-width-relative:margin;mso-height-relative:margin" strokecolor="white [3212]">
            <v:textbox>
              <w:txbxContent>
                <w:p w:rsidR="003D381A" w:rsidRDefault="003D381A" w:rsidP="004B0524">
                  <w:r>
                    <w:rPr>
                      <w:noProof/>
                      <w:lang w:eastAsia="es-ES"/>
                    </w:rPr>
                    <w:t>XXVI</w:t>
                  </w:r>
                </w:p>
              </w:txbxContent>
            </v:textbox>
          </v:shape>
        </w:pict>
      </w:r>
      <w:r w:rsidR="005C29B2" w:rsidRPr="00DD64DE">
        <w:rPr>
          <w:b/>
        </w:rPr>
        <w:t>SIMBOLOGÍA EMPLEADA EN LA CONSTRUCCIÓN DE DIAGRAMAS MORT</w:t>
      </w:r>
    </w:p>
    <w:tbl>
      <w:tblPr>
        <w:tblpPr w:leftFromText="141" w:rightFromText="141" w:vertAnchor="text" w:horzAnchor="margin" w:tblpY="29"/>
        <w:tblW w:w="0" w:type="auto"/>
        <w:tblLook w:val="00A0"/>
      </w:tblPr>
      <w:tblGrid>
        <w:gridCol w:w="1932"/>
        <w:gridCol w:w="6626"/>
      </w:tblGrid>
      <w:tr w:rsidR="004B0524" w:rsidTr="004B0524">
        <w:trPr>
          <w:trHeight w:val="917"/>
        </w:trPr>
        <w:tc>
          <w:tcPr>
            <w:tcW w:w="1932" w:type="dxa"/>
          </w:tcPr>
          <w:p w:rsidR="004B0524" w:rsidRPr="00773A21" w:rsidRDefault="004B0524" w:rsidP="004B0524">
            <w:pPr>
              <w:jc w:val="center"/>
              <w:rPr>
                <w:sz w:val="20"/>
                <w:szCs w:val="20"/>
              </w:rPr>
            </w:pPr>
            <w:r w:rsidRPr="009B5D89">
              <w:object w:dxaOrig="1875" w:dyaOrig="9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36.75pt" o:ole="">
                  <v:imagedata r:id="rId13" o:title=""/>
                </v:shape>
                <o:OLEObject Type="Embed" ProgID="PBrush" ShapeID="_x0000_i1025" DrawAspect="Content" ObjectID="_1374999971" r:id="rId14"/>
              </w:object>
            </w:r>
          </w:p>
        </w:tc>
        <w:tc>
          <w:tcPr>
            <w:tcW w:w="6626" w:type="dxa"/>
            <w:vAlign w:val="center"/>
          </w:tcPr>
          <w:p w:rsidR="004B0524" w:rsidRPr="00773A21" w:rsidRDefault="004B0524" w:rsidP="004B0524">
            <w:pPr>
              <w:rPr>
                <w:sz w:val="20"/>
                <w:szCs w:val="20"/>
              </w:rPr>
            </w:pPr>
            <w:r w:rsidRPr="00773A21">
              <w:rPr>
                <w:sz w:val="20"/>
                <w:szCs w:val="20"/>
              </w:rPr>
              <w:t>Un evento, generalmente es una falla o un descuido, expresado en términos genéricos.</w:t>
            </w:r>
          </w:p>
        </w:tc>
      </w:tr>
      <w:tr w:rsidR="004B0524" w:rsidTr="004B0524">
        <w:trPr>
          <w:trHeight w:val="917"/>
        </w:trPr>
        <w:tc>
          <w:tcPr>
            <w:tcW w:w="1932" w:type="dxa"/>
          </w:tcPr>
          <w:p w:rsidR="004B0524" w:rsidRPr="00773A21" w:rsidRDefault="004B0524" w:rsidP="004B0524">
            <w:pPr>
              <w:jc w:val="center"/>
              <w:rPr>
                <w:sz w:val="20"/>
                <w:szCs w:val="20"/>
              </w:rPr>
            </w:pPr>
            <w:r w:rsidRPr="009B5D89">
              <w:object w:dxaOrig="1170" w:dyaOrig="1245">
                <v:shape id="_x0000_i1026" type="#_x0000_t75" style="width:35.25pt;height:37.5pt" o:ole="">
                  <v:imagedata r:id="rId15" o:title=""/>
                </v:shape>
                <o:OLEObject Type="Embed" ProgID="PBrush" ShapeID="_x0000_i1026" DrawAspect="Content" ObjectID="_1374999972" r:id="rId16"/>
              </w:object>
            </w:r>
          </w:p>
        </w:tc>
        <w:tc>
          <w:tcPr>
            <w:tcW w:w="6626" w:type="dxa"/>
            <w:vAlign w:val="center"/>
          </w:tcPr>
          <w:p w:rsidR="004B0524" w:rsidRPr="00773A21" w:rsidRDefault="004B0524" w:rsidP="004B0524">
            <w:pPr>
              <w:rPr>
                <w:sz w:val="20"/>
                <w:szCs w:val="20"/>
              </w:rPr>
            </w:pPr>
            <w:r w:rsidRPr="00773A21">
              <w:rPr>
                <w:sz w:val="20"/>
                <w:szCs w:val="20"/>
              </w:rPr>
              <w:t>Un evento que describe un componente básico o parte de la falla. Marca el nivel más bajo del desarrollo en el árbol.</w:t>
            </w:r>
          </w:p>
        </w:tc>
      </w:tr>
      <w:tr w:rsidR="004B0524" w:rsidTr="004B0524">
        <w:trPr>
          <w:trHeight w:val="885"/>
        </w:trPr>
        <w:tc>
          <w:tcPr>
            <w:tcW w:w="1932" w:type="dxa"/>
          </w:tcPr>
          <w:p w:rsidR="004B0524" w:rsidRPr="00773A21" w:rsidRDefault="004B0524" w:rsidP="004B0524">
            <w:pPr>
              <w:jc w:val="center"/>
              <w:rPr>
                <w:sz w:val="20"/>
                <w:szCs w:val="20"/>
              </w:rPr>
            </w:pPr>
            <w:r w:rsidRPr="009B5D89">
              <w:object w:dxaOrig="1875" w:dyaOrig="1635">
                <v:shape id="_x0000_i1027" type="#_x0000_t75" style="width:38.25pt;height:35.25pt" o:ole="">
                  <v:imagedata r:id="rId17" o:title=""/>
                </v:shape>
                <o:OLEObject Type="Embed" ProgID="PBrush" ShapeID="_x0000_i1027" DrawAspect="Content" ObjectID="_1374999973" r:id="rId18"/>
              </w:object>
            </w:r>
          </w:p>
        </w:tc>
        <w:tc>
          <w:tcPr>
            <w:tcW w:w="6626" w:type="dxa"/>
            <w:vAlign w:val="center"/>
          </w:tcPr>
          <w:p w:rsidR="004B0524" w:rsidRPr="00773A21" w:rsidRDefault="004B0524" w:rsidP="004B0524">
            <w:pPr>
              <w:rPr>
                <w:sz w:val="20"/>
                <w:szCs w:val="20"/>
              </w:rPr>
            </w:pPr>
            <w:r w:rsidRPr="00773A21">
              <w:rPr>
                <w:sz w:val="20"/>
                <w:szCs w:val="20"/>
              </w:rPr>
              <w:t>Un evento donde la secuencia se termina por falta de información o soluciones. El evento puede ser transferido a “Riesgo Asumidos”.</w:t>
            </w:r>
          </w:p>
        </w:tc>
      </w:tr>
      <w:tr w:rsidR="004B0524" w:rsidTr="004B0524">
        <w:trPr>
          <w:trHeight w:val="885"/>
        </w:trPr>
        <w:tc>
          <w:tcPr>
            <w:tcW w:w="1932" w:type="dxa"/>
          </w:tcPr>
          <w:p w:rsidR="004B0524" w:rsidRPr="00773A21" w:rsidRDefault="004B0524" w:rsidP="004B0524">
            <w:pPr>
              <w:jc w:val="center"/>
              <w:rPr>
                <w:sz w:val="20"/>
                <w:szCs w:val="20"/>
              </w:rPr>
            </w:pPr>
            <w:r w:rsidRPr="009B5D89">
              <w:object w:dxaOrig="1875" w:dyaOrig="870">
                <v:shape id="_x0000_i1028" type="#_x0000_t75" style="width:75.75pt;height:35.25pt" o:ole="">
                  <v:imagedata r:id="rId19" o:title=""/>
                </v:shape>
                <o:OLEObject Type="Embed" ProgID="PBrush" ShapeID="_x0000_i1028" DrawAspect="Content" ObjectID="_1374999974" r:id="rId20"/>
              </w:object>
            </w:r>
          </w:p>
        </w:tc>
        <w:tc>
          <w:tcPr>
            <w:tcW w:w="6626" w:type="dxa"/>
            <w:vAlign w:val="center"/>
          </w:tcPr>
          <w:p w:rsidR="004B0524" w:rsidRPr="00773A21" w:rsidRDefault="004B0524" w:rsidP="004B0524">
            <w:pPr>
              <w:rPr>
                <w:sz w:val="20"/>
                <w:szCs w:val="20"/>
              </w:rPr>
            </w:pPr>
            <w:r w:rsidRPr="00773A21">
              <w:rPr>
                <w:sz w:val="20"/>
                <w:szCs w:val="20"/>
              </w:rPr>
              <w:t>Un evento que es satisfactorio.</w:t>
            </w:r>
          </w:p>
        </w:tc>
      </w:tr>
      <w:tr w:rsidR="004B0524" w:rsidTr="004B0524">
        <w:trPr>
          <w:trHeight w:val="853"/>
        </w:trPr>
        <w:tc>
          <w:tcPr>
            <w:tcW w:w="1932" w:type="dxa"/>
          </w:tcPr>
          <w:p w:rsidR="004B0524" w:rsidRPr="00773A21" w:rsidRDefault="004B0524" w:rsidP="004B0524">
            <w:pPr>
              <w:jc w:val="center"/>
              <w:rPr>
                <w:sz w:val="20"/>
                <w:szCs w:val="20"/>
              </w:rPr>
            </w:pPr>
            <w:r w:rsidRPr="009B5D89">
              <w:object w:dxaOrig="2055" w:dyaOrig="1050">
                <v:shape id="_x0000_i1029" type="#_x0000_t75" style="width:66.75pt;height:33.75pt" o:ole="">
                  <v:imagedata r:id="rId21" o:title=""/>
                </v:shape>
                <o:OLEObject Type="Embed" ProgID="PBrush" ShapeID="_x0000_i1029" DrawAspect="Content" ObjectID="_1374999975" r:id="rId22"/>
              </w:object>
            </w:r>
          </w:p>
        </w:tc>
        <w:tc>
          <w:tcPr>
            <w:tcW w:w="6626" w:type="dxa"/>
            <w:vAlign w:val="center"/>
          </w:tcPr>
          <w:p w:rsidR="004B0524" w:rsidRPr="00773A21" w:rsidRDefault="004B0524" w:rsidP="004B0524">
            <w:pPr>
              <w:rPr>
                <w:sz w:val="20"/>
                <w:szCs w:val="20"/>
              </w:rPr>
            </w:pPr>
            <w:r w:rsidRPr="00773A21">
              <w:rPr>
                <w:sz w:val="20"/>
                <w:szCs w:val="20"/>
              </w:rPr>
              <w:t>Un acontecimiento que normalmente se espera que ocurra.</w:t>
            </w:r>
          </w:p>
        </w:tc>
      </w:tr>
      <w:tr w:rsidR="004B0524" w:rsidTr="004B0524">
        <w:trPr>
          <w:trHeight w:val="933"/>
        </w:trPr>
        <w:tc>
          <w:tcPr>
            <w:tcW w:w="1932" w:type="dxa"/>
          </w:tcPr>
          <w:p w:rsidR="004B0524" w:rsidRPr="00773A21" w:rsidRDefault="004B0524" w:rsidP="004B0524">
            <w:pPr>
              <w:jc w:val="center"/>
              <w:rPr>
                <w:sz w:val="20"/>
                <w:szCs w:val="20"/>
              </w:rPr>
            </w:pPr>
            <w:r w:rsidRPr="009B5D89">
              <w:object w:dxaOrig="1020" w:dyaOrig="1260">
                <v:shape id="_x0000_i1030" type="#_x0000_t75" style="width:30.75pt;height:37.5pt" o:ole="">
                  <v:imagedata r:id="rId23" o:title=""/>
                </v:shape>
                <o:OLEObject Type="Embed" ProgID="PBrush" ShapeID="_x0000_i1030" DrawAspect="Content" ObjectID="_1374999976" r:id="rId24"/>
              </w:object>
            </w:r>
          </w:p>
        </w:tc>
        <w:tc>
          <w:tcPr>
            <w:tcW w:w="6626" w:type="dxa"/>
            <w:vAlign w:val="center"/>
          </w:tcPr>
          <w:p w:rsidR="004B0524" w:rsidRPr="00773A21" w:rsidRDefault="004B0524" w:rsidP="00E10406">
            <w:pPr>
              <w:rPr>
                <w:sz w:val="20"/>
                <w:szCs w:val="20"/>
              </w:rPr>
            </w:pPr>
            <w:r w:rsidRPr="00773A21">
              <w:rPr>
                <w:sz w:val="20"/>
                <w:szCs w:val="20"/>
              </w:rPr>
              <w:t xml:space="preserve">Compuerta Y (and). </w:t>
            </w:r>
            <w:r w:rsidR="00E10406">
              <w:rPr>
                <w:sz w:val="20"/>
                <w:szCs w:val="20"/>
              </w:rPr>
              <w:t>Representa la suma de uno o más eventos.</w:t>
            </w:r>
          </w:p>
        </w:tc>
      </w:tr>
      <w:tr w:rsidR="004B0524" w:rsidTr="004B0524">
        <w:trPr>
          <w:trHeight w:val="949"/>
        </w:trPr>
        <w:tc>
          <w:tcPr>
            <w:tcW w:w="1932" w:type="dxa"/>
          </w:tcPr>
          <w:p w:rsidR="004B0524" w:rsidRPr="00773A21" w:rsidRDefault="004B0524" w:rsidP="004B0524">
            <w:pPr>
              <w:jc w:val="center"/>
              <w:rPr>
                <w:sz w:val="20"/>
                <w:szCs w:val="20"/>
              </w:rPr>
            </w:pPr>
            <w:r w:rsidRPr="009B5D89">
              <w:object w:dxaOrig="1020" w:dyaOrig="1290">
                <v:shape id="_x0000_i1031" type="#_x0000_t75" style="width:30.75pt;height:39.75pt" o:ole="">
                  <v:imagedata r:id="rId25" o:title=""/>
                </v:shape>
                <o:OLEObject Type="Embed" ProgID="PBrush" ShapeID="_x0000_i1031" DrawAspect="Content" ObjectID="_1374999977" r:id="rId26"/>
              </w:object>
            </w:r>
          </w:p>
        </w:tc>
        <w:tc>
          <w:tcPr>
            <w:tcW w:w="6626" w:type="dxa"/>
            <w:vAlign w:val="center"/>
          </w:tcPr>
          <w:p w:rsidR="004B0524" w:rsidRPr="00773A21" w:rsidRDefault="004B0524" w:rsidP="004B0524">
            <w:pPr>
              <w:rPr>
                <w:sz w:val="20"/>
                <w:szCs w:val="20"/>
              </w:rPr>
            </w:pPr>
            <w:r w:rsidRPr="00773A21">
              <w:rPr>
                <w:sz w:val="20"/>
                <w:szCs w:val="20"/>
              </w:rPr>
              <w:t>Compuerta O (</w:t>
            </w:r>
            <w:proofErr w:type="spellStart"/>
            <w:r w:rsidRPr="00773A21">
              <w:rPr>
                <w:sz w:val="20"/>
                <w:szCs w:val="20"/>
              </w:rPr>
              <w:t>or</w:t>
            </w:r>
            <w:proofErr w:type="spellEnd"/>
            <w:r w:rsidRPr="00773A21">
              <w:rPr>
                <w:sz w:val="20"/>
                <w:szCs w:val="20"/>
              </w:rPr>
              <w:t>). Requiere la existencia de una sola entrada para producir la salida.</w:t>
            </w:r>
          </w:p>
        </w:tc>
      </w:tr>
      <w:tr w:rsidR="004B0524" w:rsidTr="004B0524">
        <w:trPr>
          <w:trHeight w:val="901"/>
        </w:trPr>
        <w:tc>
          <w:tcPr>
            <w:tcW w:w="1932" w:type="dxa"/>
          </w:tcPr>
          <w:p w:rsidR="004B0524" w:rsidRPr="00773A21" w:rsidRDefault="004B0524" w:rsidP="004B0524">
            <w:pPr>
              <w:jc w:val="center"/>
              <w:rPr>
                <w:sz w:val="20"/>
                <w:szCs w:val="20"/>
              </w:rPr>
            </w:pPr>
            <w:r w:rsidRPr="009B5D89">
              <w:object w:dxaOrig="1680" w:dyaOrig="1800">
                <v:shape id="_x0000_i1032" type="#_x0000_t75" style="width:34.5pt;height:36pt" o:ole="">
                  <v:imagedata r:id="rId27" o:title=""/>
                </v:shape>
                <o:OLEObject Type="Embed" ProgID="PBrush" ShapeID="_x0000_i1032" DrawAspect="Content" ObjectID="_1374999978" r:id="rId28"/>
              </w:object>
            </w:r>
          </w:p>
        </w:tc>
        <w:tc>
          <w:tcPr>
            <w:tcW w:w="6626" w:type="dxa"/>
            <w:vAlign w:val="center"/>
          </w:tcPr>
          <w:p w:rsidR="004B0524" w:rsidRPr="00773A21" w:rsidRDefault="004B0524" w:rsidP="004B0524">
            <w:pPr>
              <w:rPr>
                <w:sz w:val="20"/>
                <w:szCs w:val="20"/>
              </w:rPr>
            </w:pPr>
            <w:r w:rsidRPr="00773A21">
              <w:rPr>
                <w:sz w:val="20"/>
                <w:szCs w:val="20"/>
              </w:rPr>
              <w:t>Triángulo. Se usa para la transferencia de secuencia a otra ubicación del gráfico.</w:t>
            </w:r>
          </w:p>
        </w:tc>
      </w:tr>
      <w:tr w:rsidR="004B0524" w:rsidTr="004B0524">
        <w:trPr>
          <w:trHeight w:val="805"/>
        </w:trPr>
        <w:tc>
          <w:tcPr>
            <w:tcW w:w="1932" w:type="dxa"/>
          </w:tcPr>
          <w:p w:rsidR="004B0524" w:rsidRPr="00773A21" w:rsidRDefault="004B0524" w:rsidP="004B0524">
            <w:pPr>
              <w:jc w:val="center"/>
              <w:rPr>
                <w:sz w:val="20"/>
                <w:szCs w:val="20"/>
              </w:rPr>
            </w:pPr>
            <w:r w:rsidRPr="009B5D89">
              <w:object w:dxaOrig="855" w:dyaOrig="450">
                <v:shape id="_x0000_i1033" type="#_x0000_t75" style="width:60.75pt;height:30.75pt" o:ole="">
                  <v:imagedata r:id="rId29" o:title=""/>
                </v:shape>
                <o:OLEObject Type="Embed" ProgID="PBrush" ShapeID="_x0000_i1033" DrawAspect="Content" ObjectID="_1374999979" r:id="rId30"/>
              </w:object>
            </w:r>
          </w:p>
        </w:tc>
        <w:tc>
          <w:tcPr>
            <w:tcW w:w="6626" w:type="dxa"/>
            <w:vAlign w:val="center"/>
          </w:tcPr>
          <w:p w:rsidR="004B0524" w:rsidRPr="00773A21" w:rsidRDefault="004B0524" w:rsidP="004B0524">
            <w:pPr>
              <w:rPr>
                <w:sz w:val="20"/>
                <w:szCs w:val="20"/>
              </w:rPr>
            </w:pPr>
            <w:r w:rsidRPr="00773A21">
              <w:rPr>
                <w:sz w:val="20"/>
                <w:szCs w:val="20"/>
              </w:rPr>
              <w:t>Aplica condiciones a la compuerta de salida</w:t>
            </w:r>
            <w:r w:rsidR="00D4096D">
              <w:rPr>
                <w:sz w:val="20"/>
                <w:szCs w:val="20"/>
              </w:rPr>
              <w:t>.</w:t>
            </w:r>
          </w:p>
        </w:tc>
      </w:tr>
      <w:tr w:rsidR="004B0524" w:rsidTr="004B0524">
        <w:trPr>
          <w:trHeight w:val="821"/>
        </w:trPr>
        <w:tc>
          <w:tcPr>
            <w:tcW w:w="1932" w:type="dxa"/>
          </w:tcPr>
          <w:p w:rsidR="004B0524" w:rsidRPr="00773A21" w:rsidRDefault="004B0524" w:rsidP="004B0524">
            <w:pPr>
              <w:jc w:val="center"/>
              <w:rPr>
                <w:sz w:val="20"/>
                <w:szCs w:val="20"/>
              </w:rPr>
            </w:pPr>
            <w:r w:rsidRPr="009B5D89">
              <w:object w:dxaOrig="855" w:dyaOrig="450">
                <v:shape id="_x0000_i1034" type="#_x0000_t75" style="width:62.25pt;height:32.25pt" o:ole="">
                  <v:imagedata r:id="rId31" o:title=""/>
                </v:shape>
                <o:OLEObject Type="Embed" ProgID="PBrush" ShapeID="_x0000_i1034" DrawAspect="Content" ObjectID="_1374999980" r:id="rId32"/>
              </w:object>
            </w:r>
          </w:p>
        </w:tc>
        <w:tc>
          <w:tcPr>
            <w:tcW w:w="6626" w:type="dxa"/>
            <w:vAlign w:val="center"/>
          </w:tcPr>
          <w:p w:rsidR="004B0524" w:rsidRPr="00773A21" w:rsidRDefault="004B0524" w:rsidP="004B0524">
            <w:pPr>
              <w:rPr>
                <w:sz w:val="20"/>
                <w:szCs w:val="20"/>
              </w:rPr>
            </w:pPr>
            <w:r w:rsidRPr="00773A21">
              <w:rPr>
                <w:sz w:val="20"/>
                <w:szCs w:val="20"/>
              </w:rPr>
              <w:t>Transferencia a la rama de riesgos asumidos. Denota los problemas para los cuales no hay contramedidas practicables</w:t>
            </w:r>
            <w:r w:rsidR="00D4096D">
              <w:rPr>
                <w:sz w:val="20"/>
                <w:szCs w:val="20"/>
              </w:rPr>
              <w:t>.</w:t>
            </w:r>
          </w:p>
        </w:tc>
      </w:tr>
      <w:tr w:rsidR="004B0524" w:rsidTr="004B0524">
        <w:trPr>
          <w:trHeight w:val="837"/>
        </w:trPr>
        <w:tc>
          <w:tcPr>
            <w:tcW w:w="1932" w:type="dxa"/>
          </w:tcPr>
          <w:p w:rsidR="004B0524" w:rsidRPr="00773A21" w:rsidRDefault="004B0524" w:rsidP="004B0524">
            <w:pPr>
              <w:jc w:val="center"/>
              <w:rPr>
                <w:sz w:val="20"/>
                <w:szCs w:val="20"/>
              </w:rPr>
            </w:pPr>
            <w:r w:rsidRPr="009B5D89">
              <w:object w:dxaOrig="795" w:dyaOrig="885">
                <v:shape id="_x0000_i1035" type="#_x0000_t75" style="width:30pt;height:33.75pt" o:ole="">
                  <v:imagedata r:id="rId33" o:title=""/>
                </v:shape>
                <o:OLEObject Type="Embed" ProgID="PBrush" ShapeID="_x0000_i1035" DrawAspect="Content" ObjectID="_1374999981" r:id="rId34"/>
              </w:object>
            </w:r>
          </w:p>
        </w:tc>
        <w:tc>
          <w:tcPr>
            <w:tcW w:w="6626" w:type="dxa"/>
            <w:vAlign w:val="center"/>
          </w:tcPr>
          <w:p w:rsidR="004B0524" w:rsidRPr="00773A21" w:rsidRDefault="004B0524" w:rsidP="004B0524">
            <w:pPr>
              <w:rPr>
                <w:sz w:val="20"/>
                <w:szCs w:val="20"/>
              </w:rPr>
            </w:pPr>
            <w:r w:rsidRPr="00773A21">
              <w:rPr>
                <w:sz w:val="20"/>
                <w:szCs w:val="20"/>
              </w:rPr>
              <w:t xml:space="preserve">Un evento que normalmente se espera que ocurra o no ocurra, por ejemplo, </w:t>
            </w:r>
            <w:proofErr w:type="gramStart"/>
            <w:r w:rsidRPr="00773A21">
              <w:rPr>
                <w:sz w:val="20"/>
                <w:szCs w:val="20"/>
              </w:rPr>
              <w:t>tienen</w:t>
            </w:r>
            <w:proofErr w:type="gramEnd"/>
            <w:r w:rsidRPr="00773A21">
              <w:rPr>
                <w:sz w:val="20"/>
                <w:szCs w:val="20"/>
              </w:rPr>
              <w:t xml:space="preserve"> una probabilidad de 1 o 0</w:t>
            </w:r>
            <w:r w:rsidR="00D4096D">
              <w:rPr>
                <w:sz w:val="20"/>
                <w:szCs w:val="20"/>
              </w:rPr>
              <w:t>.</w:t>
            </w:r>
          </w:p>
        </w:tc>
      </w:tr>
      <w:tr w:rsidR="004B0524" w:rsidTr="004B0524">
        <w:trPr>
          <w:trHeight w:val="578"/>
        </w:trPr>
        <w:tc>
          <w:tcPr>
            <w:tcW w:w="1932" w:type="dxa"/>
            <w:vAlign w:val="center"/>
          </w:tcPr>
          <w:p w:rsidR="004B0524" w:rsidRPr="00773A21" w:rsidRDefault="004B0524" w:rsidP="004B0524">
            <w:pPr>
              <w:jc w:val="center"/>
              <w:rPr>
                <w:sz w:val="20"/>
                <w:szCs w:val="20"/>
              </w:rPr>
            </w:pPr>
            <w:r w:rsidRPr="00773A21">
              <w:rPr>
                <w:sz w:val="20"/>
                <w:szCs w:val="20"/>
              </w:rPr>
              <w:t>D/N</w:t>
            </w:r>
          </w:p>
        </w:tc>
        <w:tc>
          <w:tcPr>
            <w:tcW w:w="6626" w:type="dxa"/>
            <w:vAlign w:val="center"/>
          </w:tcPr>
          <w:p w:rsidR="004B0524" w:rsidRPr="00773A21" w:rsidRDefault="004B0524" w:rsidP="004B0524">
            <w:pPr>
              <w:rPr>
                <w:sz w:val="20"/>
                <w:szCs w:val="20"/>
              </w:rPr>
            </w:pPr>
            <w:proofErr w:type="spellStart"/>
            <w:r w:rsidRPr="00773A21">
              <w:rPr>
                <w:sz w:val="20"/>
                <w:szCs w:val="20"/>
              </w:rPr>
              <w:t>Did</w:t>
            </w:r>
            <w:proofErr w:type="spellEnd"/>
            <w:r w:rsidRPr="00773A21">
              <w:rPr>
                <w:sz w:val="20"/>
                <w:szCs w:val="20"/>
              </w:rPr>
              <w:t xml:space="preserve"> </w:t>
            </w:r>
            <w:proofErr w:type="spellStart"/>
            <w:r w:rsidRPr="00773A21">
              <w:rPr>
                <w:sz w:val="20"/>
                <w:szCs w:val="20"/>
              </w:rPr>
              <w:t>Not</w:t>
            </w:r>
            <w:proofErr w:type="spellEnd"/>
            <w:r w:rsidRPr="00773A21">
              <w:rPr>
                <w:sz w:val="20"/>
                <w:szCs w:val="20"/>
              </w:rPr>
              <w:t xml:space="preserve"> (no se llevó a cabo)</w:t>
            </w:r>
            <w:r w:rsidR="00D4096D">
              <w:rPr>
                <w:sz w:val="20"/>
                <w:szCs w:val="20"/>
              </w:rPr>
              <w:t>.</w:t>
            </w:r>
          </w:p>
        </w:tc>
      </w:tr>
      <w:tr w:rsidR="004B0524" w:rsidTr="004B0524">
        <w:trPr>
          <w:trHeight w:val="507"/>
        </w:trPr>
        <w:tc>
          <w:tcPr>
            <w:tcW w:w="1932" w:type="dxa"/>
            <w:vAlign w:val="center"/>
          </w:tcPr>
          <w:p w:rsidR="004B0524" w:rsidRPr="00773A21" w:rsidRDefault="004B0524" w:rsidP="004B0524">
            <w:pPr>
              <w:jc w:val="center"/>
              <w:rPr>
                <w:sz w:val="20"/>
                <w:szCs w:val="20"/>
              </w:rPr>
            </w:pPr>
            <w:r w:rsidRPr="00773A21">
              <w:rPr>
                <w:sz w:val="20"/>
                <w:szCs w:val="20"/>
              </w:rPr>
              <w:t>D/NP</w:t>
            </w:r>
          </w:p>
        </w:tc>
        <w:tc>
          <w:tcPr>
            <w:tcW w:w="6626" w:type="dxa"/>
            <w:vAlign w:val="center"/>
          </w:tcPr>
          <w:p w:rsidR="004B0524" w:rsidRPr="00773A21" w:rsidRDefault="004B0524" w:rsidP="004B0524">
            <w:pPr>
              <w:rPr>
                <w:sz w:val="20"/>
                <w:szCs w:val="20"/>
              </w:rPr>
            </w:pPr>
            <w:proofErr w:type="spellStart"/>
            <w:r w:rsidRPr="00773A21">
              <w:rPr>
                <w:sz w:val="20"/>
                <w:szCs w:val="20"/>
              </w:rPr>
              <w:t>Did</w:t>
            </w:r>
            <w:proofErr w:type="spellEnd"/>
            <w:r w:rsidRPr="00773A21">
              <w:rPr>
                <w:sz w:val="20"/>
                <w:szCs w:val="20"/>
              </w:rPr>
              <w:t xml:space="preserve"> </w:t>
            </w:r>
            <w:proofErr w:type="spellStart"/>
            <w:r w:rsidR="00D4096D">
              <w:rPr>
                <w:sz w:val="20"/>
                <w:szCs w:val="20"/>
              </w:rPr>
              <w:t>not</w:t>
            </w:r>
            <w:proofErr w:type="spellEnd"/>
            <w:r w:rsidR="00D4096D">
              <w:rPr>
                <w:sz w:val="20"/>
                <w:szCs w:val="20"/>
              </w:rPr>
              <w:t xml:space="preserve"> </w:t>
            </w:r>
            <w:proofErr w:type="spellStart"/>
            <w:r w:rsidR="00D4096D">
              <w:rPr>
                <w:sz w:val="20"/>
                <w:szCs w:val="20"/>
              </w:rPr>
              <w:t>Provide</w:t>
            </w:r>
            <w:proofErr w:type="spellEnd"/>
            <w:r w:rsidR="00D4096D">
              <w:rPr>
                <w:sz w:val="20"/>
                <w:szCs w:val="20"/>
              </w:rPr>
              <w:t xml:space="preserve"> (no se proporciono).</w:t>
            </w:r>
          </w:p>
        </w:tc>
      </w:tr>
      <w:tr w:rsidR="004B0524" w:rsidTr="004B0524">
        <w:trPr>
          <w:trHeight w:val="528"/>
        </w:trPr>
        <w:tc>
          <w:tcPr>
            <w:tcW w:w="1932" w:type="dxa"/>
            <w:vAlign w:val="center"/>
          </w:tcPr>
          <w:p w:rsidR="004B0524" w:rsidRPr="00773A21" w:rsidRDefault="004B0524" w:rsidP="004B0524">
            <w:pPr>
              <w:jc w:val="center"/>
              <w:rPr>
                <w:sz w:val="20"/>
                <w:szCs w:val="20"/>
              </w:rPr>
            </w:pPr>
            <w:r w:rsidRPr="00773A21">
              <w:rPr>
                <w:sz w:val="20"/>
                <w:szCs w:val="20"/>
              </w:rPr>
              <w:t>LTA</w:t>
            </w:r>
          </w:p>
        </w:tc>
        <w:tc>
          <w:tcPr>
            <w:tcW w:w="6626" w:type="dxa"/>
            <w:vAlign w:val="center"/>
          </w:tcPr>
          <w:p w:rsidR="004B0524" w:rsidRPr="00773A21" w:rsidRDefault="004B0524" w:rsidP="004B0524">
            <w:pPr>
              <w:rPr>
                <w:sz w:val="20"/>
                <w:szCs w:val="20"/>
              </w:rPr>
            </w:pPr>
            <w:proofErr w:type="spellStart"/>
            <w:r w:rsidRPr="00773A21">
              <w:rPr>
                <w:sz w:val="20"/>
                <w:szCs w:val="20"/>
              </w:rPr>
              <w:t>Less</w:t>
            </w:r>
            <w:proofErr w:type="spellEnd"/>
            <w:r w:rsidRPr="00773A21">
              <w:rPr>
                <w:sz w:val="20"/>
                <w:szCs w:val="20"/>
              </w:rPr>
              <w:t xml:space="preserve"> </w:t>
            </w:r>
            <w:proofErr w:type="spellStart"/>
            <w:r w:rsidRPr="00773A21">
              <w:rPr>
                <w:sz w:val="20"/>
                <w:szCs w:val="20"/>
              </w:rPr>
              <w:t>than</w:t>
            </w:r>
            <w:proofErr w:type="spellEnd"/>
            <w:r w:rsidRPr="00773A21">
              <w:rPr>
                <w:sz w:val="20"/>
                <w:szCs w:val="20"/>
              </w:rPr>
              <w:t xml:space="preserve"> </w:t>
            </w:r>
            <w:proofErr w:type="spellStart"/>
            <w:r w:rsidRPr="00773A21">
              <w:rPr>
                <w:sz w:val="20"/>
                <w:szCs w:val="20"/>
              </w:rPr>
              <w:t>adequate</w:t>
            </w:r>
            <w:proofErr w:type="spellEnd"/>
            <w:r w:rsidRPr="00773A21">
              <w:rPr>
                <w:sz w:val="20"/>
                <w:szCs w:val="20"/>
              </w:rPr>
              <w:t xml:space="preserve"> (menos que adecuado)</w:t>
            </w:r>
            <w:r w:rsidR="00D4096D">
              <w:rPr>
                <w:sz w:val="20"/>
                <w:szCs w:val="20"/>
              </w:rPr>
              <w:t>.</w:t>
            </w:r>
          </w:p>
        </w:tc>
      </w:tr>
    </w:tbl>
    <w:p w:rsidR="005C29B2" w:rsidRDefault="005C29B2" w:rsidP="00CF58DC">
      <w:pPr>
        <w:spacing w:after="0" w:line="240" w:lineRule="auto"/>
        <w:jc w:val="center"/>
        <w:rPr>
          <w:rFonts w:cs="Arial"/>
          <w:b/>
          <w:sz w:val="56"/>
          <w:szCs w:val="56"/>
        </w:rPr>
      </w:pPr>
      <w:r>
        <w:rPr>
          <w:rFonts w:cs="Arial"/>
          <w:b/>
          <w:sz w:val="56"/>
          <w:szCs w:val="56"/>
        </w:rPr>
        <w:lastRenderedPageBreak/>
        <w:t>Capítulo 1:</w:t>
      </w:r>
    </w:p>
    <w:p w:rsidR="005C29B2" w:rsidRPr="006A50AE" w:rsidRDefault="005C29B2" w:rsidP="00CF58DC">
      <w:pPr>
        <w:spacing w:after="0" w:line="240" w:lineRule="auto"/>
        <w:jc w:val="center"/>
        <w:rPr>
          <w:rFonts w:cs="Arial"/>
          <w:b/>
          <w:sz w:val="56"/>
          <w:szCs w:val="56"/>
        </w:rPr>
      </w:pPr>
      <w:r>
        <w:rPr>
          <w:rFonts w:cs="Arial"/>
          <w:b/>
          <w:sz w:val="56"/>
          <w:szCs w:val="56"/>
        </w:rPr>
        <w:t>Antecede</w:t>
      </w:r>
      <w:r w:rsidR="004F3102">
        <w:rPr>
          <w:rFonts w:cs="Arial"/>
          <w:b/>
          <w:sz w:val="56"/>
          <w:szCs w:val="56"/>
        </w:rPr>
        <w:t>ntes</w:t>
      </w:r>
    </w:p>
    <w:p w:rsidR="005C29B2" w:rsidRDefault="005C29B2" w:rsidP="000C1EEE">
      <w:pPr>
        <w:jc w:val="both"/>
        <w:rPr>
          <w:lang w:val="es-MX"/>
        </w:rPr>
      </w:pPr>
    </w:p>
    <w:p w:rsidR="005C29B2" w:rsidRDefault="005C29B2" w:rsidP="00D631FC">
      <w:pPr>
        <w:jc w:val="both"/>
        <w:rPr>
          <w:lang w:val="es-MX"/>
        </w:rPr>
      </w:pPr>
      <w:r>
        <w:rPr>
          <w:lang w:val="es-MX"/>
        </w:rPr>
        <w:t xml:space="preserve">En resumen, este capítulo trata de justificar la necesidad de estudiar las fallas más comunes en los sistemas de información utilizados por los usuarios de </w:t>
      </w:r>
      <w:smartTag w:uri="urn:schemas-microsoft-com:office:smarttags" w:element="PersonName">
        <w:smartTagPr>
          <w:attr w:name="ProductID" w:val="titucionales_ica_____ǉԈ__._y1____ǊԈ__._______ǗԈ__1_s_____ǐԈ__La____ _ǝԌꏐョ__ꑔミꎠョ摸_____ヘ__␐ֵ___________ ĤԈ__⏬ֵ⒰ֵ⋀ֵ"/>
        </w:smartTagPr>
        <w:r>
          <w:rPr>
            <w:lang w:val="es-MX"/>
          </w:rPr>
          <w:t>la Red Académica</w:t>
        </w:r>
      </w:smartTag>
      <w:r>
        <w:rPr>
          <w:lang w:val="es-MX"/>
        </w:rPr>
        <w:t xml:space="preserve"> Institucional de </w:t>
      </w:r>
      <w:smartTag w:uri="urn:schemas-microsoft-com:office:smarttags" w:element="PersonName">
        <w:smartTagPr>
          <w:attr w:name="ProductID" w:val="la ESIQIE"/>
        </w:smartTagPr>
        <w:r>
          <w:rPr>
            <w:lang w:val="es-MX"/>
          </w:rPr>
          <w:t>la ESIQIE</w:t>
        </w:r>
      </w:smartTag>
      <w:r>
        <w:rPr>
          <w:lang w:val="es-MX"/>
        </w:rPr>
        <w:t xml:space="preserve">, como una herramienta que permita identificar de forma concisa los problemas reportados y los posibles problemas presentes en los sistemas de información para agilizar los tiempos de reparación en </w:t>
      </w:r>
      <w:smartTag w:uri="urn:schemas-microsoft-com:office:smarttags" w:element="PersonName">
        <w:smartTagPr>
          <w:attr w:name="ProductID" w:val="la Unidad"/>
        </w:smartTagPr>
        <w:r>
          <w:rPr>
            <w:lang w:val="es-MX"/>
          </w:rPr>
          <w:t>la Unidad</w:t>
        </w:r>
      </w:smartTag>
      <w:r>
        <w:rPr>
          <w:lang w:val="es-MX"/>
        </w:rPr>
        <w:t xml:space="preserve"> de Informática ESIQIE. El capítulo comienza con un modelo holístico de la ubicación de las Unidades de Informática en el contexto del Instituto Politécnico Nacional que se presenta en la sección I.1. La sección I.2 contiene el reglamento mediante el que se rigen las Unidades de Informática del instituto Politécnico Nacional, después encontramos la sección I.3 que contiene los problemas más comunes reportados a </w:t>
      </w:r>
      <w:smartTag w:uri="urn:schemas-microsoft-com:office:smarttags" w:element="PersonName">
        <w:smartTagPr>
          <w:attr w:name="ProductID" w:val="la Unidad"/>
        </w:smartTagPr>
        <w:r>
          <w:rPr>
            <w:lang w:val="es-MX"/>
          </w:rPr>
          <w:t>la Unidad</w:t>
        </w:r>
      </w:smartTag>
      <w:r>
        <w:rPr>
          <w:lang w:val="es-MX"/>
        </w:rPr>
        <w:t xml:space="preserve"> de Informática ESIQIE durante el 2008. En la sección I.4 encontramos a algunos de los Usuarios de </w:t>
      </w:r>
      <w:smartTag w:uri="urn:schemas-microsoft-com:office:smarttags" w:element="PersonName">
        <w:smartTagPr>
          <w:attr w:name="ProductID" w:val="inistrativas_me_r____ŷԈ__figura_l__o_____ŲԈ__._cción_mos_____ŹԈꒀミ摸_________⎴ֵ⏈ֵ__ńԈ__se_en List______ŃԈ__.___"/>
        </w:smartTagPr>
        <w:r>
          <w:rPr>
            <w:lang w:val="es-MX"/>
          </w:rPr>
          <w:t>la Red Académica</w:t>
        </w:r>
      </w:smartTag>
      <w:r>
        <w:rPr>
          <w:lang w:val="es-MX"/>
        </w:rPr>
        <w:t xml:space="preserve"> Institucional que reportaron algunos problemas, además de que en la sección I.5 se muestra la cantidad de reportes efectuados por los usuarios de </w:t>
      </w:r>
      <w:smartTag w:uri="urn:schemas-microsoft-com:office:smarttags" w:element="PersonName">
        <w:smartTagPr>
          <w:attr w:name="ProductID" w:val="la Red"/>
        </w:smartTagPr>
        <w:r>
          <w:rPr>
            <w:lang w:val="es-MX"/>
          </w:rPr>
          <w:t>la Red</w:t>
        </w:r>
      </w:smartTag>
      <w:r>
        <w:rPr>
          <w:lang w:val="es-MX"/>
        </w:rPr>
        <w:t xml:space="preserve"> académica Institucional mensualmente captados por </w:t>
      </w:r>
      <w:smartTag w:uri="urn:schemas-microsoft-com:office:smarttags" w:element="PersonName">
        <w:smartTagPr>
          <w:attr w:name="ProductID" w:val="la Unidad"/>
        </w:smartTagPr>
        <w:r>
          <w:rPr>
            <w:lang w:val="es-MX"/>
          </w:rPr>
          <w:t>la Unidad</w:t>
        </w:r>
      </w:smartTag>
      <w:r>
        <w:rPr>
          <w:lang w:val="es-MX"/>
        </w:rPr>
        <w:t xml:space="preserve"> de informática ESIQIE. La justificación del tema de investigación se expone en la sección I.6 y finalmente, las conclusiones del capítulo se presentan en la sección I.7.</w:t>
      </w:r>
    </w:p>
    <w:p w:rsidR="005C29B2" w:rsidRDefault="005C29B2" w:rsidP="00D631FC">
      <w:pPr>
        <w:jc w:val="both"/>
        <w:rPr>
          <w:lang w:val="es-MX"/>
        </w:rPr>
      </w:pPr>
    </w:p>
    <w:p w:rsidR="005C29B2" w:rsidRPr="00D2720B" w:rsidRDefault="00AD13D0" w:rsidP="00D2720B">
      <w:pPr>
        <w:ind w:left="705" w:hanging="705"/>
        <w:jc w:val="both"/>
        <w:rPr>
          <w:b/>
          <w:sz w:val="24"/>
          <w:szCs w:val="24"/>
          <w:lang w:val="es-MX"/>
        </w:rPr>
      </w:pPr>
      <w:r>
        <w:rPr>
          <w:b/>
          <w:sz w:val="24"/>
          <w:szCs w:val="24"/>
          <w:lang w:val="es-MX"/>
        </w:rPr>
        <w:t>I</w:t>
      </w:r>
      <w:r w:rsidR="005C29B2" w:rsidRPr="00D2720B">
        <w:rPr>
          <w:b/>
          <w:sz w:val="24"/>
          <w:szCs w:val="24"/>
          <w:lang w:val="es-MX"/>
        </w:rPr>
        <w:t xml:space="preserve">.1 </w:t>
      </w:r>
      <w:r w:rsidR="005C29B2" w:rsidRPr="00D2720B">
        <w:rPr>
          <w:b/>
          <w:sz w:val="24"/>
          <w:szCs w:val="24"/>
          <w:lang w:val="es-MX"/>
        </w:rPr>
        <w:tab/>
        <w:t>Las Unidades de Informática y su contexto dentro del Instituto Politécnico Nacional</w:t>
      </w:r>
    </w:p>
    <w:p w:rsidR="005C29B2" w:rsidRDefault="005C29B2" w:rsidP="00D631FC">
      <w:pPr>
        <w:jc w:val="both"/>
        <w:rPr>
          <w:lang w:val="es-MX"/>
        </w:rPr>
      </w:pPr>
      <w:r>
        <w:rPr>
          <w:lang w:val="es-MX"/>
        </w:rPr>
        <w:t xml:space="preserve">La figura 1.1 muestra la distribución de las áreas responsables de brindar apoyo académico informático a los Usuarios de </w:t>
      </w:r>
      <w:smartTag w:uri="urn:schemas-microsoft-com:office:smarttags" w:element="PersonName">
        <w:smartTagPr>
          <w:attr w:name="ProductID" w:val="inistrativas_me_r____ŷԈ__figura_l__o_____ŲԈ__._cción_mos_____ŹԈꒀミ摸_________⎴ֵ⏈ֵ__ńԈ__se_en List______ŃԈ__.___"/>
        </w:smartTagPr>
        <w:r>
          <w:rPr>
            <w:lang w:val="es-MX"/>
          </w:rPr>
          <w:t>la Red Académica</w:t>
        </w:r>
      </w:smartTag>
      <w:r>
        <w:rPr>
          <w:lang w:val="es-MX"/>
        </w:rPr>
        <w:t xml:space="preserve"> Institucional.</w:t>
      </w:r>
    </w:p>
    <w:p w:rsidR="005C29B2" w:rsidRDefault="005C29B2" w:rsidP="00D631FC">
      <w:pPr>
        <w:jc w:val="both"/>
        <w:rPr>
          <w:lang w:val="es-MX"/>
        </w:rPr>
      </w:pPr>
      <w:r>
        <w:rPr>
          <w:lang w:val="es-MX"/>
        </w:rPr>
        <w:t xml:space="preserve">En un primer nivel se muestra  </w:t>
      </w:r>
      <w:smartTag w:uri="urn:schemas-microsoft-com:office:smarttags" w:element="PersonName">
        <w:smartTagPr>
          <w:attr w:name="ProductID" w:val="la Coordinaci￳n General"/>
        </w:smartTagPr>
        <w:r>
          <w:rPr>
            <w:lang w:val="es-MX"/>
          </w:rPr>
          <w:t>la Coordinación General</w:t>
        </w:r>
      </w:smartTag>
      <w:r>
        <w:rPr>
          <w:lang w:val="es-MX"/>
        </w:rPr>
        <w:t xml:space="preserve"> de servicios Informáticos del IPN. En un segundo nivel, se encuadran las diferentes unidades administrativas tanto a nivel medio superior (</w:t>
      </w:r>
      <w:proofErr w:type="spellStart"/>
      <w:r>
        <w:rPr>
          <w:lang w:val="es-MX"/>
        </w:rPr>
        <w:t>CECyTs</w:t>
      </w:r>
      <w:proofErr w:type="spellEnd"/>
      <w:r>
        <w:rPr>
          <w:lang w:val="es-MX"/>
        </w:rPr>
        <w:t>) como superior (ESIQIE, ESIME, entre otros).</w:t>
      </w:r>
    </w:p>
    <w:p w:rsidR="005C29B2" w:rsidRDefault="005C29B2" w:rsidP="00D2720B">
      <w:pPr>
        <w:jc w:val="both"/>
      </w:pPr>
      <w:r>
        <w:t>En un tercer nivel tenemos a la unidad informática en donde uno de los subsistemas es el de “Soporte Técnico”.</w:t>
      </w:r>
    </w:p>
    <w:p w:rsidR="005C29B2" w:rsidRDefault="005C29B2" w:rsidP="00D2720B">
      <w:pPr>
        <w:jc w:val="both"/>
      </w:pPr>
    </w:p>
    <w:p w:rsidR="005C29B2" w:rsidRDefault="005C29B2" w:rsidP="00D2720B">
      <w:pPr>
        <w:jc w:val="both"/>
      </w:pPr>
    </w:p>
    <w:p w:rsidR="005C29B2" w:rsidRDefault="005C29B2" w:rsidP="00D2720B">
      <w:pPr>
        <w:jc w:val="both"/>
      </w:pPr>
    </w:p>
    <w:p w:rsidR="005C29B2" w:rsidRDefault="00CB4461" w:rsidP="00D2720B">
      <w:pPr>
        <w:jc w:val="both"/>
      </w:pPr>
      <w:r>
        <w:rPr>
          <w:noProof/>
          <w:lang w:eastAsia="es-ES"/>
        </w:rPr>
        <w:pict>
          <v:shape id="_x0000_s1254" type="#_x0000_t202" style="position:absolute;left:0;text-align:left;margin-left:412.8pt;margin-top:38.55pt;width:36.35pt;height:20.4pt;z-index:251725312;mso-width-relative:margin;mso-height-relative:margin" strokecolor="white [3212]">
            <v:textbox>
              <w:txbxContent>
                <w:p w:rsidR="003D381A" w:rsidRDefault="003D381A" w:rsidP="000F66C4">
                  <w:r>
                    <w:rPr>
                      <w:noProof/>
                      <w:lang w:eastAsia="es-ES"/>
                    </w:rPr>
                    <w:t>1</w:t>
                  </w:r>
                </w:p>
              </w:txbxContent>
            </v:textbox>
          </v:shape>
        </w:pict>
      </w:r>
    </w:p>
    <w:p w:rsidR="005C29B2" w:rsidRDefault="005C29B2" w:rsidP="00D2720B">
      <w:pPr>
        <w:jc w:val="both"/>
      </w:pPr>
    </w:p>
    <w:p w:rsidR="005C29B2" w:rsidRDefault="005C29B2" w:rsidP="00D2720B">
      <w:pPr>
        <w:jc w:val="both"/>
      </w:pPr>
      <w:smartTag w:uri="urn:schemas-microsoft-com:office:smarttags" w:element="PersonName">
        <w:smartTagPr>
          <w:attr w:name="ProductID" w:val="La Figura"/>
        </w:smartTagPr>
        <w:r>
          <w:lastRenderedPageBreak/>
          <w:t>La Figura</w:t>
        </w:r>
      </w:smartTag>
      <w:r>
        <w:t xml:space="preserve"> 1.1 permite identificar el sistema de interés para el presente trabajo de tesis.</w:t>
      </w:r>
    </w:p>
    <w:p w:rsidR="005C29B2" w:rsidRDefault="00CB4461" w:rsidP="000C1EEE">
      <w:pPr>
        <w:jc w:val="both"/>
      </w:pPr>
      <w:r w:rsidRPr="00CB4461">
        <w:rPr>
          <w:noProof/>
          <w:lang w:val="en-US"/>
        </w:rPr>
        <w:pict>
          <v:group id="_x0000_s1045" style="position:absolute;left:0;text-align:left;margin-left:.2pt;margin-top:4.1pt;width:434.5pt;height:253.65pt;z-index:251618816" coordorigin="986,8368" coordsize="9998,5073">
            <v:group id="_x0000_s1046" style="position:absolute;left:986;top:8368;width:9975;height:5073" coordorigin="986,8368" coordsize="9975,5073">
              <v:oval id="_x0000_s1047" style="position:absolute;left:986;top:8368;width:9975;height:5073" o:regroupid="1" fillcolor="#969696" strokecolor="#333" strokeweight="1.25pt"/>
              <v:oval id="_x0000_s1048" style="position:absolute;left:2456;top:9125;width:7035;height:3560" o:regroupid="1" strokecolor="#333" strokeweight="1.25pt"/>
              <v:oval id="_x0000_s1049" style="position:absolute;left:4235;top:10018;width:3420;height:1767" o:regroupid="1" fillcolor="#969696" strokecolor="#333" strokeweight="1.25pt"/>
              <v:oval id="_x0000_s1050" style="position:absolute;left:2921;top:10018;width:1202;height:801" o:regroupid="1" fillcolor="silver" strokecolor="gray" strokeweight="1pt"/>
              <v:shape id="_x0000_s1051" type="#_x0000_t202" style="position:absolute;left:9123;top:9645;width:1710;height:909" o:regroupid="1" filled="f" stroked="f">
                <v:textbox style="mso-next-textbox:#_x0000_s1051">
                  <w:txbxContent>
                    <w:p w:rsidR="003D381A" w:rsidRPr="00CE7511" w:rsidRDefault="003D381A" w:rsidP="00CE7511">
                      <w:pPr>
                        <w:jc w:val="center"/>
                        <w:rPr>
                          <w:rFonts w:cs="Arial"/>
                          <w:b/>
                          <w:sz w:val="20"/>
                          <w:lang w:val="es-MX"/>
                        </w:rPr>
                      </w:pPr>
                      <w:r w:rsidRPr="00CE7511">
                        <w:rPr>
                          <w:rFonts w:cs="Arial"/>
                          <w:b/>
                          <w:sz w:val="20"/>
                          <w:lang w:val="es-MX"/>
                        </w:rPr>
                        <w:t>Dirección de Cómputo y Comunicaciones</w:t>
                      </w:r>
                    </w:p>
                  </w:txbxContent>
                </v:textbox>
              </v:shape>
              <v:oval id="_x0000_s1052" style="position:absolute;left:2349;top:8995;width:1202;height:801" o:regroupid="1" strokecolor="gray" strokeweight="1.25pt"/>
              <v:oval id="_x0000_s1053" style="position:absolute;left:2155;top:11925;width:1202;height:801" o:regroupid="1" strokecolor="gray" strokeweight="1.25pt"/>
              <v:oval id="_x0000_s1054" style="position:absolute;left:8391;top:8992;width:1202;height:801" o:regroupid="1" strokecolor="gray" strokeweight="1.25pt"/>
              <v:oval id="_x0000_s1055" style="position:absolute;left:8651;top:11856;width:1202;height:801" o:regroupid="1" strokecolor="gray" strokeweight="1.25pt"/>
              <v:oval id="_x0000_s1056" style="position:absolute;left:6059;top:10246;width:1202;height:801" o:regroupid="1" fillcolor="black" strokecolor="#333" strokeweight="2pt">
                <v:fill r:id="rId35" o:title="" type="pattern"/>
              </v:oval>
              <v:oval id="_x0000_s1057" style="position:absolute;left:4919;top:10822;width:1202;height:801" o:regroupid="1" strokecolor="gray" strokeweight="1.5pt"/>
              <v:shape id="_x0000_s1058" type="#_x0000_t202" style="position:absolute;left:5142;top:9185;width:1539;height:839" o:regroupid="1" filled="f" stroked="f">
                <v:textbox style="mso-next-textbox:#_x0000_s1058">
                  <w:txbxContent>
                    <w:p w:rsidR="003D381A" w:rsidRPr="00B838B7" w:rsidRDefault="003D381A" w:rsidP="00CE7511">
                      <w:pPr>
                        <w:jc w:val="center"/>
                        <w:rPr>
                          <w:rFonts w:cs="Arial"/>
                          <w:b/>
                          <w:sz w:val="20"/>
                          <w:lang w:val="es-MX"/>
                        </w:rPr>
                      </w:pPr>
                      <w:r w:rsidRPr="00B838B7">
                        <w:rPr>
                          <w:rFonts w:cs="Arial"/>
                          <w:b/>
                          <w:sz w:val="20"/>
                          <w:lang w:val="es-MX"/>
                        </w:rPr>
                        <w:t>Unidad Académica</w:t>
                      </w:r>
                    </w:p>
                  </w:txbxContent>
                </v:textbox>
              </v:shape>
              <v:oval id="_x0000_s1059" style="position:absolute;left:7883;top:10990;width:1202;height:801" o:regroupid="1" fillcolor="silver" strokecolor="gray" strokeweight="1pt"/>
              <v:oval id="_x0000_s1060" style="position:absolute;left:6681;top:9334;width:1202;height:801" o:regroupid="1" fillcolor="silver" strokecolor="gray" strokeweight="1pt"/>
              <v:oval id="_x0000_s1061" style="position:absolute;left:4067;top:9334;width:1202;height:801" o:regroupid="1" fillcolor="silver" strokecolor="gray" strokeweight="1pt"/>
              <v:oval id="_x0000_s1062" style="position:absolute;left:2921;top:11044;width:1202;height:801" o:regroupid="1" fillcolor="silver" strokecolor="gray" strokeweight="1pt"/>
              <v:oval id="_x0000_s1063" style="position:absolute;left:7878;top:9964;width:1202;height:801" o:regroupid="1" fillcolor="silver" strokecolor="gray" strokeweight="1pt"/>
              <v:oval id="_x0000_s1064" style="position:absolute;left:1100;top:10477;width:1202;height:801" o:regroupid="1" strokecolor="gray" strokeweight="1.25pt"/>
              <v:oval id="_x0000_s1065" style="position:absolute;left:9645;top:10572;width:1202;height:801" o:regroupid="1" strokecolor="gray" strokeweight="1.25pt"/>
              <v:oval id="_x0000_s1066" style="position:absolute;left:4067;top:11671;width:1202;height:801" o:regroupid="1" fillcolor="silver" strokecolor="gray" strokeweight="1pt"/>
              <v:oval id="_x0000_s1067" style="position:absolute;left:6686;top:11671;width:1202;height:801" o:regroupid="1" fillcolor="silver" strokecolor="gray" strokeweight="1pt"/>
              <v:shape id="_x0000_s1068" type="#_x0000_t202" style="position:absolute;left:4164;top:9491;width:1140;height:547" o:regroupid="1" filled="f" stroked="f">
                <v:textbox style="mso-next-textbox:#_x0000_s1068">
                  <w:txbxContent>
                    <w:p w:rsidR="003D381A" w:rsidRPr="00B838B7" w:rsidRDefault="003D381A" w:rsidP="00CE7511">
                      <w:pPr>
                        <w:rPr>
                          <w:rFonts w:cs="Arial"/>
                          <w:lang w:val="es-MX"/>
                        </w:rPr>
                      </w:pPr>
                      <w:r w:rsidRPr="00B838B7">
                        <w:rPr>
                          <w:rFonts w:cs="Arial"/>
                          <w:lang w:val="es-MX"/>
                        </w:rPr>
                        <w:t>ESIME</w:t>
                      </w:r>
                    </w:p>
                  </w:txbxContent>
                </v:textbox>
              </v:shape>
              <v:shape id="_x0000_s1069" type="#_x0000_t202" style="position:absolute;left:3021;top:10035;width:1140;height:784" o:regroupid="1" filled="f" stroked="f">
                <v:textbox style="mso-next-textbox:#_x0000_s1069">
                  <w:txbxContent>
                    <w:p w:rsidR="003D381A" w:rsidRPr="00CE7511" w:rsidRDefault="003D381A" w:rsidP="00CE7511">
                      <w:pPr>
                        <w:rPr>
                          <w:szCs w:val="18"/>
                        </w:rPr>
                      </w:pPr>
                      <w:r>
                        <w:rPr>
                          <w:szCs w:val="18"/>
                        </w:rPr>
                        <w:t xml:space="preserve">OTROS </w:t>
                      </w:r>
                      <w:proofErr w:type="spellStart"/>
                      <w:r>
                        <w:rPr>
                          <w:szCs w:val="18"/>
                        </w:rPr>
                        <w:t>CECyT</w:t>
                      </w:r>
                      <w:proofErr w:type="spellEnd"/>
                    </w:p>
                  </w:txbxContent>
                </v:textbox>
              </v:shape>
              <v:shape id="_x0000_s1070" type="#_x0000_t202" style="position:absolute;left:2958;top:11255;width:1126;height:399" o:regroupid="1" filled="f" stroked="f">
                <v:textbox style="mso-next-textbox:#_x0000_s1070">
                  <w:txbxContent>
                    <w:p w:rsidR="003D381A" w:rsidRPr="00CE7511" w:rsidRDefault="003D381A" w:rsidP="00CE7511">
                      <w:pPr>
                        <w:rPr>
                          <w:szCs w:val="18"/>
                        </w:rPr>
                      </w:pPr>
                      <w:proofErr w:type="spellStart"/>
                      <w:r>
                        <w:rPr>
                          <w:szCs w:val="18"/>
                        </w:rPr>
                        <w:t>CECyT</w:t>
                      </w:r>
                      <w:proofErr w:type="spellEnd"/>
                      <w:r>
                        <w:rPr>
                          <w:szCs w:val="18"/>
                        </w:rPr>
                        <w:t xml:space="preserve"> 10</w:t>
                      </w:r>
                    </w:p>
                  </w:txbxContent>
                </v:textbox>
              </v:shape>
              <v:shape id="_x0000_s1071" type="#_x0000_t202" style="position:absolute;left:4135;top:11865;width:1074;height:399" o:regroupid="1" filled="f" stroked="f">
                <v:textbox style="mso-next-textbox:#_x0000_s1071">
                  <w:txbxContent>
                    <w:p w:rsidR="003D381A" w:rsidRPr="00CE7511" w:rsidRDefault="003D381A" w:rsidP="00CE7511">
                      <w:pPr>
                        <w:rPr>
                          <w:szCs w:val="18"/>
                        </w:rPr>
                      </w:pPr>
                      <w:proofErr w:type="spellStart"/>
                      <w:r>
                        <w:rPr>
                          <w:szCs w:val="18"/>
                        </w:rPr>
                        <w:t>CECyT</w:t>
                      </w:r>
                      <w:proofErr w:type="spellEnd"/>
                      <w:r>
                        <w:rPr>
                          <w:szCs w:val="18"/>
                        </w:rPr>
                        <w:t xml:space="preserve"> 3</w:t>
                      </w:r>
                    </w:p>
                  </w:txbxContent>
                </v:textbox>
              </v:shape>
              <v:shape id="_x0000_s1072" type="#_x0000_t202" style="position:absolute;left:6803;top:11862;width:1140;height:342" o:regroupid="1" filled="f" stroked="f">
                <v:textbox style="mso-next-textbox:#_x0000_s1072">
                  <w:txbxContent>
                    <w:p w:rsidR="003D381A" w:rsidRPr="001C1EC4" w:rsidRDefault="003D381A" w:rsidP="001C1EC4">
                      <w:pPr>
                        <w:rPr>
                          <w:szCs w:val="18"/>
                        </w:rPr>
                      </w:pPr>
                      <w:r>
                        <w:rPr>
                          <w:szCs w:val="18"/>
                        </w:rPr>
                        <w:t>ENMH</w:t>
                      </w:r>
                    </w:p>
                  </w:txbxContent>
                </v:textbox>
              </v:shape>
              <v:shape id="_x0000_s1073" type="#_x0000_t202" style="position:absolute;left:7957;top:11198;width:1026;height:342" o:regroupid="1" filled="f" stroked="f">
                <v:textbox style="mso-next-textbox:#_x0000_s1073">
                  <w:txbxContent>
                    <w:p w:rsidR="003D381A" w:rsidRPr="00B838B7" w:rsidRDefault="003D381A" w:rsidP="00B838B7">
                      <w:pPr>
                        <w:rPr>
                          <w:szCs w:val="18"/>
                        </w:rPr>
                      </w:pPr>
                      <w:r>
                        <w:rPr>
                          <w:szCs w:val="18"/>
                        </w:rPr>
                        <w:t>UPIICSA</w:t>
                      </w:r>
                    </w:p>
                  </w:txbxContent>
                </v:textbox>
              </v:shape>
              <v:shape id="_x0000_s1074" type="#_x0000_t202" style="position:absolute;left:7760;top:9998;width:1477;height:827" o:regroupid="1" filled="f" stroked="f">
                <v:textbox style="mso-next-textbox:#_x0000_s1074">
                  <w:txbxContent>
                    <w:p w:rsidR="003D381A" w:rsidRPr="00B838B7" w:rsidRDefault="003D381A" w:rsidP="00AD1EFC">
                      <w:pPr>
                        <w:jc w:val="center"/>
                        <w:rPr>
                          <w:rFonts w:cs="Arial"/>
                          <w:b/>
                          <w:sz w:val="20"/>
                          <w:lang w:val="es-MX"/>
                        </w:rPr>
                      </w:pPr>
                      <w:r>
                        <w:rPr>
                          <w:rFonts w:cs="Arial"/>
                          <w:b/>
                          <w:sz w:val="20"/>
                          <w:lang w:val="es-MX"/>
                        </w:rPr>
                        <w:t>Centros de Investigación</w:t>
                      </w:r>
                    </w:p>
                    <w:p w:rsidR="003D381A" w:rsidRPr="00AD1EFC" w:rsidRDefault="003D381A" w:rsidP="00AD1EFC">
                      <w:pPr>
                        <w:rPr>
                          <w:szCs w:val="18"/>
                        </w:rPr>
                      </w:pPr>
                    </w:p>
                  </w:txbxContent>
                </v:textbox>
              </v:shape>
              <v:shape id="_x0000_s1075" type="#_x0000_t202" style="position:absolute;left:6803;top:9505;width:1140;height:399" o:regroupid="1" filled="f" stroked="f">
                <v:textbox style="mso-next-textbox:#_x0000_s1075">
                  <w:txbxContent>
                    <w:p w:rsidR="003D381A" w:rsidRPr="00B838B7" w:rsidRDefault="003D381A" w:rsidP="00B838B7">
                      <w:pPr>
                        <w:rPr>
                          <w:szCs w:val="18"/>
                        </w:rPr>
                      </w:pPr>
                      <w:r>
                        <w:rPr>
                          <w:szCs w:val="18"/>
                        </w:rPr>
                        <w:t>ESIQIE</w:t>
                      </w:r>
                    </w:p>
                  </w:txbxContent>
                </v:textbox>
              </v:shape>
              <v:shape id="_x0000_s1076" type="#_x0000_t202" style="position:absolute;left:1128;top:11329;width:1653;height:684" o:regroupid="1" filled="f" stroked="f">
                <v:textbox style="mso-next-textbox:#_x0000_s1076">
                  <w:txbxContent>
                    <w:p w:rsidR="003D381A" w:rsidRPr="00CE7511" w:rsidRDefault="003D381A" w:rsidP="00CE7511">
                      <w:pPr>
                        <w:jc w:val="center"/>
                        <w:rPr>
                          <w:rFonts w:cs="Arial"/>
                          <w:b/>
                          <w:sz w:val="20"/>
                          <w:szCs w:val="20"/>
                          <w:lang w:val="es-MX"/>
                        </w:rPr>
                      </w:pPr>
                      <w:r>
                        <w:rPr>
                          <w:rFonts w:cs="Arial"/>
                          <w:b/>
                          <w:sz w:val="20"/>
                          <w:szCs w:val="20"/>
                          <w:lang w:val="es-MX"/>
                        </w:rPr>
                        <w:t>Centro Nacional de C</w:t>
                      </w:r>
                      <w:r w:rsidRPr="00CE7511">
                        <w:rPr>
                          <w:rFonts w:cs="Arial"/>
                          <w:b/>
                          <w:sz w:val="20"/>
                          <w:szCs w:val="20"/>
                          <w:lang w:val="es-MX"/>
                        </w:rPr>
                        <w:t>álculo</w:t>
                      </w:r>
                    </w:p>
                  </w:txbxContent>
                </v:textbox>
              </v:shape>
            </v:group>
            <v:group id="_x0000_s1077" style="position:absolute;left:1067;top:8565;width:9917;height:4579" coordorigin="1203,1949" coordsize="9917,4579">
              <v:shape id="_x0000_s1078" type="#_x0000_t202" style="position:absolute;left:4656;top:3544;width:1539;height:839" filled="f" stroked="f">
                <v:textbox style="mso-next-textbox:#_x0000_s1078">
                  <w:txbxContent>
                    <w:p w:rsidR="003D381A" w:rsidRPr="00B838B7" w:rsidRDefault="003D381A" w:rsidP="00B838B7">
                      <w:pPr>
                        <w:jc w:val="center"/>
                        <w:rPr>
                          <w:rFonts w:cs="Arial"/>
                          <w:b/>
                          <w:sz w:val="20"/>
                          <w:lang w:val="es-MX"/>
                        </w:rPr>
                      </w:pPr>
                      <w:r>
                        <w:rPr>
                          <w:rFonts w:cs="Arial"/>
                          <w:b/>
                          <w:sz w:val="20"/>
                          <w:lang w:val="es-MX"/>
                        </w:rPr>
                        <w:t>Unidad de Informática</w:t>
                      </w:r>
                    </w:p>
                  </w:txbxContent>
                </v:textbox>
              </v:shape>
              <v:shape id="_x0000_s1079" type="#_x0000_t202" style="position:absolute;left:5112;top:4428;width:969;height:399" filled="f" stroked="f">
                <v:textbox style="mso-next-textbox:#_x0000_s1079">
                  <w:txbxContent>
                    <w:p w:rsidR="003D381A" w:rsidRDefault="003D381A" w:rsidP="00B838B7">
                      <w:pPr>
                        <w:rPr>
                          <w:szCs w:val="18"/>
                        </w:rPr>
                      </w:pPr>
                      <w:r>
                        <w:rPr>
                          <w:szCs w:val="18"/>
                        </w:rPr>
                        <w:t>Otros</w:t>
                      </w:r>
                    </w:p>
                    <w:p w:rsidR="003D381A" w:rsidRPr="00CE7511" w:rsidRDefault="003D381A" w:rsidP="00B838B7">
                      <w:pPr>
                        <w:rPr>
                          <w:szCs w:val="18"/>
                        </w:rPr>
                      </w:pPr>
                    </w:p>
                  </w:txbxContent>
                </v:textbox>
              </v:shape>
              <v:shape id="_x0000_s1080" type="#_x0000_t202" style="position:absolute;left:6217;top:3678;width:1223;height:873" filled="f" stroked="f">
                <v:textbox style="mso-next-textbox:#_x0000_s1080">
                  <w:txbxContent>
                    <w:p w:rsidR="003D381A" w:rsidRPr="00221CB7" w:rsidRDefault="003D381A" w:rsidP="00B838B7">
                      <w:pPr>
                        <w:rPr>
                          <w:b/>
                          <w:szCs w:val="18"/>
                        </w:rPr>
                      </w:pPr>
                      <w:r w:rsidRPr="00221CB7">
                        <w:rPr>
                          <w:b/>
                          <w:szCs w:val="18"/>
                        </w:rPr>
                        <w:t>SOPORTE TÉCNICO</w:t>
                      </w:r>
                    </w:p>
                  </w:txbxContent>
                </v:textbox>
              </v:shape>
              <v:shape id="_x0000_s1081" type="#_x0000_t202" style="position:absolute;left:3431;top:1949;width:4793;height:399" filled="f" stroked="f">
                <v:textbox style="mso-next-textbox:#_x0000_s1081">
                  <w:txbxContent>
                    <w:p w:rsidR="003D381A" w:rsidRPr="00221CB7" w:rsidRDefault="003D381A" w:rsidP="00221CB7">
                      <w:pPr>
                        <w:jc w:val="center"/>
                        <w:rPr>
                          <w:rFonts w:cs="Arial"/>
                          <w:b/>
                          <w:lang w:val="es-MX"/>
                        </w:rPr>
                      </w:pPr>
                      <w:r w:rsidRPr="00221CB7">
                        <w:rPr>
                          <w:rFonts w:cs="Arial"/>
                          <w:b/>
                          <w:lang w:val="es-MX"/>
                        </w:rPr>
                        <w:t>Instituto Politécnico Nacional</w:t>
                      </w:r>
                    </w:p>
                  </w:txbxContent>
                </v:textbox>
              </v:shape>
              <v:shape id="_x0000_s1082" type="#_x0000_t202" style="position:absolute;left:8365;top:2451;width:1415;height:695" filled="f" stroked="f">
                <v:textbox style="mso-next-textbox:#_x0000_s1082">
                  <w:txbxContent>
                    <w:p w:rsidR="003D381A" w:rsidRPr="00DB0E30" w:rsidRDefault="003D381A" w:rsidP="001C1EC4">
                      <w:pPr>
                        <w:jc w:val="center"/>
                        <w:rPr>
                          <w:sz w:val="18"/>
                          <w:szCs w:val="18"/>
                        </w:rPr>
                      </w:pPr>
                      <w:r w:rsidRPr="00DB0E30">
                        <w:rPr>
                          <w:sz w:val="18"/>
                          <w:szCs w:val="18"/>
                        </w:rPr>
                        <w:t>SEGURIDAD INFORMATICA</w:t>
                      </w:r>
                    </w:p>
                  </w:txbxContent>
                </v:textbox>
              </v:shape>
              <v:shape id="_x0000_s1083" type="#_x0000_t202" style="position:absolute;left:9645;top:4071;width:1475;height:695" filled="f" stroked="f">
                <v:textbox style="mso-next-textbox:#_x0000_s1083">
                  <w:txbxContent>
                    <w:p w:rsidR="003D381A" w:rsidRPr="00DB0E30" w:rsidRDefault="003D381A" w:rsidP="00DB0E30">
                      <w:pPr>
                        <w:rPr>
                          <w:sz w:val="18"/>
                          <w:szCs w:val="18"/>
                        </w:rPr>
                      </w:pPr>
                      <w:r>
                        <w:rPr>
                          <w:sz w:val="18"/>
                          <w:szCs w:val="18"/>
                        </w:rPr>
                        <w:t>TELECOMUNICACIONES</w:t>
                      </w:r>
                    </w:p>
                  </w:txbxContent>
                </v:textbox>
              </v:shape>
              <v:shape id="_x0000_s1084" type="#_x0000_t202" style="position:absolute;left:8725;top:5434;width:1202;height:431" filled="f" stroked="f">
                <v:textbox style="mso-next-textbox:#_x0000_s1084">
                  <w:txbxContent>
                    <w:p w:rsidR="003D381A" w:rsidRPr="00DB0E30" w:rsidRDefault="003D381A" w:rsidP="001C1EC4">
                      <w:pPr>
                        <w:rPr>
                          <w:sz w:val="18"/>
                          <w:szCs w:val="18"/>
                        </w:rPr>
                      </w:pPr>
                      <w:r>
                        <w:rPr>
                          <w:sz w:val="18"/>
                          <w:szCs w:val="18"/>
                        </w:rPr>
                        <w:t>CABLEADO</w:t>
                      </w:r>
                    </w:p>
                  </w:txbxContent>
                </v:textbox>
              </v:shape>
              <v:shape id="_x0000_s1085" type="#_x0000_t202" style="position:absolute;left:2463;top:2451;width:1140;height:655" filled="f" stroked="f">
                <v:textbox style="mso-next-textbox:#_x0000_s1085">
                  <w:txbxContent>
                    <w:p w:rsidR="003D381A" w:rsidRPr="00CE7511" w:rsidRDefault="003D381A" w:rsidP="001C1EC4">
                      <w:pPr>
                        <w:jc w:val="center"/>
                        <w:rPr>
                          <w:szCs w:val="18"/>
                        </w:rPr>
                      </w:pPr>
                      <w:r>
                        <w:rPr>
                          <w:szCs w:val="18"/>
                        </w:rPr>
                        <w:t>BASES DE DATOS</w:t>
                      </w:r>
                    </w:p>
                  </w:txbxContent>
                </v:textbox>
              </v:shape>
              <v:shape id="_x0000_s1086" type="#_x0000_t202" style="position:absolute;left:1203;top:3991;width:1267;height:655" filled="f" stroked="f">
                <v:textbox style="mso-next-textbox:#_x0000_s1086">
                  <w:txbxContent>
                    <w:p w:rsidR="003D381A" w:rsidRPr="001C1EC4" w:rsidRDefault="003D381A" w:rsidP="001C1EC4">
                      <w:pPr>
                        <w:jc w:val="center"/>
                        <w:rPr>
                          <w:sz w:val="16"/>
                          <w:szCs w:val="16"/>
                        </w:rPr>
                      </w:pPr>
                      <w:r w:rsidRPr="001C1EC4">
                        <w:rPr>
                          <w:sz w:val="16"/>
                          <w:szCs w:val="16"/>
                        </w:rPr>
                        <w:t>TECNOLOGIAS WEB</w:t>
                      </w:r>
                    </w:p>
                  </w:txbxContent>
                </v:textbox>
              </v:shape>
              <v:shape id="_x0000_s1087" type="#_x0000_t202" style="position:absolute;left:2012;top:5468;width:1669;height:581" filled="f" stroked="f">
                <v:textbox style="mso-next-textbox:#_x0000_s1087">
                  <w:txbxContent>
                    <w:p w:rsidR="003D381A" w:rsidRPr="001C1EC4" w:rsidRDefault="003D381A" w:rsidP="001C1EC4">
                      <w:pPr>
                        <w:jc w:val="center"/>
                        <w:rPr>
                          <w:sz w:val="16"/>
                          <w:szCs w:val="16"/>
                        </w:rPr>
                      </w:pPr>
                      <w:r w:rsidRPr="001C1EC4">
                        <w:rPr>
                          <w:sz w:val="16"/>
                          <w:szCs w:val="16"/>
                        </w:rPr>
                        <w:t>DESARROLLO DE SISTEMAS</w:t>
                      </w:r>
                    </w:p>
                  </w:txbxContent>
                </v:textbox>
              </v:shape>
              <v:shape id="_x0000_s1088" type="#_x0000_t202" style="position:absolute;left:7836;top:4078;width:1539;height:417" filled="f" stroked="f">
                <v:textbox style="mso-next-textbox:#_x0000_s1088">
                  <w:txbxContent>
                    <w:p w:rsidR="003D381A" w:rsidRPr="00B838B7" w:rsidRDefault="003D381A" w:rsidP="001C1EC4">
                      <w:pPr>
                        <w:jc w:val="center"/>
                        <w:rPr>
                          <w:rFonts w:cs="Arial"/>
                          <w:b/>
                          <w:sz w:val="20"/>
                          <w:lang w:val="es-MX"/>
                        </w:rPr>
                      </w:pPr>
                      <w:r>
                        <w:rPr>
                          <w:rFonts w:cs="Arial"/>
                          <w:b/>
                          <w:sz w:val="20"/>
                          <w:lang w:val="es-MX"/>
                        </w:rPr>
                        <w:t>Nivel Superior</w:t>
                      </w:r>
                    </w:p>
                  </w:txbxContent>
                </v:textbox>
              </v:shape>
              <v:shape id="_x0000_s1089" type="#_x0000_t202" style="position:absolute;left:2296;top:4158;width:2280;height:397" filled="f" stroked="f">
                <v:textbox style="mso-next-textbox:#_x0000_s1089">
                  <w:txbxContent>
                    <w:p w:rsidR="003D381A" w:rsidRPr="00B838B7" w:rsidRDefault="003D381A" w:rsidP="001C1EC4">
                      <w:pPr>
                        <w:jc w:val="center"/>
                        <w:rPr>
                          <w:rFonts w:cs="Arial"/>
                          <w:b/>
                          <w:sz w:val="20"/>
                          <w:lang w:val="es-MX"/>
                        </w:rPr>
                      </w:pPr>
                      <w:r>
                        <w:rPr>
                          <w:rFonts w:cs="Arial"/>
                          <w:b/>
                          <w:sz w:val="20"/>
                          <w:lang w:val="es-MX"/>
                        </w:rPr>
                        <w:t>Nivel Medio Superior</w:t>
                      </w:r>
                    </w:p>
                  </w:txbxContent>
                </v:textbox>
              </v:shape>
              <v:shape id="_x0000_s1090" type="#_x0000_t202" style="position:absolute;left:6016;top:4304;width:1184;height:1025" filled="f" stroked="f">
                <v:textbox style="mso-next-textbox:#_x0000_s1090">
                  <w:txbxContent>
                    <w:p w:rsidR="003D381A" w:rsidRPr="00EB0153" w:rsidRDefault="003D381A" w:rsidP="00EB0153">
                      <w:pPr>
                        <w:jc w:val="center"/>
                        <w:rPr>
                          <w:rFonts w:cs="Arial"/>
                          <w:b/>
                          <w:sz w:val="18"/>
                          <w:szCs w:val="18"/>
                          <w:lang w:val="es-MX"/>
                        </w:rPr>
                      </w:pPr>
                      <w:r w:rsidRPr="00EB0153">
                        <w:rPr>
                          <w:rFonts w:cs="Arial"/>
                          <w:b/>
                          <w:sz w:val="18"/>
                          <w:szCs w:val="18"/>
                          <w:lang w:val="es-MX"/>
                        </w:rPr>
                        <w:t xml:space="preserve">Servicios que ofrecen las </w:t>
                      </w:r>
                      <w:proofErr w:type="spellStart"/>
                      <w:r w:rsidRPr="00EB0153">
                        <w:rPr>
                          <w:rFonts w:cs="Arial"/>
                          <w:b/>
                          <w:sz w:val="18"/>
                          <w:szCs w:val="18"/>
                          <w:lang w:val="es-MX"/>
                        </w:rPr>
                        <w:t>UDI’s</w:t>
                      </w:r>
                      <w:proofErr w:type="spellEnd"/>
                    </w:p>
                  </w:txbxContent>
                </v:textbox>
              </v:shape>
              <v:shape id="_x0000_s1091" type="#_x0000_t202" style="position:absolute;left:4836;top:5318;width:2280;height:707" filled="f" stroked="f">
                <v:textbox style="mso-next-textbox:#_x0000_s1091">
                  <w:txbxContent>
                    <w:p w:rsidR="003D381A" w:rsidRPr="00F547B2" w:rsidRDefault="003D381A" w:rsidP="00AD1EFC">
                      <w:pPr>
                        <w:jc w:val="center"/>
                        <w:rPr>
                          <w:b/>
                        </w:rPr>
                      </w:pPr>
                      <w:r w:rsidRPr="00F547B2">
                        <w:rPr>
                          <w:b/>
                        </w:rPr>
                        <w:t>Unidades Administrativas</w:t>
                      </w:r>
                    </w:p>
                  </w:txbxContent>
                </v:textbox>
              </v:shape>
              <v:group id="_x0000_s1092" style="position:absolute;left:3272;top:6025;width:5553;height:503" coordorigin="3272,13402" coordsize="5553,503">
                <v:shape id="_x0000_s1093" type="#_x0000_t202" style="position:absolute;left:3625;top:13506;width:4793;height:399" o:regroupid="1" filled="f" stroked="f">
                  <v:textbox style="mso-next-textbox:#_x0000_s1093">
                    <w:txbxContent>
                      <w:p w:rsidR="003D381A" w:rsidRPr="00221CB7" w:rsidRDefault="003D381A" w:rsidP="00CE7511">
                        <w:pPr>
                          <w:jc w:val="center"/>
                          <w:rPr>
                            <w:rFonts w:cs="Arial"/>
                            <w:b/>
                            <w:lang w:val="es-MX"/>
                          </w:rPr>
                        </w:pPr>
                        <w:r w:rsidRPr="00221CB7">
                          <w:rPr>
                            <w:rFonts w:cs="Arial"/>
                            <w:b/>
                            <w:lang w:val="es-MX"/>
                          </w:rPr>
                          <w:t>Coordinación General de Servicios Informáticos</w:t>
                        </w:r>
                      </w:p>
                    </w:txbxContent>
                  </v:textbox>
                </v:shape>
                <v:shape id="_x0000_s1094" type="#_x0000_t32" style="position:absolute;left:8465;top:13402;width:360;height:264;flip:y" o:connectortype="straight">
                  <v:stroke endarrow="block"/>
                </v:shape>
                <v:shape id="_x0000_s1095" type="#_x0000_t32" style="position:absolute;left:3272;top:13442;width:399;height:244;flip:x y" o:connectortype="straight">
                  <v:stroke endarrow="block"/>
                </v:shape>
              </v:group>
            </v:group>
          </v:group>
        </w:pict>
      </w:r>
    </w:p>
    <w:p w:rsidR="005C29B2" w:rsidRDefault="005C29B2" w:rsidP="000C1EEE">
      <w:pPr>
        <w:jc w:val="both"/>
      </w:pPr>
    </w:p>
    <w:p w:rsidR="005C29B2" w:rsidRDefault="005C29B2" w:rsidP="000C1EEE">
      <w:pPr>
        <w:jc w:val="both"/>
      </w:pPr>
    </w:p>
    <w:p w:rsidR="005C29B2" w:rsidRDefault="005C29B2" w:rsidP="000C1EEE">
      <w:pPr>
        <w:jc w:val="both"/>
      </w:pPr>
    </w:p>
    <w:p w:rsidR="005C29B2" w:rsidRDefault="005C29B2" w:rsidP="000C1EEE">
      <w:pPr>
        <w:jc w:val="both"/>
      </w:pPr>
    </w:p>
    <w:p w:rsidR="005C29B2" w:rsidRDefault="005C29B2" w:rsidP="000C1EEE">
      <w:pPr>
        <w:jc w:val="both"/>
      </w:pPr>
    </w:p>
    <w:p w:rsidR="005C29B2" w:rsidRDefault="005C29B2" w:rsidP="000C1EEE">
      <w:pPr>
        <w:jc w:val="both"/>
      </w:pPr>
    </w:p>
    <w:p w:rsidR="005C29B2" w:rsidRDefault="005C29B2" w:rsidP="000C1EEE">
      <w:pPr>
        <w:jc w:val="both"/>
      </w:pPr>
    </w:p>
    <w:p w:rsidR="005C29B2" w:rsidRDefault="005C29B2" w:rsidP="000C1EEE">
      <w:pPr>
        <w:jc w:val="both"/>
      </w:pPr>
    </w:p>
    <w:p w:rsidR="005C29B2" w:rsidRDefault="005C29B2" w:rsidP="000C1EEE">
      <w:pPr>
        <w:jc w:val="both"/>
      </w:pPr>
    </w:p>
    <w:p w:rsidR="00F30A39" w:rsidRDefault="00F30A39" w:rsidP="000C1EEE">
      <w:pPr>
        <w:jc w:val="both"/>
      </w:pPr>
    </w:p>
    <w:p w:rsidR="005C29B2" w:rsidRDefault="005C29B2" w:rsidP="00B2044A">
      <w:pPr>
        <w:jc w:val="center"/>
        <w:rPr>
          <w:sz w:val="16"/>
          <w:szCs w:val="16"/>
        </w:rPr>
      </w:pPr>
      <w:r w:rsidRPr="0082485A">
        <w:rPr>
          <w:b/>
          <w:sz w:val="16"/>
          <w:szCs w:val="16"/>
        </w:rPr>
        <w:t>Figura 1.1</w:t>
      </w:r>
      <w:r w:rsidRPr="0082485A">
        <w:rPr>
          <w:sz w:val="16"/>
          <w:szCs w:val="16"/>
        </w:rPr>
        <w:t xml:space="preserve"> Las Unidades de Informática y su contexto dentro del Instituto Politécnico Nacional</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DF318B"/>
    <w:p w:rsidR="005C29B2" w:rsidRDefault="002D3FB8" w:rsidP="00F30A39">
      <w:pPr>
        <w:jc w:val="both"/>
      </w:pPr>
      <w:r>
        <w:rPr>
          <w:noProof/>
          <w:lang w:eastAsia="es-ES"/>
        </w:rPr>
        <w:drawing>
          <wp:anchor distT="0" distB="0" distL="114300" distR="114300" simplePos="0" relativeHeight="251815424" behindDoc="1" locked="0" layoutInCell="1" allowOverlap="1">
            <wp:simplePos x="0" y="0"/>
            <wp:positionH relativeFrom="column">
              <wp:posOffset>-22860</wp:posOffset>
            </wp:positionH>
            <wp:positionV relativeFrom="paragraph">
              <wp:posOffset>1449070</wp:posOffset>
            </wp:positionV>
            <wp:extent cx="5676900" cy="1990725"/>
            <wp:effectExtent l="1905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a:srcRect/>
                    <a:stretch>
                      <a:fillRect/>
                    </a:stretch>
                  </pic:blipFill>
                  <pic:spPr bwMode="auto">
                    <a:xfrm>
                      <a:off x="0" y="0"/>
                      <a:ext cx="5676900" cy="1990725"/>
                    </a:xfrm>
                    <a:prstGeom prst="rect">
                      <a:avLst/>
                    </a:prstGeom>
                    <a:noFill/>
                    <a:ln w="9525">
                      <a:noFill/>
                      <a:miter lim="800000"/>
                      <a:headEnd/>
                      <a:tailEnd/>
                    </a:ln>
                  </pic:spPr>
                </pic:pic>
              </a:graphicData>
            </a:graphic>
          </wp:anchor>
        </w:drawing>
      </w:r>
      <w:r w:rsidR="00F30A39">
        <w:t>El Presente diagrama holístico representa las Escuelas, Centros y Unidades del IPN que cuentan con una Unidad de Informática como área de conocimiento destinada a satisfacer las necesidades de los departamentos de las mismas. Así mismo muestra el tipo de servicios ofertados a las ECU’S por parte de las Unidades de Informática y su relación con dependencias destinadas al apoyo de las Unidades de Informática.</w:t>
      </w:r>
      <w:r w:rsidR="00D4096D">
        <w:t xml:space="preserve"> En este contexto se muestra claramente los dependientes de apoyo a nivel informático, así como, los órganos del IPN en los que las Unidades de Informática se apoyan para realizar los servicios solicitados.</w:t>
      </w:r>
    </w:p>
    <w:p w:rsidR="005C29B2" w:rsidRDefault="005C29B2" w:rsidP="000C1EEE">
      <w:pPr>
        <w:jc w:val="both"/>
      </w:pPr>
    </w:p>
    <w:p w:rsidR="002D3FB8" w:rsidRDefault="002D3FB8" w:rsidP="00DF318B">
      <w:pPr>
        <w:jc w:val="center"/>
        <w:rPr>
          <w:b/>
          <w:sz w:val="16"/>
          <w:szCs w:val="16"/>
        </w:rPr>
      </w:pPr>
    </w:p>
    <w:p w:rsidR="002D3FB8" w:rsidRDefault="002D3FB8" w:rsidP="00DF318B">
      <w:pPr>
        <w:jc w:val="center"/>
        <w:rPr>
          <w:b/>
          <w:sz w:val="16"/>
          <w:szCs w:val="16"/>
        </w:rPr>
      </w:pPr>
    </w:p>
    <w:p w:rsidR="002D3FB8" w:rsidRDefault="002D3FB8" w:rsidP="00DF318B">
      <w:pPr>
        <w:jc w:val="center"/>
        <w:rPr>
          <w:b/>
          <w:sz w:val="16"/>
          <w:szCs w:val="16"/>
        </w:rPr>
      </w:pPr>
    </w:p>
    <w:p w:rsidR="002D3FB8" w:rsidRDefault="002D3FB8" w:rsidP="00DF318B">
      <w:pPr>
        <w:jc w:val="center"/>
        <w:rPr>
          <w:b/>
          <w:sz w:val="16"/>
          <w:szCs w:val="16"/>
        </w:rPr>
      </w:pPr>
    </w:p>
    <w:p w:rsidR="002D3FB8" w:rsidRDefault="002D3FB8" w:rsidP="00DF318B">
      <w:pPr>
        <w:jc w:val="center"/>
        <w:rPr>
          <w:b/>
          <w:sz w:val="16"/>
          <w:szCs w:val="16"/>
        </w:rPr>
      </w:pPr>
    </w:p>
    <w:p w:rsidR="002D3FB8" w:rsidRDefault="002D3FB8" w:rsidP="00DF318B">
      <w:pPr>
        <w:jc w:val="center"/>
        <w:rPr>
          <w:b/>
          <w:sz w:val="16"/>
          <w:szCs w:val="16"/>
        </w:rPr>
      </w:pPr>
    </w:p>
    <w:p w:rsidR="005C29B2" w:rsidRDefault="005C29B2" w:rsidP="00DF318B">
      <w:pPr>
        <w:jc w:val="center"/>
        <w:rPr>
          <w:sz w:val="16"/>
          <w:szCs w:val="16"/>
        </w:rPr>
      </w:pPr>
      <w:r w:rsidRPr="0082485A">
        <w:rPr>
          <w:b/>
          <w:sz w:val="16"/>
          <w:szCs w:val="16"/>
        </w:rPr>
        <w:t>Figura 1.</w:t>
      </w:r>
      <w:r>
        <w:rPr>
          <w:b/>
          <w:sz w:val="16"/>
          <w:szCs w:val="16"/>
        </w:rPr>
        <w:t>2</w:t>
      </w:r>
      <w:r w:rsidRPr="0082485A">
        <w:rPr>
          <w:sz w:val="16"/>
          <w:szCs w:val="16"/>
        </w:rPr>
        <w:t xml:space="preserve"> </w:t>
      </w:r>
      <w:r>
        <w:rPr>
          <w:sz w:val="16"/>
          <w:szCs w:val="16"/>
        </w:rPr>
        <w:t>Ubicación en el espacio del sistema de interés</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Pr="00D2720B" w:rsidRDefault="00CB4461" w:rsidP="00F30A39">
      <w:pPr>
        <w:jc w:val="center"/>
        <w:rPr>
          <w:b/>
        </w:rPr>
      </w:pPr>
      <w:r w:rsidRPr="00CB4461">
        <w:rPr>
          <w:noProof/>
          <w:lang w:eastAsia="es-ES"/>
        </w:rPr>
        <w:lastRenderedPageBreak/>
        <w:pict>
          <v:shape id="_x0000_s1255" type="#_x0000_t202" style="position:absolute;left:0;text-align:left;margin-left:412.7pt;margin-top:39.95pt;width:36.35pt;height:20.4pt;z-index:251726336;mso-width-relative:margin;mso-height-relative:margin" strokecolor="white [3212]">
            <v:textbox>
              <w:txbxContent>
                <w:p w:rsidR="003D381A" w:rsidRDefault="003D381A" w:rsidP="000F66C4">
                  <w:r>
                    <w:rPr>
                      <w:noProof/>
                      <w:lang w:eastAsia="es-ES"/>
                    </w:rPr>
                    <w:t>2</w:t>
                  </w:r>
                </w:p>
              </w:txbxContent>
            </v:textbox>
          </v:shape>
        </w:pict>
      </w:r>
      <w:r w:rsidR="005C29B2" w:rsidRPr="00D2720B">
        <w:rPr>
          <w:b/>
        </w:rPr>
        <w:t xml:space="preserve">I.2 </w:t>
      </w:r>
      <w:r w:rsidR="005C29B2" w:rsidRPr="00D2720B">
        <w:rPr>
          <w:b/>
        </w:rPr>
        <w:tab/>
        <w:t>Conformación y Consolidación de las Unidades de Informática (</w:t>
      </w:r>
      <w:proofErr w:type="spellStart"/>
      <w:r w:rsidR="005C29B2" w:rsidRPr="00D2720B">
        <w:rPr>
          <w:b/>
        </w:rPr>
        <w:t>UDI’s</w:t>
      </w:r>
      <w:proofErr w:type="spellEnd"/>
      <w:r w:rsidR="005C29B2" w:rsidRPr="00D2720B">
        <w:rPr>
          <w:b/>
        </w:rPr>
        <w:t xml:space="preserve">) en las unidades académicas </w:t>
      </w:r>
    </w:p>
    <w:p w:rsidR="005C29B2" w:rsidRPr="00DD1037" w:rsidRDefault="005C29B2" w:rsidP="0091768D">
      <w:pPr>
        <w:jc w:val="both"/>
        <w:rPr>
          <w:rFonts w:cs="Arial"/>
        </w:rPr>
      </w:pPr>
      <w:r w:rsidRPr="00DD1037">
        <w:rPr>
          <w:rFonts w:cs="Arial"/>
        </w:rPr>
        <w:t>Las tecnologías de la información y las comunicaciones constituyen hoy en día  una herramienta imprescindible para contribuir en el proceso de modernización de las instituciones, resultado impactante la rapidez con la que evolucionan al crear formas más eficientes, flexibles y fáciles de trabajar, organizar y compartir información, lo que ocasiona que su utilización sea más extensiva en el apoyo de las diversas actividades que se desarrollan en estas.</w:t>
      </w:r>
    </w:p>
    <w:p w:rsidR="005C29B2" w:rsidRPr="00DD1037" w:rsidRDefault="005C29B2" w:rsidP="0091768D">
      <w:pPr>
        <w:jc w:val="both"/>
        <w:rPr>
          <w:rFonts w:cs="Arial"/>
        </w:rPr>
      </w:pPr>
      <w:r w:rsidRPr="00DD1037">
        <w:rPr>
          <w:rFonts w:cs="Arial"/>
        </w:rPr>
        <w:t>En el Instituto, es relevante el impulso que se ha dado el crecimiento y uso de la informática y las comunicaciones en los últimos años, destacándose el papel estratégico que le confiere el programa de Desarrollo Institucional 2001-2006 como coadyuvante de las  funciones académicas, de investigación, extensión, difusión, y vinculación.</w:t>
      </w:r>
    </w:p>
    <w:p w:rsidR="005C29B2" w:rsidRPr="00DD1037" w:rsidRDefault="005C29B2" w:rsidP="0091768D">
      <w:pPr>
        <w:jc w:val="both"/>
        <w:rPr>
          <w:rFonts w:cs="Arial"/>
        </w:rPr>
      </w:pPr>
      <w:r w:rsidRPr="00DD1037">
        <w:rPr>
          <w:rFonts w:cs="Arial"/>
        </w:rPr>
        <w:t>Los beneficios que la informática aporta a las distintas actividades cada vez son más palpables, lo que va induciendo el aumento continuo de la demanda, bajo un espectro de aplicaciones diversas, ya que se ha convertido en una función básica e incorporada a las tareas que se desempeñan en los diferentes ámbitos, lo que refiere la necesidad de reforzar los esquemas  que permitan optimizar su planeación y desarrollo armónico en congruencia con los requerimientos y prioridades institucionales; siendo indispensable también el fortalecimiento de los mecanismos que aseguren la coherencia, integridad, y racionalidad en la ejecución de los programas y proyectos en las unidades académicas y administrativas, así como el optimo aprovechamiento de la infraestructura de computo y comunicaciones instalada  en cada una de ellas.</w:t>
      </w:r>
    </w:p>
    <w:p w:rsidR="005C29B2" w:rsidRPr="00DD1037" w:rsidRDefault="005C29B2" w:rsidP="0091768D">
      <w:pPr>
        <w:jc w:val="both"/>
        <w:rPr>
          <w:rFonts w:cs="Arial"/>
        </w:rPr>
      </w:pPr>
      <w:r w:rsidRPr="00DD1037">
        <w:rPr>
          <w:rFonts w:cs="Arial"/>
        </w:rPr>
        <w:t>En este contexto, el establecimiento y consolidación de las Unidades de Informática es imperativo para atender con la debida oportunidad y calidad las actividades y servicios cada vez mayores de los usuarios de las diferentes unidades responsables que conforman el Instituto, convirtiéndose en un apoyo efectivo para el desarrollo de sus funciones, como un mecanismo que facilite el acceso a la infraestructura, promueva el aprovechamiento de las nuevas tecnologías de la información y comunicación y que contribuya a la adecuada capacitación y profesionalización del personal en el campo de la informática en cada una de ellas.</w:t>
      </w:r>
    </w:p>
    <w:p w:rsidR="005C29B2" w:rsidRDefault="005C29B2" w:rsidP="0091768D">
      <w:pPr>
        <w:jc w:val="both"/>
        <w:rPr>
          <w:rFonts w:cs="Arial"/>
        </w:rPr>
      </w:pPr>
    </w:p>
    <w:p w:rsidR="00003608" w:rsidRDefault="00003608" w:rsidP="0091768D">
      <w:pPr>
        <w:jc w:val="both"/>
        <w:rPr>
          <w:rFonts w:cs="Arial"/>
        </w:rPr>
      </w:pPr>
    </w:p>
    <w:p w:rsidR="00003608" w:rsidRDefault="00003608"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CB4461" w:rsidP="0091768D">
      <w:pPr>
        <w:jc w:val="both"/>
        <w:rPr>
          <w:rFonts w:cs="Arial"/>
        </w:rPr>
      </w:pPr>
      <w:r>
        <w:rPr>
          <w:rFonts w:cs="Arial"/>
          <w:noProof/>
          <w:lang w:eastAsia="es-ES"/>
        </w:rPr>
        <w:pict>
          <v:shape id="_x0000_s1256" type="#_x0000_t202" style="position:absolute;left:0;text-align:left;margin-left:412.7pt;margin-top:42.55pt;width:36.35pt;height:20.4pt;z-index:251727360;mso-width-relative:margin;mso-height-relative:margin" strokecolor="white [3212]">
            <v:textbox>
              <w:txbxContent>
                <w:p w:rsidR="003D381A" w:rsidRDefault="003D381A" w:rsidP="000F66C4">
                  <w:r>
                    <w:rPr>
                      <w:noProof/>
                      <w:lang w:eastAsia="es-ES"/>
                    </w:rPr>
                    <w:t>3</w:t>
                  </w:r>
                </w:p>
              </w:txbxContent>
            </v:textbox>
          </v:shape>
        </w:pict>
      </w:r>
    </w:p>
    <w:p w:rsidR="005C29B2" w:rsidRDefault="00E10406" w:rsidP="0091768D">
      <w:pPr>
        <w:jc w:val="both"/>
        <w:rPr>
          <w:rFonts w:cs="Arial"/>
        </w:rPr>
      </w:pPr>
      <w:r>
        <w:rPr>
          <w:rFonts w:cs="Arial"/>
          <w:noProof/>
          <w:lang w:eastAsia="es-ES"/>
        </w:rPr>
        <w:lastRenderedPageBreak/>
        <w:drawing>
          <wp:inline distT="0" distB="0" distL="0" distR="0">
            <wp:extent cx="5524500" cy="7591425"/>
            <wp:effectExtent l="19050" t="0" r="0" b="0"/>
            <wp:docPr id="6"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a:srcRect/>
                    <a:stretch>
                      <a:fillRect/>
                    </a:stretch>
                  </pic:blipFill>
                  <pic:spPr bwMode="auto">
                    <a:xfrm>
                      <a:off x="0" y="0"/>
                      <a:ext cx="5528266" cy="7596599"/>
                    </a:xfrm>
                    <a:prstGeom prst="rect">
                      <a:avLst/>
                    </a:prstGeom>
                    <a:noFill/>
                    <a:ln w="9525">
                      <a:noFill/>
                      <a:miter lim="800000"/>
                      <a:headEnd/>
                      <a:tailEnd/>
                    </a:ln>
                  </pic:spPr>
                </pic:pic>
              </a:graphicData>
            </a:graphic>
          </wp:inline>
        </w:drawing>
      </w:r>
    </w:p>
    <w:p w:rsidR="005C29B2" w:rsidRDefault="005C29B2" w:rsidP="00EC443D">
      <w:pPr>
        <w:jc w:val="center"/>
        <w:rPr>
          <w:sz w:val="16"/>
          <w:szCs w:val="16"/>
        </w:rPr>
      </w:pPr>
      <w:r w:rsidRPr="0082485A">
        <w:rPr>
          <w:b/>
          <w:sz w:val="16"/>
          <w:szCs w:val="16"/>
        </w:rPr>
        <w:t>Figura 1.</w:t>
      </w:r>
      <w:r>
        <w:rPr>
          <w:b/>
          <w:sz w:val="16"/>
          <w:szCs w:val="16"/>
        </w:rPr>
        <w:t>3</w:t>
      </w:r>
      <w:r w:rsidRPr="0082485A">
        <w:rPr>
          <w:sz w:val="16"/>
          <w:szCs w:val="16"/>
        </w:rPr>
        <w:t xml:space="preserve"> </w:t>
      </w:r>
      <w:r>
        <w:rPr>
          <w:sz w:val="16"/>
          <w:szCs w:val="16"/>
        </w:rPr>
        <w:t>Estructura Orgánica de la Unidad Académica ESIQIE</w:t>
      </w:r>
      <w:r w:rsidR="005C185D">
        <w:rPr>
          <w:sz w:val="16"/>
          <w:szCs w:val="16"/>
        </w:rPr>
        <w:t>. (Página web ESIQIE)</w:t>
      </w:r>
    </w:p>
    <w:p w:rsidR="005C29B2" w:rsidRPr="00DD1037" w:rsidRDefault="00CB4461" w:rsidP="0091768D">
      <w:pPr>
        <w:jc w:val="both"/>
        <w:rPr>
          <w:rFonts w:cs="Arial"/>
        </w:rPr>
      </w:pPr>
      <w:r>
        <w:rPr>
          <w:rFonts w:cs="Arial"/>
          <w:noProof/>
          <w:lang w:eastAsia="es-ES"/>
        </w:rPr>
        <w:pict>
          <v:shape id="_x0000_s1257" type="#_x0000_t202" style="position:absolute;left:0;text-align:left;margin-left:412.7pt;margin-top:32.55pt;width:36.35pt;height:20.4pt;z-index:251728384;mso-width-relative:margin;mso-height-relative:margin" strokecolor="white [3212]">
            <v:textbox>
              <w:txbxContent>
                <w:p w:rsidR="003D381A" w:rsidRDefault="003D381A" w:rsidP="000F66C4">
                  <w:r>
                    <w:rPr>
                      <w:noProof/>
                      <w:lang w:eastAsia="es-ES"/>
                    </w:rPr>
                    <w:t>4</w:t>
                  </w:r>
                </w:p>
              </w:txbxContent>
            </v:textbox>
          </v:shape>
        </w:pict>
      </w:r>
    </w:p>
    <w:p w:rsidR="005C29B2" w:rsidRPr="003E05F3" w:rsidRDefault="005C29B2" w:rsidP="003E05F3">
      <w:pPr>
        <w:rPr>
          <w:rFonts w:cs="Arial"/>
          <w:b/>
        </w:rPr>
      </w:pPr>
      <w:r>
        <w:rPr>
          <w:rFonts w:cs="Arial"/>
          <w:b/>
        </w:rPr>
        <w:lastRenderedPageBreak/>
        <w:t>1.2.1</w:t>
      </w:r>
      <w:r>
        <w:rPr>
          <w:rFonts w:cs="Arial"/>
          <w:b/>
        </w:rPr>
        <w:tab/>
      </w:r>
      <w:r w:rsidRPr="003E05F3">
        <w:rPr>
          <w:rFonts w:cs="Arial"/>
          <w:b/>
        </w:rPr>
        <w:t xml:space="preserve">MARCO </w:t>
      </w:r>
      <w:r w:rsidR="00144E5D">
        <w:rPr>
          <w:rFonts w:cs="Arial"/>
          <w:b/>
        </w:rPr>
        <w:t>CONTEXTUAL</w:t>
      </w:r>
    </w:p>
    <w:p w:rsidR="005C29B2" w:rsidRPr="00DD1037" w:rsidRDefault="005C29B2" w:rsidP="0091768D">
      <w:pPr>
        <w:jc w:val="both"/>
        <w:rPr>
          <w:rFonts w:cs="Arial"/>
        </w:rPr>
      </w:pPr>
      <w:r>
        <w:rPr>
          <w:rFonts w:cs="Arial"/>
        </w:rPr>
        <w:t>No obstante, que en</w:t>
      </w:r>
      <w:r w:rsidRPr="00DD1037">
        <w:rPr>
          <w:rFonts w:cs="Arial"/>
        </w:rPr>
        <w:t xml:space="preserve"> el Instituto se han realizado fuertes i</w:t>
      </w:r>
      <w:r w:rsidR="00634130">
        <w:rPr>
          <w:rFonts w:cs="Arial"/>
        </w:rPr>
        <w:t>nversiones en equipamiento de có</w:t>
      </w:r>
      <w:r w:rsidRPr="00DD1037">
        <w:rPr>
          <w:rFonts w:cs="Arial"/>
        </w:rPr>
        <w:t>mputo y comunicaciones, así como esfuerzos significativos para impulsar la incorporación de las tecnologías d</w:t>
      </w:r>
      <w:r>
        <w:rPr>
          <w:rFonts w:cs="Arial"/>
        </w:rPr>
        <w:t>e la información y comunicación</w:t>
      </w:r>
      <w:r w:rsidRPr="00DD1037">
        <w:rPr>
          <w:rFonts w:cs="Arial"/>
        </w:rPr>
        <w:t xml:space="preserve"> en el desarrollo de sus funci</w:t>
      </w:r>
      <w:r>
        <w:rPr>
          <w:rFonts w:cs="Arial"/>
        </w:rPr>
        <w:t>ones sustantivas y adjetivas; aú</w:t>
      </w:r>
      <w:r w:rsidRPr="00DD1037">
        <w:rPr>
          <w:rFonts w:cs="Arial"/>
        </w:rPr>
        <w:t>n se observa</w:t>
      </w:r>
      <w:r>
        <w:rPr>
          <w:rFonts w:cs="Arial"/>
        </w:rPr>
        <w:t xml:space="preserve"> que el impacto es insuficiente</w:t>
      </w:r>
      <w:r w:rsidRPr="00DD1037">
        <w:rPr>
          <w:rFonts w:cs="Arial"/>
        </w:rPr>
        <w:t xml:space="preserve"> para mejorarlas su</w:t>
      </w:r>
      <w:r>
        <w:rPr>
          <w:rFonts w:cs="Arial"/>
        </w:rPr>
        <w:t>stantivamente y en consecuencia</w:t>
      </w:r>
      <w:r w:rsidRPr="00DD1037">
        <w:rPr>
          <w:rFonts w:cs="Arial"/>
        </w:rPr>
        <w:t xml:space="preserve"> aumentar la eficiencia, calidad y cobertura de los servicios que se ofrecen; lo que aunado a que en las unidades académicas y administrativas no se ha generalizado la operación de mecanismos que a su interior atiendan la planeación, administración, control, evaluación y monitoreo en la materia ha provocado la subutilización de la infraestructura existente.</w:t>
      </w:r>
    </w:p>
    <w:p w:rsidR="005C29B2" w:rsidRPr="00DD1037" w:rsidRDefault="005C29B2" w:rsidP="0091768D">
      <w:pPr>
        <w:jc w:val="both"/>
        <w:rPr>
          <w:rFonts w:cs="Arial"/>
        </w:rPr>
      </w:pPr>
      <w:r>
        <w:rPr>
          <w:rFonts w:cs="Arial"/>
        </w:rPr>
        <w:t xml:space="preserve">Tan es </w:t>
      </w:r>
      <w:r w:rsidRPr="00DD1037">
        <w:rPr>
          <w:rFonts w:cs="Arial"/>
        </w:rPr>
        <w:t>así, que la función de informática a nivel departamental únicamente se ve reflejada en la estructura de 28 Unidades Académicas, de las cuales 13 son de educación superior, 3 de educación media superior, 3 de posgrado e investigación y 9 de ed</w:t>
      </w:r>
      <w:r>
        <w:rPr>
          <w:rFonts w:cs="Arial"/>
        </w:rPr>
        <w:t xml:space="preserve">ucación continua. Cabe indicar </w:t>
      </w:r>
      <w:r w:rsidRPr="00DD1037">
        <w:rPr>
          <w:rFonts w:cs="Arial"/>
        </w:rPr>
        <w:t>que la denominación y depe</w:t>
      </w:r>
      <w:r>
        <w:rPr>
          <w:rFonts w:cs="Arial"/>
        </w:rPr>
        <w:t xml:space="preserve">ndencia de estos departamentos </w:t>
      </w:r>
      <w:r w:rsidRPr="00DD1037">
        <w:rPr>
          <w:rFonts w:cs="Arial"/>
        </w:rPr>
        <w:t xml:space="preserve">no es homogénea, ya que en algunos casos esta descrita directamente a </w:t>
      </w:r>
      <w:smartTag w:uri="urn:schemas-microsoft-com:office:smarttags" w:element="PersonName">
        <w:smartTagPr>
          <w:attr w:name="ProductID" w:val="la Direcci￳n"/>
        </w:smartTagPr>
        <w:r w:rsidRPr="00DD1037">
          <w:rPr>
            <w:rFonts w:cs="Arial"/>
          </w:rPr>
          <w:t>la Dirección</w:t>
        </w:r>
      </w:smartTag>
      <w:r>
        <w:rPr>
          <w:rFonts w:cs="Arial"/>
        </w:rPr>
        <w:t xml:space="preserve"> y a </w:t>
      </w:r>
      <w:smartTag w:uri="urn:schemas-microsoft-com:office:smarttags" w:element="PersonName">
        <w:smartTagPr>
          <w:attr w:name="ProductID" w:val="la Subdirecci￳n Acad￩mica."/>
        </w:smartTagPr>
        <w:r>
          <w:rPr>
            <w:rFonts w:cs="Arial"/>
          </w:rPr>
          <w:t>la Subdirección Académica</w:t>
        </w:r>
        <w:r w:rsidRPr="00DD1037">
          <w:rPr>
            <w:rFonts w:cs="Arial"/>
          </w:rPr>
          <w:t>.</w:t>
        </w:r>
      </w:smartTag>
      <w:r w:rsidRPr="00DD1037">
        <w:rPr>
          <w:rFonts w:cs="Arial"/>
        </w:rPr>
        <w:t xml:space="preserve"> Adicionalmente, dado el incremento de la demanda de los servicios informáticos, que cada vez se hacen más necesarios, en 18 escuelas, centros y unidades se han venido creando </w:t>
      </w:r>
      <w:r>
        <w:rPr>
          <w:rFonts w:cs="Arial"/>
        </w:rPr>
        <w:t>á</w:t>
      </w:r>
      <w:r w:rsidRPr="00DD1037">
        <w:rPr>
          <w:rFonts w:cs="Arial"/>
        </w:rPr>
        <w:t>reas, que aunque no cuentan con el nivel departamental, llevan a cabo la func</w:t>
      </w:r>
      <w:r>
        <w:rPr>
          <w:rFonts w:cs="Arial"/>
        </w:rPr>
        <w:t xml:space="preserve">ión respectiva, en 3 </w:t>
      </w:r>
      <w:r w:rsidRPr="00DD1037">
        <w:rPr>
          <w:rFonts w:cs="Arial"/>
        </w:rPr>
        <w:t>está en proceso su conformación y en una hay varios encargados, situación que provoca una deficiente atención a los usuarios.</w:t>
      </w:r>
    </w:p>
    <w:p w:rsidR="005C29B2" w:rsidRPr="00DD1037" w:rsidRDefault="005C29B2" w:rsidP="0091768D">
      <w:pPr>
        <w:jc w:val="both"/>
        <w:rPr>
          <w:rFonts w:cs="Arial"/>
        </w:rPr>
      </w:pPr>
      <w:r w:rsidRPr="00DD1037">
        <w:rPr>
          <w:rFonts w:cs="Arial"/>
        </w:rPr>
        <w:t>En la administración central, a principios de los noventa con la implementación de la red administrativa de comput</w:t>
      </w:r>
      <w:r w:rsidR="00634130">
        <w:rPr>
          <w:rFonts w:cs="Arial"/>
        </w:rPr>
        <w:t>o, se promovió la creación de á</w:t>
      </w:r>
      <w:r w:rsidR="00634130" w:rsidRPr="00DD1037">
        <w:rPr>
          <w:rFonts w:cs="Arial"/>
        </w:rPr>
        <w:t>reas</w:t>
      </w:r>
      <w:r w:rsidRPr="00DD1037">
        <w:rPr>
          <w:rFonts w:cs="Arial"/>
        </w:rPr>
        <w:t xml:space="preserve"> de apoyo informático para por un lado, auxiliar a los usuarios y por otro , servir de enlace con las instancias a cargo del proyecto; sin embargo, muy pocas han prevalecido por lo que es importante reactivarlas si realmente se requiere impactar, mediante la utilización y agregación de las tecnologías de la información y la comunicación en el desarrollo de las  actividades.</w:t>
      </w:r>
    </w:p>
    <w:p w:rsidR="005C29B2" w:rsidRPr="00DD1037" w:rsidRDefault="005C29B2" w:rsidP="0091768D">
      <w:pPr>
        <w:jc w:val="both"/>
        <w:rPr>
          <w:rFonts w:cs="Arial"/>
        </w:rPr>
      </w:pPr>
      <w:r w:rsidRPr="00DD1037">
        <w:rPr>
          <w:rFonts w:cs="Arial"/>
        </w:rPr>
        <w:t>La problemática que se percibe en las escuelas, centros y unidades, como consecuencia de la ausencia de las Unidades de Informática, es la existencia de varias directrices relacionadas con la administración y operación de las act</w:t>
      </w:r>
      <w:r>
        <w:rPr>
          <w:rFonts w:cs="Arial"/>
        </w:rPr>
        <w:t xml:space="preserve">ividades informáticas , lo que </w:t>
      </w:r>
      <w:r w:rsidRPr="00DD1037">
        <w:rPr>
          <w:rFonts w:cs="Arial"/>
        </w:rPr>
        <w:t xml:space="preserve">provoca que </w:t>
      </w:r>
      <w:r w:rsidR="00634130">
        <w:rPr>
          <w:rFonts w:cs="Arial"/>
        </w:rPr>
        <w:t>los recursos se concentren en á</w:t>
      </w:r>
      <w:r w:rsidR="00634130" w:rsidRPr="00DD1037">
        <w:rPr>
          <w:rFonts w:cs="Arial"/>
        </w:rPr>
        <w:t>reas</w:t>
      </w:r>
      <w:r w:rsidRPr="00DD1037">
        <w:rPr>
          <w:rFonts w:cs="Arial"/>
        </w:rPr>
        <w:t xml:space="preserve"> que se  a</w:t>
      </w:r>
      <w:r w:rsidR="002D3FB8">
        <w:rPr>
          <w:rFonts w:cs="Arial"/>
        </w:rPr>
        <w:t>propian de ellos</w:t>
      </w:r>
      <w:r w:rsidRPr="00DD1037">
        <w:rPr>
          <w:rFonts w:cs="Arial"/>
        </w:rPr>
        <w:t>, no haciéndolos extensivos, no haciéndolos extensivos a los demás usuarios, provocando  que en ocasiones sean solicitadas nuevamente las herramientas a la dirección de coordinación correspondiente con la consecuente duplicación del recurso; deficiente administración</w:t>
      </w:r>
      <w:r w:rsidR="002D3FB8">
        <w:rPr>
          <w:rFonts w:cs="Arial"/>
        </w:rPr>
        <w:t xml:space="preserve"> de los protocolos de internet </w:t>
      </w:r>
      <w:r w:rsidRPr="00DD1037">
        <w:rPr>
          <w:rFonts w:cs="Arial"/>
        </w:rPr>
        <w:t>que propicia una f</w:t>
      </w:r>
      <w:r w:rsidR="002D3FB8">
        <w:rPr>
          <w:rFonts w:cs="Arial"/>
        </w:rPr>
        <w:t>alta de control de los mismos, así como, que no</w:t>
      </w:r>
      <w:r w:rsidRPr="00DD1037">
        <w:rPr>
          <w:rFonts w:cs="Arial"/>
        </w:rPr>
        <w:t xml:space="preserve"> se asignen al personal que realmente los requiere, considerando las prioridades de la unidad responsable; subutilización de equi</w:t>
      </w:r>
      <w:r w:rsidR="002D3FB8">
        <w:rPr>
          <w:rFonts w:cs="Arial"/>
        </w:rPr>
        <w:t>pos de có</w:t>
      </w:r>
      <w:r w:rsidRPr="00DD1037">
        <w:rPr>
          <w:rFonts w:cs="Arial"/>
        </w:rPr>
        <w:t>mputo y telecomunicaciones, debido al desconocimiento y falta  de promoción acerca de sus aplicaciones y beneficios; insuficiente asesoría a los usuarios en cuanto a la utilización de aplicaciones que le faciliten el desarrollo de sus tareas, de apoyo técnico en la solución de problemas de primer nivel  y en el fomento de la sistematización de los procesos.</w:t>
      </w:r>
    </w:p>
    <w:p w:rsidR="005C29B2" w:rsidRPr="00DD1037" w:rsidRDefault="00CB4461" w:rsidP="0091768D">
      <w:pPr>
        <w:jc w:val="both"/>
        <w:rPr>
          <w:rFonts w:cs="Arial"/>
        </w:rPr>
      </w:pPr>
      <w:r w:rsidRPr="00CB4461">
        <w:rPr>
          <w:rFonts w:cs="Arial"/>
          <w:b/>
          <w:noProof/>
          <w:lang w:eastAsia="es-ES"/>
        </w:rPr>
        <w:pict>
          <v:shape id="_x0000_s1260" type="#_x0000_t202" style="position:absolute;left:0;text-align:left;margin-left:412.7pt;margin-top:46.2pt;width:36.35pt;height:20.4pt;z-index:251729408;mso-width-relative:margin;mso-height-relative:margin" strokecolor="white [3212]">
            <v:textbox>
              <w:txbxContent>
                <w:p w:rsidR="003D381A" w:rsidRDefault="003D381A" w:rsidP="000F66C4">
                  <w:r>
                    <w:rPr>
                      <w:noProof/>
                      <w:lang w:eastAsia="es-ES"/>
                    </w:rPr>
                    <w:t>5</w:t>
                  </w:r>
                </w:p>
              </w:txbxContent>
            </v:textbox>
          </v:shape>
        </w:pict>
      </w:r>
      <w:r w:rsidR="005C29B2" w:rsidRPr="00DD1037">
        <w:rPr>
          <w:rFonts w:cs="Arial"/>
        </w:rPr>
        <w:t xml:space="preserve">Otro aspecto que repercute en la buena  administración de los servicios informáticos de manera oportuna y adecuada, de acuerdo a los requerimientos de los usuarios, es la insuficiencia de </w:t>
      </w:r>
      <w:r w:rsidR="005C29B2" w:rsidRPr="00DD1037">
        <w:rPr>
          <w:rFonts w:cs="Arial"/>
        </w:rPr>
        <w:lastRenderedPageBreak/>
        <w:t>personal capacitado, aspecto que se agrava todavía más con el alto grado de de rotación</w:t>
      </w:r>
      <w:r w:rsidR="00634130">
        <w:rPr>
          <w:rFonts w:cs="Arial"/>
        </w:rPr>
        <w:t xml:space="preserve"> en la que incurren las á</w:t>
      </w:r>
      <w:r w:rsidR="00634130" w:rsidRPr="00DD1037">
        <w:rPr>
          <w:rFonts w:cs="Arial"/>
        </w:rPr>
        <w:t>reas</w:t>
      </w:r>
      <w:r w:rsidR="005C29B2" w:rsidRPr="00DD1037">
        <w:rPr>
          <w:rFonts w:cs="Arial"/>
        </w:rPr>
        <w:t xml:space="preserve"> respectivas, ya que no permite la instrumentación, seguimiento y continuidad de acciones por parte de las direcciones que integran la Coordinación General d</w:t>
      </w:r>
      <w:r w:rsidR="005C29B2">
        <w:rPr>
          <w:rFonts w:cs="Arial"/>
        </w:rPr>
        <w:t xml:space="preserve">e Servicios Informáticos en lo </w:t>
      </w:r>
      <w:r w:rsidR="005C29B2" w:rsidRPr="00DD1037">
        <w:rPr>
          <w:rFonts w:cs="Arial"/>
        </w:rPr>
        <w:t>concerniente a la implementación de programas  de mantenimiento preventivo del  equipo de computo y comunicaciones, control de inventarios  de bienes informáticos, optimización de la infraestructura de computo y comunicaciones instalada, apoyo en la gestión de sistemas computacionales, desarrollo y actualización de siti</w:t>
      </w:r>
      <w:r w:rsidR="00634130">
        <w:rPr>
          <w:rFonts w:cs="Arial"/>
        </w:rPr>
        <w:t>os Web, administración de las á</w:t>
      </w:r>
      <w:r w:rsidR="00634130" w:rsidRPr="00DD1037">
        <w:rPr>
          <w:rFonts w:cs="Arial"/>
        </w:rPr>
        <w:t>reas</w:t>
      </w:r>
      <w:r w:rsidR="005C29B2" w:rsidRPr="00DD1037">
        <w:rPr>
          <w:rFonts w:cs="Arial"/>
        </w:rPr>
        <w:t xml:space="preserve"> de computo de la unidad, promoción de la capacitación masiva en la materia, entre otras.</w:t>
      </w:r>
    </w:p>
    <w:p w:rsidR="005C29B2" w:rsidRDefault="005C29B2" w:rsidP="0091768D">
      <w:pPr>
        <w:jc w:val="both"/>
        <w:rPr>
          <w:rFonts w:cs="Arial"/>
        </w:rPr>
      </w:pPr>
      <w:r w:rsidRPr="00DD1037">
        <w:rPr>
          <w:rFonts w:cs="Arial"/>
        </w:rPr>
        <w:t xml:space="preserve">Es importante señalar, que el área de dependencia de la Unidad de Informática influye en la buena gestión de la misma, ya que podría participar directamente en la resolución de problemas, toma de decisiones e implantación de nuevas tecnologías que permitan que el impacto de sus acciones beneficien de forma efectiva a su comunidad, vinculándose con algunas problemáticas, como por ejemplo la falta de una adecuada orientación a los usuarios y a la definición clara de los mecanismos de priorización y asignación de recursos, por lo que resulta </w:t>
      </w:r>
      <w:r w:rsidR="00634130">
        <w:rPr>
          <w:rFonts w:cs="Arial"/>
        </w:rPr>
        <w:t>fundamental fortalecer dichas á</w:t>
      </w:r>
      <w:r w:rsidR="00634130" w:rsidRPr="00DD1037">
        <w:rPr>
          <w:rFonts w:cs="Arial"/>
        </w:rPr>
        <w:t>reas</w:t>
      </w:r>
      <w:r w:rsidRPr="00DD1037">
        <w:rPr>
          <w:rFonts w:cs="Arial"/>
        </w:rPr>
        <w:t xml:space="preserve"> y su capacidad de respuesta al ubicarlas, independientemente si cuentan con el nivel  departamental o no, directamente de los titulares de las unidades responsables, dándole una mayor relevancia y apoyo interno que propiciara una mejor comunicación</w:t>
      </w:r>
      <w:r w:rsidR="00634130">
        <w:rPr>
          <w:rFonts w:cs="Arial"/>
        </w:rPr>
        <w:t xml:space="preserve"> y coordinación con las demás á</w:t>
      </w:r>
      <w:r w:rsidR="00634130" w:rsidRPr="00DD1037">
        <w:rPr>
          <w:rFonts w:cs="Arial"/>
        </w:rPr>
        <w:t>reas</w:t>
      </w:r>
      <w:r w:rsidRPr="00DD1037">
        <w:rPr>
          <w:rFonts w:cs="Arial"/>
        </w:rPr>
        <w:t>, considerando que las tecnologías de la información son claves para el desarrollo y consolidación de un sinnúmero de proyectos; que existen necesidades informáticas en las escuelas, centros y unidades lo que requiere de una instancia técnica local que garantice la integralidad y compatibilidad de su crecimiento; así como que el papel de la informática es transversal a nivel institucional y particular.</w:t>
      </w:r>
    </w:p>
    <w:p w:rsidR="005C29B2" w:rsidRDefault="005C29B2" w:rsidP="0091768D">
      <w:pPr>
        <w:jc w:val="both"/>
        <w:rPr>
          <w:rFonts w:cs="Arial"/>
        </w:rPr>
      </w:pPr>
    </w:p>
    <w:p w:rsidR="005C29B2" w:rsidRPr="00F2274D" w:rsidRDefault="005C29B2" w:rsidP="00F2274D">
      <w:pPr>
        <w:ind w:left="705" w:hanging="705"/>
        <w:jc w:val="both"/>
        <w:rPr>
          <w:rFonts w:cs="Arial"/>
          <w:b/>
          <w:sz w:val="24"/>
          <w:szCs w:val="24"/>
        </w:rPr>
      </w:pPr>
      <w:r w:rsidRPr="00F2274D">
        <w:rPr>
          <w:rFonts w:cs="Arial"/>
          <w:b/>
          <w:sz w:val="24"/>
          <w:szCs w:val="24"/>
        </w:rPr>
        <w:t>I.3</w:t>
      </w:r>
      <w:r w:rsidRPr="00F2274D">
        <w:rPr>
          <w:rFonts w:cs="Arial"/>
          <w:b/>
          <w:sz w:val="24"/>
          <w:szCs w:val="24"/>
        </w:rPr>
        <w:tab/>
        <w:t>Número de servicios y fallas m</w:t>
      </w:r>
      <w:r>
        <w:rPr>
          <w:rFonts w:cs="Arial"/>
          <w:b/>
          <w:sz w:val="24"/>
          <w:szCs w:val="24"/>
        </w:rPr>
        <w:t xml:space="preserve">ás comunes en </w:t>
      </w:r>
      <w:smartTag w:uri="urn:schemas-microsoft-com:office:smarttags" w:element="PersonName">
        <w:smartTagPr>
          <w:attr w:name="ProductID" w:val="la Unidad"/>
        </w:smartTagPr>
        <w:r>
          <w:rPr>
            <w:rFonts w:cs="Arial"/>
            <w:b/>
            <w:sz w:val="24"/>
            <w:szCs w:val="24"/>
          </w:rPr>
          <w:t>la U</w:t>
        </w:r>
        <w:r w:rsidRPr="00F2274D">
          <w:rPr>
            <w:rFonts w:cs="Arial"/>
            <w:b/>
            <w:sz w:val="24"/>
            <w:szCs w:val="24"/>
          </w:rPr>
          <w:t>nidad</w:t>
        </w:r>
      </w:smartTag>
      <w:r w:rsidRPr="00F2274D">
        <w:rPr>
          <w:rFonts w:cs="Arial"/>
          <w:b/>
          <w:sz w:val="24"/>
          <w:szCs w:val="24"/>
        </w:rPr>
        <w:t xml:space="preserve"> de Informática</w:t>
      </w:r>
      <w:r>
        <w:rPr>
          <w:rFonts w:cs="Arial"/>
          <w:b/>
          <w:sz w:val="24"/>
          <w:szCs w:val="24"/>
        </w:rPr>
        <w:t xml:space="preserve"> (UDI) de </w:t>
      </w:r>
      <w:smartTag w:uri="urn:schemas-microsoft-com:office:smarttags" w:element="PersonName">
        <w:smartTagPr>
          <w:attr w:name="ProductID" w:val="la ESIQIE"/>
        </w:smartTagPr>
        <w:r>
          <w:rPr>
            <w:rFonts w:cs="Arial"/>
            <w:b/>
            <w:sz w:val="24"/>
            <w:szCs w:val="24"/>
          </w:rPr>
          <w:t>la ESI</w:t>
        </w:r>
        <w:r w:rsidRPr="00F2274D">
          <w:rPr>
            <w:rFonts w:cs="Arial"/>
            <w:b/>
            <w:sz w:val="24"/>
            <w:szCs w:val="24"/>
          </w:rPr>
          <w:t>QIE</w:t>
        </w:r>
      </w:smartTag>
    </w:p>
    <w:p w:rsidR="005C29B2" w:rsidRPr="00F2274D" w:rsidRDefault="005C29B2" w:rsidP="00D2720B">
      <w:pPr>
        <w:jc w:val="both"/>
        <w:rPr>
          <w:rFonts w:cs="Arial"/>
          <w:b/>
        </w:rPr>
      </w:pPr>
      <w:r>
        <w:rPr>
          <w:rFonts w:cs="Arial"/>
          <w:b/>
        </w:rPr>
        <w:t>1.3.1</w:t>
      </w:r>
      <w:r>
        <w:rPr>
          <w:rFonts w:cs="Arial"/>
          <w:b/>
        </w:rPr>
        <w:tab/>
        <w:t>Servicios de la UDI-ESIQ</w:t>
      </w:r>
      <w:r w:rsidRPr="00F2274D">
        <w:rPr>
          <w:rFonts w:cs="Arial"/>
          <w:b/>
        </w:rPr>
        <w:t>IE</w:t>
      </w:r>
    </w:p>
    <w:p w:rsidR="005C29B2" w:rsidRDefault="005C29B2" w:rsidP="000709B5">
      <w:pPr>
        <w:jc w:val="both"/>
        <w:rPr>
          <w:rFonts w:cs="Arial"/>
        </w:rPr>
      </w:pPr>
      <w:r>
        <w:t>La Figura 1.4 muestra el número total de servicios que ofreció la UI-ESIQIE</w:t>
      </w:r>
      <w:r w:rsidR="00634130">
        <w:t>,</w:t>
      </w:r>
      <w:r>
        <w:t xml:space="preserve"> se puede observar que los meses de enero (39), febrero (50), mayo (33) y octubre (36) fueron los meses más críticos en relación a solicitudes de servicio. Por otro lado, los meses que registraron el número de solicitud de servicio más bajo fueron los de marzo y julio. Como es de esperarse, al inicio del semestre Enero-Julio normalmente el número de solicitudes de servicios aumenta. </w:t>
      </w:r>
      <w:r>
        <w:rPr>
          <w:rFonts w:cs="Arial"/>
        </w:rPr>
        <w:t>En general, durante el año 2008 se tuvo un promedio de 23.5 servicios por mes y un total de 283 servicios durante el año.</w:t>
      </w:r>
    </w:p>
    <w:p w:rsidR="005C29B2" w:rsidRDefault="00CB4461" w:rsidP="00F2274D">
      <w:r>
        <w:rPr>
          <w:noProof/>
          <w:lang w:eastAsia="es-ES"/>
        </w:rPr>
        <w:pict>
          <v:shape id="_x0000_s1262" type="#_x0000_t202" style="position:absolute;margin-left:412.8pt;margin-top:95.25pt;width:36.35pt;height:20.4pt;z-index:251730432;mso-width-relative:margin;mso-height-relative:margin" strokecolor="white [3212]">
            <v:textbox>
              <w:txbxContent>
                <w:p w:rsidR="003D381A" w:rsidRDefault="003D381A" w:rsidP="000F66C4">
                  <w:r>
                    <w:rPr>
                      <w:noProof/>
                      <w:lang w:eastAsia="es-ES"/>
                    </w:rPr>
                    <w:t>6</w:t>
                  </w:r>
                </w:p>
              </w:txbxContent>
            </v:textbox>
          </v:shape>
        </w:pict>
      </w:r>
    </w:p>
    <w:p w:rsidR="005C29B2" w:rsidRDefault="00B44D25" w:rsidP="00F2274D">
      <w:pPr>
        <w:jc w:val="center"/>
      </w:pPr>
      <w:r>
        <w:rPr>
          <w:noProof/>
          <w:lang w:eastAsia="es-ES"/>
        </w:rPr>
        <w:lastRenderedPageBreak/>
        <w:drawing>
          <wp:inline distT="0" distB="0" distL="0" distR="0">
            <wp:extent cx="5500138" cy="3771454"/>
            <wp:effectExtent l="19050" t="0" r="24362" b="446"/>
            <wp:docPr id="14" name="Gráfico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5C29B2" w:rsidRPr="0082485A" w:rsidRDefault="005C29B2" w:rsidP="00F2274D">
      <w:pPr>
        <w:jc w:val="center"/>
        <w:rPr>
          <w:rFonts w:cs="Arial"/>
          <w:sz w:val="16"/>
          <w:szCs w:val="16"/>
        </w:rPr>
      </w:pPr>
      <w:r w:rsidRPr="0082485A">
        <w:rPr>
          <w:b/>
          <w:sz w:val="16"/>
          <w:szCs w:val="16"/>
        </w:rPr>
        <w:t>Figura 1.</w:t>
      </w:r>
      <w:r>
        <w:rPr>
          <w:b/>
          <w:sz w:val="16"/>
          <w:szCs w:val="16"/>
        </w:rPr>
        <w:t>4</w:t>
      </w:r>
      <w:r w:rsidRPr="0082485A">
        <w:rPr>
          <w:sz w:val="16"/>
          <w:szCs w:val="16"/>
        </w:rPr>
        <w:t xml:space="preserve"> Número total de servicios atendidos por la UDI-ESIQIE.</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D2720B">
      <w:pPr>
        <w:jc w:val="both"/>
        <w:rPr>
          <w:rFonts w:cs="Arial"/>
        </w:rPr>
      </w:pPr>
    </w:p>
    <w:p w:rsidR="005C29B2" w:rsidRPr="00F2274D" w:rsidRDefault="005C29B2" w:rsidP="00F2274D">
      <w:pPr>
        <w:jc w:val="both"/>
        <w:rPr>
          <w:rFonts w:cs="Arial"/>
          <w:b/>
        </w:rPr>
      </w:pPr>
      <w:r>
        <w:rPr>
          <w:rFonts w:cs="Arial"/>
          <w:b/>
        </w:rPr>
        <w:t>1.3.2</w:t>
      </w:r>
      <w:r w:rsidRPr="00F2274D">
        <w:rPr>
          <w:rFonts w:cs="Arial"/>
          <w:b/>
        </w:rPr>
        <w:tab/>
      </w:r>
      <w:r>
        <w:rPr>
          <w:rFonts w:cs="Arial"/>
          <w:b/>
        </w:rPr>
        <w:t>Problemas más comunes reportados en la UDI-ESIQ</w:t>
      </w:r>
      <w:r w:rsidRPr="00F2274D">
        <w:rPr>
          <w:rFonts w:cs="Arial"/>
          <w:b/>
        </w:rPr>
        <w:t>IE</w:t>
      </w:r>
    </w:p>
    <w:p w:rsidR="005C29B2" w:rsidRDefault="005C29B2" w:rsidP="00D2720B">
      <w:pPr>
        <w:jc w:val="both"/>
        <w:rPr>
          <w:rFonts w:cs="Arial"/>
        </w:rPr>
      </w:pPr>
      <w:r>
        <w:rPr>
          <w:rFonts w:cs="Arial"/>
        </w:rPr>
        <w:t xml:space="preserve">El Anexo-A presenta el tipo de formatos diseñado para capturar los tipos de problemas que se presentaron </w:t>
      </w:r>
      <w:r w:rsidR="00634130">
        <w:rPr>
          <w:rFonts w:cs="Arial"/>
        </w:rPr>
        <w:t>en la UDI-ESIQIE</w:t>
      </w:r>
      <w:r>
        <w:rPr>
          <w:rFonts w:cs="Arial"/>
        </w:rPr>
        <w:t xml:space="preserve">. Los tipos de fallas que se identificaron se indican en </w:t>
      </w:r>
      <w:smartTag w:uri="urn:schemas-microsoft-com:office:smarttags" w:element="PersonName">
        <w:smartTagPr>
          <w:attr w:name="ProductID" w:val="la Tabla"/>
        </w:smartTagPr>
        <w:r>
          <w:rPr>
            <w:rFonts w:cs="Arial"/>
          </w:rPr>
          <w:t>la Tabla</w:t>
        </w:r>
      </w:smartTag>
      <w:r>
        <w:rPr>
          <w:rFonts w:cs="Arial"/>
        </w:rPr>
        <w:t xml:space="preserve"> 1.1 (Ver Anexo-A para detalles acerca del significado de cada uno de los tipos de fallas).</w:t>
      </w:r>
    </w:p>
    <w:p w:rsidR="005C29B2" w:rsidRDefault="005C29B2" w:rsidP="00D2720B">
      <w:pPr>
        <w:jc w:val="both"/>
        <w:rPr>
          <w:rFonts w:cs="Arial"/>
        </w:rPr>
      </w:pPr>
    </w:p>
    <w:p w:rsidR="005C29B2" w:rsidRDefault="005C29B2" w:rsidP="00D2720B">
      <w:pPr>
        <w:jc w:val="both"/>
        <w:rPr>
          <w:rFonts w:cs="Arial"/>
        </w:rPr>
      </w:pPr>
    </w:p>
    <w:p w:rsidR="005C29B2" w:rsidRPr="005D549E" w:rsidRDefault="005C29B2" w:rsidP="00CA7FCB">
      <w:pPr>
        <w:jc w:val="center"/>
        <w:rPr>
          <w:rFonts w:cs="Arial"/>
          <w:sz w:val="16"/>
          <w:szCs w:val="16"/>
        </w:rPr>
      </w:pPr>
      <w:r w:rsidRPr="005D549E">
        <w:rPr>
          <w:rFonts w:cs="Arial"/>
          <w:b/>
          <w:sz w:val="16"/>
          <w:szCs w:val="16"/>
        </w:rPr>
        <w:t>Tabla 1.1</w:t>
      </w:r>
      <w:r w:rsidRPr="005D549E">
        <w:rPr>
          <w:rFonts w:cs="Arial"/>
          <w:sz w:val="16"/>
          <w:szCs w:val="16"/>
        </w:rPr>
        <w:t xml:space="preserve"> Tipos de fallas identificados en la UI-ESIQIE</w:t>
      </w:r>
      <w:r w:rsidR="005D549E">
        <w:rPr>
          <w:rFonts w:cs="Arial"/>
          <w:sz w:val="16"/>
          <w:szCs w:val="16"/>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460"/>
      </w:tblGrid>
      <w:tr w:rsidR="005C29B2" w:rsidTr="00CA7FCB">
        <w:trPr>
          <w:trHeight w:val="1980"/>
        </w:trPr>
        <w:tc>
          <w:tcPr>
            <w:tcW w:w="8460" w:type="dxa"/>
          </w:tcPr>
          <w:p w:rsidR="005C29B2" w:rsidRDefault="005C29B2" w:rsidP="00CA7FCB">
            <w:pPr>
              <w:numPr>
                <w:ilvl w:val="0"/>
                <w:numId w:val="24"/>
              </w:numPr>
              <w:spacing w:after="0" w:line="240" w:lineRule="auto"/>
              <w:ind w:left="1060" w:hanging="703"/>
              <w:jc w:val="both"/>
              <w:rPr>
                <w:rFonts w:cs="Arial"/>
              </w:rPr>
            </w:pPr>
            <w:r>
              <w:rPr>
                <w:rFonts w:cs="Arial"/>
              </w:rPr>
              <w:t>Fallas de hardware</w:t>
            </w:r>
          </w:p>
          <w:p w:rsidR="005C29B2" w:rsidRDefault="005C29B2" w:rsidP="00CA7FCB">
            <w:pPr>
              <w:numPr>
                <w:ilvl w:val="0"/>
                <w:numId w:val="24"/>
              </w:numPr>
              <w:spacing w:after="0" w:line="240" w:lineRule="auto"/>
              <w:ind w:left="1060" w:hanging="703"/>
              <w:jc w:val="both"/>
              <w:rPr>
                <w:rFonts w:cs="Arial"/>
              </w:rPr>
            </w:pPr>
            <w:r>
              <w:rPr>
                <w:rFonts w:cs="Arial"/>
              </w:rPr>
              <w:t>Fallas de software</w:t>
            </w:r>
          </w:p>
          <w:p w:rsidR="005C29B2" w:rsidRDefault="005C29B2" w:rsidP="00CA7FCB">
            <w:pPr>
              <w:numPr>
                <w:ilvl w:val="0"/>
                <w:numId w:val="24"/>
              </w:numPr>
              <w:spacing w:after="0" w:line="240" w:lineRule="auto"/>
              <w:ind w:left="1060" w:hanging="703"/>
              <w:jc w:val="both"/>
              <w:rPr>
                <w:rFonts w:cs="Arial"/>
              </w:rPr>
            </w:pPr>
            <w:r>
              <w:rPr>
                <w:rFonts w:cs="Arial"/>
              </w:rPr>
              <w:t>Fallas del tipo “problemas con la red”</w:t>
            </w:r>
          </w:p>
          <w:p w:rsidR="005C29B2" w:rsidRDefault="005C29B2" w:rsidP="00CA7FCB">
            <w:pPr>
              <w:numPr>
                <w:ilvl w:val="0"/>
                <w:numId w:val="24"/>
              </w:numPr>
              <w:spacing w:after="0" w:line="240" w:lineRule="auto"/>
              <w:ind w:left="1060" w:hanging="703"/>
              <w:jc w:val="both"/>
              <w:rPr>
                <w:rFonts w:cs="Arial"/>
              </w:rPr>
            </w:pPr>
            <w:r>
              <w:rPr>
                <w:rFonts w:cs="Arial"/>
              </w:rPr>
              <w:t>Fallas del tipo “Mi PC no enciende”</w:t>
            </w:r>
          </w:p>
          <w:p w:rsidR="005C29B2" w:rsidRDefault="005C29B2" w:rsidP="00CA7FCB">
            <w:pPr>
              <w:numPr>
                <w:ilvl w:val="0"/>
                <w:numId w:val="24"/>
              </w:numPr>
              <w:spacing w:after="0" w:line="240" w:lineRule="auto"/>
              <w:ind w:left="1060" w:hanging="703"/>
              <w:jc w:val="both"/>
              <w:rPr>
                <w:rFonts w:cs="Arial"/>
              </w:rPr>
            </w:pPr>
            <w:r>
              <w:rPr>
                <w:rFonts w:cs="Arial"/>
              </w:rPr>
              <w:t>Fallas del tipo “No puedo imprimir”</w:t>
            </w:r>
          </w:p>
          <w:p w:rsidR="005C29B2" w:rsidRDefault="005C29B2" w:rsidP="00CA7FCB">
            <w:pPr>
              <w:numPr>
                <w:ilvl w:val="0"/>
                <w:numId w:val="24"/>
              </w:numPr>
              <w:spacing w:after="0" w:line="240" w:lineRule="auto"/>
              <w:ind w:left="1060" w:hanging="703"/>
              <w:jc w:val="both"/>
              <w:rPr>
                <w:rFonts w:cs="Arial"/>
              </w:rPr>
            </w:pPr>
            <w:r>
              <w:rPr>
                <w:rFonts w:cs="Arial"/>
              </w:rPr>
              <w:t>Fallas del tipo “No tiene Internet”</w:t>
            </w:r>
          </w:p>
          <w:p w:rsidR="005C29B2" w:rsidRDefault="005C29B2" w:rsidP="00CA7FCB">
            <w:pPr>
              <w:numPr>
                <w:ilvl w:val="0"/>
                <w:numId w:val="24"/>
              </w:numPr>
              <w:spacing w:after="0" w:line="240" w:lineRule="auto"/>
              <w:ind w:left="1060" w:hanging="703"/>
              <w:jc w:val="both"/>
              <w:rPr>
                <w:rFonts w:cs="Arial"/>
              </w:rPr>
            </w:pPr>
            <w:r>
              <w:rPr>
                <w:rFonts w:cs="Arial"/>
              </w:rPr>
              <w:t>Fallas del tipo “Mi PC tiene Virus”</w:t>
            </w:r>
          </w:p>
          <w:p w:rsidR="005C29B2" w:rsidRDefault="005C29B2" w:rsidP="00CA7FCB">
            <w:pPr>
              <w:numPr>
                <w:ilvl w:val="0"/>
                <w:numId w:val="24"/>
              </w:numPr>
              <w:spacing w:after="0" w:line="240" w:lineRule="auto"/>
              <w:ind w:left="1060" w:hanging="703"/>
              <w:jc w:val="both"/>
              <w:rPr>
                <w:rFonts w:cs="Arial"/>
              </w:rPr>
            </w:pPr>
            <w:r>
              <w:rPr>
                <w:rFonts w:cs="Arial"/>
              </w:rPr>
              <w:t>Fallas del tipo “Otros”</w:t>
            </w:r>
          </w:p>
        </w:tc>
      </w:tr>
    </w:tbl>
    <w:p w:rsidR="005C29B2" w:rsidRDefault="00CB4461" w:rsidP="00D2720B">
      <w:pPr>
        <w:jc w:val="both"/>
        <w:rPr>
          <w:rFonts w:cs="Arial"/>
        </w:rPr>
      </w:pPr>
      <w:r>
        <w:rPr>
          <w:rFonts w:cs="Arial"/>
          <w:noProof/>
          <w:lang w:eastAsia="es-ES"/>
        </w:rPr>
        <w:pict>
          <v:shape id="_x0000_s1263" type="#_x0000_t202" style="position:absolute;left:0;text-align:left;margin-left:412.8pt;margin-top:49.2pt;width:36.35pt;height:20.4pt;z-index:251731456;mso-position-horizontal-relative:text;mso-position-vertical-relative:text;mso-width-relative:margin;mso-height-relative:margin" strokecolor="white [3212]">
            <v:textbox>
              <w:txbxContent>
                <w:p w:rsidR="003D381A" w:rsidRDefault="003D381A" w:rsidP="000F66C4">
                  <w:r>
                    <w:rPr>
                      <w:noProof/>
                      <w:lang w:eastAsia="es-ES"/>
                    </w:rPr>
                    <w:t>7</w:t>
                  </w:r>
                </w:p>
              </w:txbxContent>
            </v:textbox>
          </v:shape>
        </w:pict>
      </w:r>
    </w:p>
    <w:p w:rsidR="005C29B2" w:rsidRDefault="005C29B2" w:rsidP="00D2720B">
      <w:pPr>
        <w:jc w:val="both"/>
        <w:rPr>
          <w:rFonts w:cs="Arial"/>
        </w:rPr>
      </w:pPr>
      <w:r>
        <w:rPr>
          <w:rFonts w:cs="Arial"/>
        </w:rPr>
        <w:lastRenderedPageBreak/>
        <w:t xml:space="preserve">Así mismo las Figuras </w:t>
      </w:r>
      <w:smartTag w:uri="urn:schemas-microsoft-com:office:smarttags" w:element="metricconverter">
        <w:smartTagPr>
          <w:attr w:name="ProductID" w:val="1.5 a"/>
        </w:smartTagPr>
        <w:r>
          <w:rPr>
            <w:rFonts w:cs="Arial"/>
          </w:rPr>
          <w:t>1.5 a</w:t>
        </w:r>
      </w:smartTag>
      <w:r>
        <w:rPr>
          <w:rFonts w:cs="Arial"/>
        </w:rPr>
        <w:t xml:space="preserve"> la 1.13 presentan los resultados de las fallas más comunes que se identificaron.</w:t>
      </w:r>
    </w:p>
    <w:p w:rsidR="005C29B2" w:rsidRPr="0080567E" w:rsidRDefault="00634130" w:rsidP="0080567E">
      <w:pPr>
        <w:jc w:val="center"/>
        <w:rPr>
          <w:rFonts w:cs="Arial"/>
        </w:rPr>
      </w:pPr>
      <w:r>
        <w:rPr>
          <w:rFonts w:cs="Arial"/>
          <w:noProof/>
          <w:lang w:eastAsia="es-ES"/>
        </w:rPr>
        <w:drawing>
          <wp:inline distT="0" distB="0" distL="0" distR="0">
            <wp:extent cx="5290185" cy="2427605"/>
            <wp:effectExtent l="19050" t="0" r="5715" b="0"/>
            <wp:docPr id="7"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a:srcRect/>
                    <a:stretch>
                      <a:fillRect/>
                    </a:stretch>
                  </pic:blipFill>
                  <pic:spPr bwMode="auto">
                    <a:xfrm>
                      <a:off x="0" y="0"/>
                      <a:ext cx="5290185" cy="2427605"/>
                    </a:xfrm>
                    <a:prstGeom prst="rect">
                      <a:avLst/>
                    </a:prstGeom>
                    <a:noFill/>
                    <a:ln w="9525">
                      <a:noFill/>
                      <a:miter lim="800000"/>
                      <a:headEnd/>
                      <a:tailEnd/>
                    </a:ln>
                  </pic:spPr>
                </pic:pic>
              </a:graphicData>
            </a:graphic>
          </wp:inline>
        </w:drawing>
      </w:r>
    </w:p>
    <w:p w:rsidR="005C29B2" w:rsidRPr="0082485A" w:rsidRDefault="005C29B2" w:rsidP="0080567E">
      <w:pPr>
        <w:jc w:val="center"/>
        <w:rPr>
          <w:sz w:val="16"/>
          <w:szCs w:val="16"/>
        </w:rPr>
      </w:pPr>
      <w:r w:rsidRPr="0082485A">
        <w:rPr>
          <w:b/>
          <w:sz w:val="16"/>
          <w:szCs w:val="16"/>
        </w:rPr>
        <w:t>Figura 1.</w:t>
      </w:r>
      <w:r>
        <w:rPr>
          <w:b/>
          <w:sz w:val="16"/>
          <w:szCs w:val="16"/>
        </w:rPr>
        <w:t>5</w:t>
      </w:r>
      <w:r w:rsidRPr="0082485A">
        <w:rPr>
          <w:sz w:val="16"/>
          <w:szCs w:val="16"/>
        </w:rPr>
        <w:t xml:space="preserve"> fallas </w:t>
      </w:r>
      <w:r w:rsidR="00003608">
        <w:rPr>
          <w:sz w:val="16"/>
          <w:szCs w:val="16"/>
        </w:rPr>
        <w:t>de Hardware</w:t>
      </w:r>
      <w:r w:rsidRPr="0082485A">
        <w:rPr>
          <w:sz w:val="16"/>
          <w:szCs w:val="16"/>
        </w:rPr>
        <w:t xml:space="preserve"> presentadas en los equipos de cómp</w:t>
      </w:r>
      <w:r w:rsidR="00634130">
        <w:rPr>
          <w:sz w:val="16"/>
          <w:szCs w:val="16"/>
        </w:rPr>
        <w:t>uto de la ESIQIE.</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Pr="0080567E" w:rsidRDefault="00634130" w:rsidP="0080567E">
      <w:pPr>
        <w:jc w:val="center"/>
        <w:rPr>
          <w:rFonts w:cs="Arial"/>
        </w:rPr>
      </w:pPr>
      <w:r>
        <w:rPr>
          <w:rFonts w:cs="Arial"/>
          <w:noProof/>
          <w:lang w:eastAsia="es-ES"/>
        </w:rPr>
        <w:drawing>
          <wp:inline distT="0" distB="0" distL="0" distR="0">
            <wp:extent cx="5225415" cy="2427605"/>
            <wp:effectExtent l="19050" t="0" r="0" b="0"/>
            <wp:docPr id="8"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srcRect/>
                    <a:stretch>
                      <a:fillRect/>
                    </a:stretch>
                  </pic:blipFill>
                  <pic:spPr bwMode="auto">
                    <a:xfrm>
                      <a:off x="0" y="0"/>
                      <a:ext cx="5225415" cy="2427605"/>
                    </a:xfrm>
                    <a:prstGeom prst="rect">
                      <a:avLst/>
                    </a:prstGeom>
                    <a:noFill/>
                    <a:ln w="9525">
                      <a:noFill/>
                      <a:miter lim="800000"/>
                      <a:headEnd/>
                      <a:tailEnd/>
                    </a:ln>
                  </pic:spPr>
                </pic:pic>
              </a:graphicData>
            </a:graphic>
          </wp:inline>
        </w:drawing>
      </w:r>
    </w:p>
    <w:p w:rsidR="005C29B2" w:rsidRPr="0082485A" w:rsidRDefault="005C29B2" w:rsidP="0080567E">
      <w:pPr>
        <w:jc w:val="center"/>
        <w:rPr>
          <w:sz w:val="16"/>
          <w:szCs w:val="16"/>
        </w:rPr>
      </w:pPr>
      <w:r w:rsidRPr="0082485A">
        <w:rPr>
          <w:b/>
          <w:sz w:val="16"/>
          <w:szCs w:val="16"/>
        </w:rPr>
        <w:t>Figura 1.</w:t>
      </w:r>
      <w:r>
        <w:rPr>
          <w:b/>
          <w:sz w:val="16"/>
          <w:szCs w:val="16"/>
        </w:rPr>
        <w:t>6</w:t>
      </w:r>
      <w:r w:rsidRPr="0082485A">
        <w:rPr>
          <w:sz w:val="16"/>
          <w:szCs w:val="16"/>
        </w:rPr>
        <w:t xml:space="preserve"> fallas </w:t>
      </w:r>
      <w:r w:rsidR="00003608">
        <w:rPr>
          <w:sz w:val="16"/>
          <w:szCs w:val="16"/>
        </w:rPr>
        <w:t>de Software</w:t>
      </w:r>
      <w:r w:rsidRPr="0082485A">
        <w:rPr>
          <w:sz w:val="16"/>
          <w:szCs w:val="16"/>
        </w:rPr>
        <w:t xml:space="preserve"> presentadas en los equipos de cómp</w:t>
      </w:r>
      <w:r w:rsidR="00634130">
        <w:rPr>
          <w:sz w:val="16"/>
          <w:szCs w:val="16"/>
        </w:rPr>
        <w:t>uto de la ESIQIE.</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91768D">
      <w:pPr>
        <w:jc w:val="both"/>
        <w:rPr>
          <w:rFonts w:cs="Arial"/>
        </w:rPr>
      </w:pPr>
      <w:r>
        <w:rPr>
          <w:rFonts w:cs="Arial"/>
        </w:rPr>
        <w:t>La Figura 1.5 muestra las fallas de hardware y se puede observar que hubo un incremento en este tipo de fallas en el primer semestre del año; es decir en los meses de enero y febrero como es de esperarse. Se observa también una disminución significativa del número de fallas al final del semestre. Por otro lado, en el segundo semestre del año hubo un aumento significativo del número de fallas de hardware.</w:t>
      </w:r>
    </w:p>
    <w:p w:rsidR="005C29B2" w:rsidRDefault="005C29B2" w:rsidP="0091768D">
      <w:pPr>
        <w:jc w:val="both"/>
        <w:rPr>
          <w:rFonts w:cs="Arial"/>
        </w:rPr>
      </w:pPr>
      <w:smartTag w:uri="urn:schemas-microsoft-com:office:smarttags" w:element="PersonName">
        <w:smartTagPr>
          <w:attr w:name="ProductID" w:val="La Figura"/>
        </w:smartTagPr>
        <w:r>
          <w:rPr>
            <w:rFonts w:cs="Arial"/>
          </w:rPr>
          <w:t>La Figura</w:t>
        </w:r>
      </w:smartTag>
      <w:r>
        <w:rPr>
          <w:rFonts w:cs="Arial"/>
        </w:rPr>
        <w:t xml:space="preserve"> 1.6 muestra que las fallas de software son las más comunes en </w:t>
      </w:r>
      <w:smartTag w:uri="urn:schemas-microsoft-com:office:smarttags" w:element="PersonName">
        <w:smartTagPr>
          <w:attr w:name="ProductID" w:val="la UI-ESIQIE. En"/>
        </w:smartTagPr>
        <w:r>
          <w:rPr>
            <w:rFonts w:cs="Arial"/>
          </w:rPr>
          <w:t>la UI-ESIQIE. En</w:t>
        </w:r>
      </w:smartTag>
      <w:r>
        <w:rPr>
          <w:rFonts w:cs="Arial"/>
        </w:rPr>
        <w:t xml:space="preserve"> general, durante todo el año se registro un promedio de 9.8 fallas por mes.</w:t>
      </w:r>
    </w:p>
    <w:p w:rsidR="005C29B2" w:rsidRDefault="00CB4461" w:rsidP="0091768D">
      <w:pPr>
        <w:jc w:val="both"/>
        <w:rPr>
          <w:rFonts w:cs="Arial"/>
        </w:rPr>
      </w:pPr>
      <w:r>
        <w:rPr>
          <w:rFonts w:cs="Arial"/>
          <w:noProof/>
          <w:lang w:eastAsia="es-ES"/>
        </w:rPr>
        <w:pict>
          <v:shape id="_x0000_s1264" type="#_x0000_t202" style="position:absolute;left:0;text-align:left;margin-left:412.8pt;margin-top:31.05pt;width:36.35pt;height:20.4pt;z-index:251732480;mso-width-relative:margin;mso-height-relative:margin" strokecolor="white [3212]">
            <v:textbox>
              <w:txbxContent>
                <w:p w:rsidR="003D381A" w:rsidRDefault="003D381A" w:rsidP="000F66C4">
                  <w:r>
                    <w:rPr>
                      <w:noProof/>
                      <w:lang w:eastAsia="es-ES"/>
                    </w:rPr>
                    <w:t>8</w:t>
                  </w:r>
                </w:p>
              </w:txbxContent>
            </v:textbox>
          </v:shape>
        </w:pict>
      </w:r>
    </w:p>
    <w:p w:rsidR="005C29B2" w:rsidRPr="0080567E" w:rsidRDefault="00634130" w:rsidP="0080567E">
      <w:pPr>
        <w:jc w:val="center"/>
        <w:rPr>
          <w:rFonts w:cs="Arial"/>
        </w:rPr>
      </w:pPr>
      <w:r>
        <w:rPr>
          <w:rFonts w:cs="Arial"/>
          <w:noProof/>
          <w:lang w:eastAsia="es-ES"/>
        </w:rPr>
        <w:lastRenderedPageBreak/>
        <w:drawing>
          <wp:inline distT="0" distB="0" distL="0" distR="0">
            <wp:extent cx="5290185" cy="2427605"/>
            <wp:effectExtent l="19050" t="0" r="5715" b="0"/>
            <wp:docPr id="9"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a:srcRect/>
                    <a:stretch>
                      <a:fillRect/>
                    </a:stretch>
                  </pic:blipFill>
                  <pic:spPr bwMode="auto">
                    <a:xfrm>
                      <a:off x="0" y="0"/>
                      <a:ext cx="5290185" cy="2427605"/>
                    </a:xfrm>
                    <a:prstGeom prst="rect">
                      <a:avLst/>
                    </a:prstGeom>
                    <a:noFill/>
                    <a:ln w="9525">
                      <a:noFill/>
                      <a:miter lim="800000"/>
                      <a:headEnd/>
                      <a:tailEnd/>
                    </a:ln>
                  </pic:spPr>
                </pic:pic>
              </a:graphicData>
            </a:graphic>
          </wp:inline>
        </w:drawing>
      </w:r>
    </w:p>
    <w:p w:rsidR="005C29B2" w:rsidRPr="0082485A" w:rsidRDefault="005C29B2" w:rsidP="0080567E">
      <w:pPr>
        <w:jc w:val="center"/>
        <w:rPr>
          <w:sz w:val="16"/>
          <w:szCs w:val="16"/>
        </w:rPr>
      </w:pPr>
      <w:r w:rsidRPr="0082485A">
        <w:rPr>
          <w:b/>
          <w:sz w:val="16"/>
          <w:szCs w:val="16"/>
        </w:rPr>
        <w:t>Figura 1.</w:t>
      </w:r>
      <w:r>
        <w:rPr>
          <w:b/>
          <w:sz w:val="16"/>
          <w:szCs w:val="16"/>
        </w:rPr>
        <w:t>7</w:t>
      </w:r>
      <w:r w:rsidRPr="0082485A">
        <w:rPr>
          <w:sz w:val="16"/>
          <w:szCs w:val="16"/>
        </w:rPr>
        <w:t xml:space="preserve"> </w:t>
      </w:r>
      <w:r w:rsidR="001D6E5A">
        <w:rPr>
          <w:sz w:val="16"/>
          <w:szCs w:val="16"/>
        </w:rPr>
        <w:t>Problemas con la red presentado</w:t>
      </w:r>
      <w:r w:rsidRPr="0082485A">
        <w:rPr>
          <w:sz w:val="16"/>
          <w:szCs w:val="16"/>
        </w:rPr>
        <w:t>s en los equipos de cómp</w:t>
      </w:r>
      <w:r w:rsidR="00634130">
        <w:rPr>
          <w:sz w:val="16"/>
          <w:szCs w:val="16"/>
        </w:rPr>
        <w:t>uto de la ESIQIE.</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91768D">
      <w:pPr>
        <w:jc w:val="both"/>
        <w:rPr>
          <w:rFonts w:cs="Arial"/>
        </w:rPr>
      </w:pPr>
    </w:p>
    <w:p w:rsidR="005C29B2" w:rsidRDefault="005C29B2" w:rsidP="0091768D">
      <w:pPr>
        <w:jc w:val="both"/>
        <w:rPr>
          <w:rFonts w:cs="Arial"/>
        </w:rPr>
      </w:pPr>
    </w:p>
    <w:p w:rsidR="005C29B2" w:rsidRPr="0080567E" w:rsidRDefault="00634130" w:rsidP="0080567E">
      <w:pPr>
        <w:jc w:val="center"/>
        <w:rPr>
          <w:rFonts w:cs="Arial"/>
        </w:rPr>
      </w:pPr>
      <w:r>
        <w:rPr>
          <w:rFonts w:cs="Arial"/>
          <w:noProof/>
          <w:lang w:eastAsia="es-ES"/>
        </w:rPr>
        <w:drawing>
          <wp:inline distT="0" distB="0" distL="0" distR="0">
            <wp:extent cx="5290185" cy="2427605"/>
            <wp:effectExtent l="19050" t="0" r="5715" b="0"/>
            <wp:docPr id="10"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srcRect/>
                    <a:stretch>
                      <a:fillRect/>
                    </a:stretch>
                  </pic:blipFill>
                  <pic:spPr bwMode="auto">
                    <a:xfrm>
                      <a:off x="0" y="0"/>
                      <a:ext cx="5290185" cy="2427605"/>
                    </a:xfrm>
                    <a:prstGeom prst="rect">
                      <a:avLst/>
                    </a:prstGeom>
                    <a:noFill/>
                    <a:ln w="9525">
                      <a:noFill/>
                      <a:miter lim="800000"/>
                      <a:headEnd/>
                      <a:tailEnd/>
                    </a:ln>
                  </pic:spPr>
                </pic:pic>
              </a:graphicData>
            </a:graphic>
          </wp:inline>
        </w:drawing>
      </w:r>
    </w:p>
    <w:p w:rsidR="005C29B2" w:rsidRPr="0082485A" w:rsidRDefault="005C29B2" w:rsidP="0080567E">
      <w:pPr>
        <w:jc w:val="center"/>
        <w:rPr>
          <w:sz w:val="16"/>
          <w:szCs w:val="16"/>
        </w:rPr>
      </w:pPr>
      <w:r w:rsidRPr="0082485A">
        <w:rPr>
          <w:b/>
          <w:sz w:val="16"/>
          <w:szCs w:val="16"/>
        </w:rPr>
        <w:t>Figura 1.</w:t>
      </w:r>
      <w:r>
        <w:rPr>
          <w:b/>
          <w:sz w:val="16"/>
          <w:szCs w:val="16"/>
        </w:rPr>
        <w:t>8</w:t>
      </w:r>
      <w:r w:rsidRPr="0082485A">
        <w:rPr>
          <w:sz w:val="16"/>
          <w:szCs w:val="16"/>
        </w:rPr>
        <w:t xml:space="preserve"> </w:t>
      </w:r>
      <w:r w:rsidR="001D6E5A">
        <w:rPr>
          <w:sz w:val="16"/>
          <w:szCs w:val="16"/>
        </w:rPr>
        <w:t>Casos “Mi PC no enciende” presentado</w:t>
      </w:r>
      <w:r w:rsidRPr="0082485A">
        <w:rPr>
          <w:sz w:val="16"/>
          <w:szCs w:val="16"/>
        </w:rPr>
        <w:t>s en los equipos de cóm</w:t>
      </w:r>
      <w:r w:rsidR="00634130">
        <w:rPr>
          <w:sz w:val="16"/>
          <w:szCs w:val="16"/>
        </w:rPr>
        <w:t>puto de la ESIQIE.</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Pr="00397DDA" w:rsidRDefault="005C29B2" w:rsidP="0080567E">
      <w:pPr>
        <w:jc w:val="center"/>
        <w:rPr>
          <w:sz w:val="20"/>
          <w:szCs w:val="20"/>
        </w:rPr>
      </w:pPr>
    </w:p>
    <w:p w:rsidR="005C29B2" w:rsidRDefault="005C29B2" w:rsidP="0091768D">
      <w:pPr>
        <w:jc w:val="both"/>
        <w:rPr>
          <w:rFonts w:cs="Arial"/>
        </w:rPr>
      </w:pPr>
      <w:r>
        <w:rPr>
          <w:rFonts w:cs="Arial"/>
        </w:rPr>
        <w:t>Las Figuras 1.7 y 1.8 muestran los resultados del número de fallas del tipo “Problemas con la red” y “Mi PC no enciende” respectivamente. Para el caso de “Problemas con la red”, este tipo de falla se presentó casi todo el año con excepción de los meses de abril y julio que registraron cero fallas.  Hubo una media de 4 casos de este tipo de falla por mes.</w:t>
      </w:r>
    </w:p>
    <w:p w:rsidR="005C29B2" w:rsidRDefault="005C29B2" w:rsidP="0091768D">
      <w:pPr>
        <w:jc w:val="both"/>
        <w:rPr>
          <w:rFonts w:cs="Arial"/>
        </w:rPr>
      </w:pPr>
      <w:r>
        <w:rPr>
          <w:rFonts w:cs="Arial"/>
        </w:rPr>
        <w:t>Para el caso de “Mi PC no enciende” (ver Figura 1.8) hubo un total de 4 casos en todo el año. Lo anterior indica que este tipo de falla es el menos común sin embargo si hay casos.</w:t>
      </w:r>
    </w:p>
    <w:p w:rsidR="005C29B2" w:rsidRDefault="00CB4461" w:rsidP="0091768D">
      <w:pPr>
        <w:jc w:val="both"/>
        <w:rPr>
          <w:rFonts w:cs="Arial"/>
        </w:rPr>
      </w:pPr>
      <w:r>
        <w:rPr>
          <w:rFonts w:cs="Arial"/>
          <w:noProof/>
          <w:lang w:eastAsia="es-ES"/>
        </w:rPr>
        <w:pict>
          <v:shape id="_x0000_s1265" type="#_x0000_t202" style="position:absolute;left:0;text-align:left;margin-left:412.8pt;margin-top:36.5pt;width:36.35pt;height:20.4pt;z-index:251733504;mso-width-relative:margin;mso-height-relative:margin" strokecolor="white [3212]">
            <v:textbox>
              <w:txbxContent>
                <w:p w:rsidR="003D381A" w:rsidRDefault="003D381A" w:rsidP="000F66C4">
                  <w:r>
                    <w:rPr>
                      <w:noProof/>
                      <w:lang w:eastAsia="es-ES"/>
                    </w:rPr>
                    <w:t>9</w:t>
                  </w:r>
                </w:p>
              </w:txbxContent>
            </v:textbox>
          </v:shape>
        </w:pict>
      </w:r>
    </w:p>
    <w:p w:rsidR="005C29B2" w:rsidRPr="0080567E" w:rsidRDefault="00F1661B" w:rsidP="0080567E">
      <w:pPr>
        <w:jc w:val="center"/>
        <w:rPr>
          <w:rFonts w:cs="Arial"/>
        </w:rPr>
      </w:pPr>
      <w:r>
        <w:rPr>
          <w:rFonts w:cs="Arial"/>
          <w:noProof/>
          <w:lang w:eastAsia="es-ES"/>
        </w:rPr>
        <w:lastRenderedPageBreak/>
        <w:drawing>
          <wp:inline distT="0" distB="0" distL="0" distR="0">
            <wp:extent cx="5290185" cy="2427605"/>
            <wp:effectExtent l="19050" t="0" r="5715" b="0"/>
            <wp:docPr id="11"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3"/>
                    <a:srcRect/>
                    <a:stretch>
                      <a:fillRect/>
                    </a:stretch>
                  </pic:blipFill>
                  <pic:spPr bwMode="auto">
                    <a:xfrm>
                      <a:off x="0" y="0"/>
                      <a:ext cx="5290185" cy="2427605"/>
                    </a:xfrm>
                    <a:prstGeom prst="rect">
                      <a:avLst/>
                    </a:prstGeom>
                    <a:noFill/>
                    <a:ln w="9525">
                      <a:noFill/>
                      <a:miter lim="800000"/>
                      <a:headEnd/>
                      <a:tailEnd/>
                    </a:ln>
                  </pic:spPr>
                </pic:pic>
              </a:graphicData>
            </a:graphic>
          </wp:inline>
        </w:drawing>
      </w:r>
    </w:p>
    <w:p w:rsidR="005C29B2" w:rsidRPr="0082485A" w:rsidRDefault="005C29B2" w:rsidP="0080567E">
      <w:pPr>
        <w:jc w:val="center"/>
        <w:rPr>
          <w:sz w:val="16"/>
          <w:szCs w:val="16"/>
        </w:rPr>
      </w:pPr>
      <w:r w:rsidRPr="0082485A">
        <w:rPr>
          <w:b/>
          <w:sz w:val="16"/>
          <w:szCs w:val="16"/>
        </w:rPr>
        <w:t>Figura 1.</w:t>
      </w:r>
      <w:r>
        <w:rPr>
          <w:b/>
          <w:sz w:val="16"/>
          <w:szCs w:val="16"/>
        </w:rPr>
        <w:t>9</w:t>
      </w:r>
      <w:r w:rsidRPr="0082485A">
        <w:rPr>
          <w:sz w:val="16"/>
          <w:szCs w:val="16"/>
        </w:rPr>
        <w:t xml:space="preserve"> </w:t>
      </w:r>
      <w:r w:rsidR="001D6E5A">
        <w:rPr>
          <w:sz w:val="16"/>
          <w:szCs w:val="16"/>
        </w:rPr>
        <w:t xml:space="preserve">Casos “No puedo </w:t>
      </w:r>
      <w:r w:rsidR="00C953F1">
        <w:rPr>
          <w:sz w:val="16"/>
          <w:szCs w:val="16"/>
        </w:rPr>
        <w:t>imprimir “presentad</w:t>
      </w:r>
      <w:r w:rsidR="00C953F1" w:rsidRPr="0082485A">
        <w:rPr>
          <w:sz w:val="16"/>
          <w:szCs w:val="16"/>
        </w:rPr>
        <w:t>os</w:t>
      </w:r>
      <w:r w:rsidRPr="0082485A">
        <w:rPr>
          <w:sz w:val="16"/>
          <w:szCs w:val="16"/>
        </w:rPr>
        <w:t xml:space="preserve"> en los equipos de cómp</w:t>
      </w:r>
      <w:r w:rsidR="00F1661B">
        <w:rPr>
          <w:sz w:val="16"/>
          <w:szCs w:val="16"/>
        </w:rPr>
        <w:t>uto de la ESIQIE.</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91768D">
      <w:pPr>
        <w:jc w:val="both"/>
        <w:rPr>
          <w:rFonts w:cs="Arial"/>
        </w:rPr>
      </w:pPr>
    </w:p>
    <w:p w:rsidR="005C29B2" w:rsidRPr="0080567E" w:rsidRDefault="00F1661B" w:rsidP="0080567E">
      <w:pPr>
        <w:jc w:val="center"/>
        <w:rPr>
          <w:rFonts w:cs="Arial"/>
        </w:rPr>
      </w:pPr>
      <w:r>
        <w:rPr>
          <w:rFonts w:cs="Arial"/>
          <w:noProof/>
          <w:lang w:eastAsia="es-ES"/>
        </w:rPr>
        <w:drawing>
          <wp:inline distT="0" distB="0" distL="0" distR="0">
            <wp:extent cx="5290185" cy="2427605"/>
            <wp:effectExtent l="19050" t="0" r="5715" b="0"/>
            <wp:docPr id="3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44"/>
                    <a:srcRect/>
                    <a:stretch>
                      <a:fillRect/>
                    </a:stretch>
                  </pic:blipFill>
                  <pic:spPr bwMode="auto">
                    <a:xfrm>
                      <a:off x="0" y="0"/>
                      <a:ext cx="5290185" cy="2427605"/>
                    </a:xfrm>
                    <a:prstGeom prst="rect">
                      <a:avLst/>
                    </a:prstGeom>
                    <a:noFill/>
                    <a:ln w="9525">
                      <a:noFill/>
                      <a:miter lim="800000"/>
                      <a:headEnd/>
                      <a:tailEnd/>
                    </a:ln>
                  </pic:spPr>
                </pic:pic>
              </a:graphicData>
            </a:graphic>
          </wp:inline>
        </w:drawing>
      </w:r>
    </w:p>
    <w:p w:rsidR="005C29B2" w:rsidRPr="0082485A" w:rsidRDefault="005C29B2" w:rsidP="0080567E">
      <w:pPr>
        <w:jc w:val="center"/>
        <w:rPr>
          <w:sz w:val="16"/>
          <w:szCs w:val="16"/>
        </w:rPr>
      </w:pPr>
      <w:r w:rsidRPr="0082485A">
        <w:rPr>
          <w:b/>
          <w:sz w:val="16"/>
          <w:szCs w:val="16"/>
        </w:rPr>
        <w:t>Figura 1.</w:t>
      </w:r>
      <w:r>
        <w:rPr>
          <w:b/>
          <w:sz w:val="16"/>
          <w:szCs w:val="16"/>
        </w:rPr>
        <w:t>10</w:t>
      </w:r>
      <w:r w:rsidRPr="0082485A">
        <w:rPr>
          <w:sz w:val="16"/>
          <w:szCs w:val="16"/>
        </w:rPr>
        <w:t xml:space="preserve"> </w:t>
      </w:r>
      <w:r w:rsidR="001D6E5A">
        <w:rPr>
          <w:sz w:val="16"/>
          <w:szCs w:val="16"/>
        </w:rPr>
        <w:t>Casos “No tiene internet” presentad</w:t>
      </w:r>
      <w:r w:rsidR="001D6E5A" w:rsidRPr="0082485A">
        <w:rPr>
          <w:sz w:val="16"/>
          <w:szCs w:val="16"/>
        </w:rPr>
        <w:t>os</w:t>
      </w:r>
      <w:r w:rsidRPr="0082485A">
        <w:rPr>
          <w:sz w:val="16"/>
          <w:szCs w:val="16"/>
        </w:rPr>
        <w:t xml:space="preserve"> en los equipos de cómp</w:t>
      </w:r>
      <w:r w:rsidR="00F1661B">
        <w:rPr>
          <w:sz w:val="16"/>
          <w:szCs w:val="16"/>
        </w:rPr>
        <w:t>uto de la ESIQIE.</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91768D">
      <w:pPr>
        <w:jc w:val="both"/>
        <w:rPr>
          <w:rFonts w:cs="Arial"/>
        </w:rPr>
      </w:pPr>
    </w:p>
    <w:p w:rsidR="005C29B2" w:rsidRDefault="005C29B2" w:rsidP="0091768D">
      <w:pPr>
        <w:jc w:val="both"/>
        <w:rPr>
          <w:rFonts w:cs="Arial"/>
        </w:rPr>
      </w:pPr>
      <w:r>
        <w:rPr>
          <w:rFonts w:cs="Arial"/>
        </w:rPr>
        <w:t>Las Figuras 1.9 y 1.10 muestran los resultados para los casos “No puedo imprimir” y “No tiene Internet” respectivamente. Para el caso de la Figura 1.9 los meses más críticos fueron los meses de junio, a</w:t>
      </w:r>
      <w:r w:rsidR="00F1661B">
        <w:rPr>
          <w:rFonts w:cs="Arial"/>
        </w:rPr>
        <w:t>gosto y octubre.</w:t>
      </w:r>
    </w:p>
    <w:p w:rsidR="005C29B2" w:rsidRDefault="005C29B2" w:rsidP="0091768D">
      <w:pPr>
        <w:jc w:val="both"/>
        <w:rPr>
          <w:rFonts w:cs="Arial"/>
        </w:rPr>
      </w:pPr>
      <w:r>
        <w:rPr>
          <w:rFonts w:cs="Arial"/>
        </w:rPr>
        <w:t>Por otro lado, para el caso “No tiene Internet” todos los casos se presentaron en el primer semestre del año con un total de 14 casos.</w:t>
      </w:r>
    </w:p>
    <w:p w:rsidR="005C29B2" w:rsidRDefault="00CB4461" w:rsidP="0091768D">
      <w:pPr>
        <w:jc w:val="both"/>
        <w:rPr>
          <w:rFonts w:cs="Arial"/>
        </w:rPr>
      </w:pPr>
      <w:r>
        <w:rPr>
          <w:rFonts w:cs="Arial"/>
          <w:noProof/>
          <w:lang w:eastAsia="es-ES"/>
        </w:rPr>
        <w:pict>
          <v:shape id="_x0000_s1266" type="#_x0000_t202" style="position:absolute;left:0;text-align:left;margin-left:412.8pt;margin-top:75.95pt;width:36.35pt;height:20.4pt;z-index:251734528;mso-width-relative:margin;mso-height-relative:margin" strokecolor="white [3212]">
            <v:textbox>
              <w:txbxContent>
                <w:p w:rsidR="003D381A" w:rsidRDefault="003D381A" w:rsidP="000F66C4">
                  <w:r>
                    <w:rPr>
                      <w:noProof/>
                      <w:lang w:eastAsia="es-ES"/>
                    </w:rPr>
                    <w:t>10</w:t>
                  </w:r>
                </w:p>
              </w:txbxContent>
            </v:textbox>
          </v:shape>
        </w:pict>
      </w:r>
    </w:p>
    <w:p w:rsidR="005C29B2" w:rsidRPr="0080567E" w:rsidRDefault="00F1661B" w:rsidP="0080567E">
      <w:pPr>
        <w:jc w:val="center"/>
        <w:rPr>
          <w:rFonts w:cs="Arial"/>
        </w:rPr>
      </w:pPr>
      <w:r>
        <w:rPr>
          <w:rFonts w:cs="Arial"/>
          <w:noProof/>
          <w:lang w:eastAsia="es-ES"/>
        </w:rPr>
        <w:lastRenderedPageBreak/>
        <w:drawing>
          <wp:inline distT="0" distB="0" distL="0" distR="0">
            <wp:extent cx="5290185" cy="2427605"/>
            <wp:effectExtent l="19050" t="0" r="5715" b="0"/>
            <wp:docPr id="3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5"/>
                    <a:srcRect/>
                    <a:stretch>
                      <a:fillRect/>
                    </a:stretch>
                  </pic:blipFill>
                  <pic:spPr bwMode="auto">
                    <a:xfrm>
                      <a:off x="0" y="0"/>
                      <a:ext cx="5290185" cy="2427605"/>
                    </a:xfrm>
                    <a:prstGeom prst="rect">
                      <a:avLst/>
                    </a:prstGeom>
                    <a:noFill/>
                    <a:ln w="9525">
                      <a:noFill/>
                      <a:miter lim="800000"/>
                      <a:headEnd/>
                      <a:tailEnd/>
                    </a:ln>
                  </pic:spPr>
                </pic:pic>
              </a:graphicData>
            </a:graphic>
          </wp:inline>
        </w:drawing>
      </w:r>
    </w:p>
    <w:p w:rsidR="005C29B2" w:rsidRPr="0082485A" w:rsidRDefault="005C29B2" w:rsidP="0080567E">
      <w:pPr>
        <w:jc w:val="center"/>
        <w:rPr>
          <w:sz w:val="16"/>
          <w:szCs w:val="16"/>
        </w:rPr>
      </w:pPr>
      <w:r w:rsidRPr="0082485A">
        <w:rPr>
          <w:b/>
          <w:sz w:val="16"/>
          <w:szCs w:val="16"/>
        </w:rPr>
        <w:t>Figura 1.</w:t>
      </w:r>
      <w:r>
        <w:rPr>
          <w:b/>
          <w:sz w:val="16"/>
          <w:szCs w:val="16"/>
        </w:rPr>
        <w:t>11</w:t>
      </w:r>
      <w:r w:rsidRPr="0082485A">
        <w:rPr>
          <w:sz w:val="16"/>
          <w:szCs w:val="16"/>
        </w:rPr>
        <w:t xml:space="preserve"> </w:t>
      </w:r>
      <w:r w:rsidR="001D6E5A">
        <w:rPr>
          <w:sz w:val="16"/>
          <w:szCs w:val="16"/>
        </w:rPr>
        <w:t>Casos “Mi PC tiene un virus” presentado</w:t>
      </w:r>
      <w:r w:rsidRPr="0082485A">
        <w:rPr>
          <w:sz w:val="16"/>
          <w:szCs w:val="16"/>
        </w:rPr>
        <w:t>s en los equipos de cómp</w:t>
      </w:r>
      <w:r w:rsidR="00F1661B">
        <w:rPr>
          <w:sz w:val="16"/>
          <w:szCs w:val="16"/>
        </w:rPr>
        <w:t>uto de la ESIQIE.</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91768D">
      <w:pPr>
        <w:jc w:val="both"/>
        <w:rPr>
          <w:rFonts w:cs="Arial"/>
        </w:rPr>
      </w:pPr>
    </w:p>
    <w:p w:rsidR="005C29B2" w:rsidRDefault="005C29B2" w:rsidP="0091768D">
      <w:pPr>
        <w:jc w:val="both"/>
        <w:rPr>
          <w:rFonts w:cs="Arial"/>
        </w:rPr>
      </w:pPr>
    </w:p>
    <w:p w:rsidR="005C29B2" w:rsidRPr="0080567E" w:rsidRDefault="00F1661B" w:rsidP="0080567E">
      <w:pPr>
        <w:jc w:val="center"/>
        <w:rPr>
          <w:rFonts w:cs="Arial"/>
        </w:rPr>
      </w:pPr>
      <w:r>
        <w:rPr>
          <w:rFonts w:cs="Arial"/>
          <w:noProof/>
          <w:lang w:eastAsia="es-ES"/>
        </w:rPr>
        <w:drawing>
          <wp:inline distT="0" distB="0" distL="0" distR="0">
            <wp:extent cx="5290185" cy="2427605"/>
            <wp:effectExtent l="19050" t="0" r="5715" b="0"/>
            <wp:docPr id="61"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6"/>
                    <a:srcRect/>
                    <a:stretch>
                      <a:fillRect/>
                    </a:stretch>
                  </pic:blipFill>
                  <pic:spPr bwMode="auto">
                    <a:xfrm>
                      <a:off x="0" y="0"/>
                      <a:ext cx="5290185" cy="2427605"/>
                    </a:xfrm>
                    <a:prstGeom prst="rect">
                      <a:avLst/>
                    </a:prstGeom>
                    <a:noFill/>
                    <a:ln w="9525">
                      <a:noFill/>
                      <a:miter lim="800000"/>
                      <a:headEnd/>
                      <a:tailEnd/>
                    </a:ln>
                  </pic:spPr>
                </pic:pic>
              </a:graphicData>
            </a:graphic>
          </wp:inline>
        </w:drawing>
      </w:r>
    </w:p>
    <w:p w:rsidR="005C29B2" w:rsidRDefault="005C29B2" w:rsidP="0080567E">
      <w:pPr>
        <w:jc w:val="center"/>
        <w:rPr>
          <w:sz w:val="20"/>
          <w:szCs w:val="20"/>
        </w:rPr>
      </w:pPr>
      <w:r w:rsidRPr="0082485A">
        <w:rPr>
          <w:b/>
          <w:sz w:val="16"/>
          <w:szCs w:val="16"/>
        </w:rPr>
        <w:t>Figura 1.1</w:t>
      </w:r>
      <w:r>
        <w:rPr>
          <w:b/>
          <w:sz w:val="16"/>
          <w:szCs w:val="16"/>
        </w:rPr>
        <w:t>2</w:t>
      </w:r>
      <w:r w:rsidRPr="0082485A">
        <w:rPr>
          <w:sz w:val="16"/>
          <w:szCs w:val="16"/>
        </w:rPr>
        <w:t xml:space="preserve"> </w:t>
      </w:r>
      <w:r w:rsidR="001D6E5A">
        <w:rPr>
          <w:sz w:val="16"/>
          <w:szCs w:val="16"/>
        </w:rPr>
        <w:t>Otros casos presentado</w:t>
      </w:r>
      <w:r w:rsidRPr="0082485A">
        <w:rPr>
          <w:sz w:val="16"/>
          <w:szCs w:val="16"/>
        </w:rPr>
        <w:t>s en los equipos de cómputo de la ESIQIE</w:t>
      </w:r>
      <w:r>
        <w:rPr>
          <w:sz w:val="20"/>
          <w:szCs w:val="20"/>
        </w:rPr>
        <w:t>.</w:t>
      </w:r>
      <w:r w:rsidR="005C185D">
        <w:rPr>
          <w:sz w:val="20"/>
          <w:szCs w:val="20"/>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195E9F">
      <w:r>
        <w:t xml:space="preserve">En las Figuras 1.11 y 1.12 muestran los resultados de los siguientes casos “Mi PC tiene virus” y “Otros” respectivamente. Para el caso de </w:t>
      </w:r>
      <w:smartTag w:uri="urn:schemas-microsoft-com:office:smarttags" w:element="PersonName">
        <w:smartTagPr>
          <w:attr w:name="ProductID" w:val="La Figura"/>
        </w:smartTagPr>
        <w:r>
          <w:t>la Figura</w:t>
        </w:r>
      </w:smartTag>
      <w:r>
        <w:t xml:space="preserve"> 1.11 hubo un total de 33 fallas en todo el año con una media de 2.75 casos por mes. </w:t>
      </w:r>
    </w:p>
    <w:p w:rsidR="005C29B2" w:rsidRDefault="005C29B2" w:rsidP="00195E9F">
      <w:r>
        <w:t xml:space="preserve">Por otro lado, para los resultados mostrados en </w:t>
      </w:r>
      <w:smartTag w:uri="urn:schemas-microsoft-com:office:smarttags" w:element="PersonName">
        <w:smartTagPr>
          <w:attr w:name="ProductID" w:val="La Figura"/>
        </w:smartTagPr>
        <w:r>
          <w:t>la Figura</w:t>
        </w:r>
      </w:smartTag>
      <w:r>
        <w:t xml:space="preserve"> 1.12 hubo un total de 36 casos y con una media de 3 fallas por mes.</w:t>
      </w:r>
    </w:p>
    <w:p w:rsidR="005C29B2" w:rsidRDefault="00CB4461" w:rsidP="00195E9F">
      <w:r>
        <w:rPr>
          <w:noProof/>
          <w:lang w:eastAsia="es-ES"/>
        </w:rPr>
        <w:pict>
          <v:shape id="_x0000_s1267" type="#_x0000_t202" style="position:absolute;margin-left:412.8pt;margin-top:73.15pt;width:36.35pt;height:20.4pt;z-index:251735552;mso-width-relative:margin;mso-height-relative:margin" strokecolor="white [3212]">
            <v:textbox>
              <w:txbxContent>
                <w:p w:rsidR="003D381A" w:rsidRDefault="003D381A" w:rsidP="000F66C4">
                  <w:r>
                    <w:t>11</w:t>
                  </w:r>
                </w:p>
              </w:txbxContent>
            </v:textbox>
          </v:shape>
        </w:pict>
      </w:r>
    </w:p>
    <w:p w:rsidR="005C29B2" w:rsidRDefault="00F1661B" w:rsidP="00195E9F">
      <w:r>
        <w:rPr>
          <w:noProof/>
          <w:lang w:eastAsia="es-ES"/>
        </w:rPr>
        <w:lastRenderedPageBreak/>
        <w:drawing>
          <wp:inline distT="0" distB="0" distL="0" distR="0">
            <wp:extent cx="5323205" cy="2482215"/>
            <wp:effectExtent l="19050" t="0" r="0" b="0"/>
            <wp:docPr id="68"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7"/>
                    <a:srcRect/>
                    <a:stretch>
                      <a:fillRect/>
                    </a:stretch>
                  </pic:blipFill>
                  <pic:spPr bwMode="auto">
                    <a:xfrm>
                      <a:off x="0" y="0"/>
                      <a:ext cx="5323205" cy="2482215"/>
                    </a:xfrm>
                    <a:prstGeom prst="rect">
                      <a:avLst/>
                    </a:prstGeom>
                    <a:noFill/>
                    <a:ln w="9525">
                      <a:noFill/>
                      <a:miter lim="800000"/>
                      <a:headEnd/>
                      <a:tailEnd/>
                    </a:ln>
                  </pic:spPr>
                </pic:pic>
              </a:graphicData>
            </a:graphic>
          </wp:inline>
        </w:drawing>
      </w:r>
    </w:p>
    <w:p w:rsidR="005C29B2" w:rsidRDefault="005C29B2" w:rsidP="00654B60">
      <w:pPr>
        <w:jc w:val="center"/>
        <w:rPr>
          <w:sz w:val="20"/>
          <w:szCs w:val="20"/>
        </w:rPr>
      </w:pPr>
      <w:r w:rsidRPr="0082485A">
        <w:rPr>
          <w:b/>
          <w:sz w:val="16"/>
          <w:szCs w:val="16"/>
        </w:rPr>
        <w:t>Figura 1.1</w:t>
      </w:r>
      <w:r>
        <w:rPr>
          <w:b/>
          <w:sz w:val="16"/>
          <w:szCs w:val="16"/>
        </w:rPr>
        <w:t>3</w:t>
      </w:r>
      <w:r w:rsidRPr="0082485A">
        <w:rPr>
          <w:sz w:val="16"/>
          <w:szCs w:val="16"/>
        </w:rPr>
        <w:t xml:space="preserve"> </w:t>
      </w:r>
      <w:r w:rsidR="001D6E5A">
        <w:rPr>
          <w:sz w:val="16"/>
          <w:szCs w:val="16"/>
        </w:rPr>
        <w:t>Casos anulados</w:t>
      </w:r>
      <w:r w:rsidRPr="0082485A">
        <w:rPr>
          <w:sz w:val="16"/>
          <w:szCs w:val="16"/>
        </w:rPr>
        <w:t xml:space="preserve"> en los equipos de cómputo de la ESIQIE</w:t>
      </w:r>
      <w:r>
        <w:rPr>
          <w:sz w:val="20"/>
          <w:szCs w:val="20"/>
        </w:rPr>
        <w:t>.</w:t>
      </w:r>
      <w:r w:rsidR="005C185D">
        <w:rPr>
          <w:sz w:val="20"/>
          <w:szCs w:val="20"/>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5C29B2" w:rsidRDefault="005C29B2" w:rsidP="00195E9F">
      <w:r>
        <w:t xml:space="preserve">Finalmente en </w:t>
      </w:r>
      <w:smartTag w:uri="urn:schemas-microsoft-com:office:smarttags" w:element="PersonName">
        <w:smartTagPr>
          <w:attr w:name="ProductID" w:val="La Figura"/>
        </w:smartTagPr>
        <w:r>
          <w:t>la Figura</w:t>
        </w:r>
      </w:smartTag>
      <w:r>
        <w:t xml:space="preserve"> 1.13 se muestran los resultados de los casos en los que se anularon las hojas de servicio que fueron un total de 2, brindándonos una media de 0.16 reportes anulados durante el año.</w:t>
      </w:r>
    </w:p>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5C29B2" w:rsidP="00195E9F"/>
    <w:p w:rsidR="005C29B2" w:rsidRDefault="00CB4461" w:rsidP="00195E9F">
      <w:r>
        <w:rPr>
          <w:noProof/>
          <w:lang w:eastAsia="es-ES"/>
        </w:rPr>
        <w:pict>
          <v:shape id="_x0000_s1268" type="#_x0000_t202" style="position:absolute;margin-left:412.8pt;margin-top:51.7pt;width:36.35pt;height:20.4pt;z-index:251736576;mso-width-relative:margin;mso-height-relative:margin" strokecolor="white [3212]">
            <v:textbox>
              <w:txbxContent>
                <w:p w:rsidR="003D381A" w:rsidRDefault="003D381A" w:rsidP="000F66C4">
                  <w:r>
                    <w:rPr>
                      <w:noProof/>
                      <w:lang w:eastAsia="es-ES"/>
                    </w:rPr>
                    <w:t>12</w:t>
                  </w:r>
                </w:p>
              </w:txbxContent>
            </v:textbox>
          </v:shape>
        </w:pict>
      </w:r>
    </w:p>
    <w:p w:rsidR="005C29B2" w:rsidRPr="00F2274D" w:rsidRDefault="005C29B2" w:rsidP="00F2274D">
      <w:pPr>
        <w:ind w:left="705" w:hanging="705"/>
        <w:jc w:val="both"/>
        <w:rPr>
          <w:rFonts w:cs="Arial"/>
          <w:b/>
          <w:sz w:val="24"/>
          <w:szCs w:val="24"/>
        </w:rPr>
      </w:pPr>
      <w:r>
        <w:rPr>
          <w:rFonts w:cs="Arial"/>
          <w:b/>
          <w:sz w:val="24"/>
          <w:szCs w:val="24"/>
        </w:rPr>
        <w:lastRenderedPageBreak/>
        <w:t>I.4</w:t>
      </w:r>
      <w:r w:rsidRPr="00F2274D">
        <w:rPr>
          <w:rFonts w:cs="Arial"/>
          <w:b/>
          <w:sz w:val="24"/>
          <w:szCs w:val="24"/>
        </w:rPr>
        <w:tab/>
      </w:r>
      <w:r>
        <w:rPr>
          <w:rFonts w:cs="Arial"/>
          <w:b/>
          <w:sz w:val="24"/>
          <w:szCs w:val="24"/>
        </w:rPr>
        <w:t>Justificación del proyecto de tesis</w:t>
      </w:r>
    </w:p>
    <w:p w:rsidR="005C29B2" w:rsidRPr="00DD1037" w:rsidRDefault="005C29B2" w:rsidP="0091768D">
      <w:pPr>
        <w:jc w:val="both"/>
        <w:rPr>
          <w:rFonts w:cs="Arial"/>
        </w:rPr>
      </w:pPr>
      <w:r w:rsidRPr="00DD1037">
        <w:rPr>
          <w:rFonts w:cs="Arial"/>
        </w:rPr>
        <w:t xml:space="preserve">La </w:t>
      </w:r>
      <w:r w:rsidR="00213CA4">
        <w:rPr>
          <w:rFonts w:cs="Arial"/>
        </w:rPr>
        <w:t xml:space="preserve">consolidación y puesta en marcha de </w:t>
      </w:r>
      <w:r w:rsidRPr="00DD1037">
        <w:rPr>
          <w:rFonts w:cs="Arial"/>
        </w:rPr>
        <w:t>la Unidad de Informática, surge de la necesidad de contar con un área estratégica dent</w:t>
      </w:r>
      <w:r w:rsidR="00213CA4">
        <w:rPr>
          <w:rFonts w:cs="Arial"/>
        </w:rPr>
        <w:t>ro de las escuelas, centros y u</w:t>
      </w:r>
      <w:r w:rsidRPr="00DD1037">
        <w:rPr>
          <w:rFonts w:cs="Arial"/>
        </w:rPr>
        <w:t>nidades del Instituto Politécnico Nacional, que permita aprovechar e impulsar el uso y aplicación de los recursos de computo, comunicaciones y sistemas de que  se disponen, con el fin de que sean empleados adecuadamente dentro de sus actividades académicas, de investigación, difusión, extensión, vinculación y administrativas.</w:t>
      </w:r>
    </w:p>
    <w:p w:rsidR="005C29B2" w:rsidRPr="00DD1037" w:rsidRDefault="005C29B2" w:rsidP="0091768D">
      <w:pPr>
        <w:jc w:val="both"/>
        <w:rPr>
          <w:rFonts w:cs="Arial"/>
        </w:rPr>
      </w:pPr>
      <w:r w:rsidRPr="00DD1037">
        <w:rPr>
          <w:rFonts w:cs="Arial"/>
        </w:rPr>
        <w:t>Por otra parte, con la creación y consolidación de las Unidades de Informática, se fomen</w:t>
      </w:r>
      <w:r w:rsidR="00213CA4">
        <w:rPr>
          <w:rFonts w:cs="Arial"/>
        </w:rPr>
        <w:t>to</w:t>
      </w:r>
      <w:r w:rsidRPr="00DD1037">
        <w:rPr>
          <w:rFonts w:cs="Arial"/>
        </w:rPr>
        <w:t xml:space="preserve"> la comunicación y cooperación entre las diversas escuelas, centros, unidades y aéreas centrales coordinadoras, promoviendo así una mayor vinculación entre ellas, ya que se consideran un instrumento indispensable para el desarrollo adecuado de los proyectos institucionales y de esta forma mantener la continuidad, fortaleciendo y expansión de los mismos.</w:t>
      </w:r>
    </w:p>
    <w:p w:rsidR="005C29B2" w:rsidRPr="00DD1037" w:rsidRDefault="005C29B2" w:rsidP="0091768D">
      <w:pPr>
        <w:jc w:val="both"/>
        <w:rPr>
          <w:rFonts w:cs="Arial"/>
        </w:rPr>
      </w:pPr>
      <w:r w:rsidRPr="00DD1037">
        <w:rPr>
          <w:rFonts w:cs="Arial"/>
        </w:rPr>
        <w:t xml:space="preserve">Al mismo tiempo  la Unidad de Informática, </w:t>
      </w:r>
      <w:r w:rsidR="00213CA4">
        <w:rPr>
          <w:rFonts w:cs="Arial"/>
        </w:rPr>
        <w:t xml:space="preserve">funciona </w:t>
      </w:r>
      <w:r w:rsidRPr="00DD1037">
        <w:rPr>
          <w:rFonts w:cs="Arial"/>
        </w:rPr>
        <w:t>como catalizador para potenciar el desarrollo informático  del Instituto Politécnico Nacional, con el apoyo y bajo la supervisión de la  Coordinación Gen</w:t>
      </w:r>
      <w:r w:rsidR="00213CA4">
        <w:rPr>
          <w:rFonts w:cs="Arial"/>
        </w:rPr>
        <w:t xml:space="preserve">eral de Servicios Informáticos, </w:t>
      </w:r>
      <w:r w:rsidRPr="00DD1037">
        <w:rPr>
          <w:rFonts w:cs="Arial"/>
        </w:rPr>
        <w:t>quien mant</w:t>
      </w:r>
      <w:r w:rsidR="00213CA4">
        <w:rPr>
          <w:rFonts w:cs="Arial"/>
        </w:rPr>
        <w:t>iene</w:t>
      </w:r>
      <w:r w:rsidRPr="00DD1037">
        <w:rPr>
          <w:rFonts w:cs="Arial"/>
        </w:rPr>
        <w:t xml:space="preserve"> una estrecha y constante relación con estas para condensar, a través del trabajo conjunto y participativo, el análisis de programas , equipamiento y tendencias tecnológicas que permitan determinar la factibilidad de su aplicación e incorporación en cada Unidad Responsable, dentro del marco de los programas y proyectos prioritarios institucionales.</w:t>
      </w:r>
    </w:p>
    <w:p w:rsidR="005C29B2" w:rsidRPr="00DD1037" w:rsidRDefault="005C29B2" w:rsidP="0091768D">
      <w:pPr>
        <w:jc w:val="both"/>
        <w:rPr>
          <w:rFonts w:cs="Arial"/>
        </w:rPr>
      </w:pPr>
      <w:r w:rsidRPr="00DD1037">
        <w:rPr>
          <w:rFonts w:cs="Arial"/>
        </w:rPr>
        <w:t>Así mismo, es importa</w:t>
      </w:r>
      <w:r w:rsidR="00213CA4">
        <w:rPr>
          <w:rFonts w:cs="Arial"/>
        </w:rPr>
        <w:t xml:space="preserve">nte considerar que a través de </w:t>
      </w:r>
      <w:r w:rsidRPr="00DD1037">
        <w:rPr>
          <w:rFonts w:cs="Arial"/>
        </w:rPr>
        <w:t>las Unidades de Informática, se contribu</w:t>
      </w:r>
      <w:r w:rsidR="00213CA4">
        <w:rPr>
          <w:rFonts w:cs="Arial"/>
        </w:rPr>
        <w:t xml:space="preserve">yó a la consolidación del </w:t>
      </w:r>
      <w:r w:rsidRPr="00DD1037">
        <w:rPr>
          <w:rFonts w:cs="Arial"/>
        </w:rPr>
        <w:t>Nuevo Modelo instituci</w:t>
      </w:r>
      <w:r w:rsidR="00213CA4">
        <w:rPr>
          <w:rFonts w:cs="Arial"/>
        </w:rPr>
        <w:t>onal, así como la implantación y puesta en marcha de algun</w:t>
      </w:r>
      <w:r w:rsidRPr="00DD1037">
        <w:rPr>
          <w:rFonts w:cs="Arial"/>
        </w:rPr>
        <w:t>os proyectos de cada escuela, centro y unidad</w:t>
      </w:r>
      <w:r w:rsidR="00213CA4">
        <w:rPr>
          <w:rFonts w:cs="Arial"/>
        </w:rPr>
        <w:t>, promoviendo</w:t>
      </w:r>
      <w:r w:rsidRPr="00DD1037">
        <w:rPr>
          <w:rFonts w:cs="Arial"/>
        </w:rPr>
        <w:t>, baj</w:t>
      </w:r>
      <w:r w:rsidR="00E42F41">
        <w:rPr>
          <w:rFonts w:cs="Arial"/>
        </w:rPr>
        <w:t>o la coordinación de diversas á</w:t>
      </w:r>
      <w:r w:rsidR="00E42F41" w:rsidRPr="00DD1037">
        <w:rPr>
          <w:rFonts w:cs="Arial"/>
        </w:rPr>
        <w:t>reas</w:t>
      </w:r>
      <w:r w:rsidRPr="00DD1037">
        <w:rPr>
          <w:rFonts w:cs="Arial"/>
        </w:rPr>
        <w:t xml:space="preserve"> de la administración central y que requieran </w:t>
      </w:r>
      <w:r w:rsidR="00213CA4">
        <w:rPr>
          <w:rFonts w:cs="Arial"/>
        </w:rPr>
        <w:t xml:space="preserve">los </w:t>
      </w:r>
      <w:r w:rsidRPr="00DD1037">
        <w:rPr>
          <w:rFonts w:cs="Arial"/>
        </w:rPr>
        <w:t xml:space="preserve">servicios e infraestructura de </w:t>
      </w:r>
      <w:r w:rsidR="00E42F41" w:rsidRPr="00DD1037">
        <w:rPr>
          <w:rFonts w:cs="Arial"/>
        </w:rPr>
        <w:t>cómputo</w:t>
      </w:r>
      <w:r w:rsidRPr="00DD1037">
        <w:rPr>
          <w:rFonts w:cs="Arial"/>
        </w:rPr>
        <w:t xml:space="preserve"> y comunicaciones.</w:t>
      </w:r>
    </w:p>
    <w:p w:rsidR="005C29B2" w:rsidRPr="00DD1037" w:rsidRDefault="002F612C" w:rsidP="0091768D">
      <w:pPr>
        <w:jc w:val="both"/>
        <w:rPr>
          <w:rFonts w:cs="Arial"/>
        </w:rPr>
      </w:pPr>
      <w:r>
        <w:rPr>
          <w:rFonts w:cs="Arial"/>
        </w:rPr>
        <w:t xml:space="preserve">La </w:t>
      </w:r>
      <w:r w:rsidR="005C29B2" w:rsidRPr="00DD1037">
        <w:rPr>
          <w:rFonts w:cs="Arial"/>
        </w:rPr>
        <w:t>Unidad</w:t>
      </w:r>
      <w:r w:rsidR="00213CA4">
        <w:rPr>
          <w:rFonts w:cs="Arial"/>
        </w:rPr>
        <w:t xml:space="preserve"> de Informática facilita</w:t>
      </w:r>
      <w:r w:rsidR="005C29B2" w:rsidRPr="00DD1037">
        <w:rPr>
          <w:rFonts w:cs="Arial"/>
        </w:rPr>
        <w:t xml:space="preserve"> a las direcciones que dependen de la Coordinación General de Servicios Informáticos, desempeñar sus funciones relativas a</w:t>
      </w:r>
      <w:r w:rsidR="0032403C">
        <w:rPr>
          <w:rFonts w:cs="Arial"/>
        </w:rPr>
        <w:t xml:space="preserve"> la regulación, administración </w:t>
      </w:r>
      <w:r w:rsidR="005C29B2" w:rsidRPr="00DD1037">
        <w:rPr>
          <w:rFonts w:cs="Arial"/>
        </w:rPr>
        <w:t>y apoyo sobre la materia, orientando a las Unidades de Informática hacia una organización y cultura basada en el servicio al usuario, lo que implica una coordinación apropiada, una buena comunicación y la implementación de mecanismos participativos de priorización de proyectos.</w:t>
      </w:r>
    </w:p>
    <w:p w:rsidR="005C29B2" w:rsidRPr="00DD1037" w:rsidRDefault="005C29B2" w:rsidP="0091768D">
      <w:pPr>
        <w:jc w:val="both"/>
        <w:rPr>
          <w:rFonts w:cs="Arial"/>
        </w:rPr>
      </w:pPr>
      <w:r w:rsidRPr="00DD1037">
        <w:rPr>
          <w:rFonts w:cs="Arial"/>
        </w:rPr>
        <w:t xml:space="preserve">También, dicha Unidad </w:t>
      </w:r>
      <w:r w:rsidR="0032403C">
        <w:rPr>
          <w:rFonts w:cs="Arial"/>
        </w:rPr>
        <w:t>se vincula</w:t>
      </w:r>
      <w:r w:rsidRPr="00DD1037">
        <w:rPr>
          <w:rFonts w:cs="Arial"/>
        </w:rPr>
        <w:t xml:space="preserve"> a través de sus funciones con las actividades de las Unidades de Tecnología Educativa y Campus Virtual, para  facilitar entre alguna de sus responsabilidades la difusión e implantación de</w:t>
      </w:r>
      <w:r w:rsidR="0032403C">
        <w:rPr>
          <w:rFonts w:cs="Arial"/>
        </w:rPr>
        <w:t xml:space="preserve"> los contenidos que esta elabora</w:t>
      </w:r>
      <w:r w:rsidRPr="00DD1037">
        <w:rPr>
          <w:rFonts w:cs="Arial"/>
        </w:rPr>
        <w:t>.</w:t>
      </w:r>
    </w:p>
    <w:p w:rsidR="005C29B2" w:rsidRDefault="0032403C" w:rsidP="0091768D">
      <w:pPr>
        <w:jc w:val="both"/>
        <w:rPr>
          <w:rFonts w:cs="Arial"/>
        </w:rPr>
      </w:pPr>
      <w:r>
        <w:rPr>
          <w:rFonts w:cs="Arial"/>
        </w:rPr>
        <w:t>Además estas Unidades fomenta</w:t>
      </w:r>
      <w:r w:rsidR="005C29B2" w:rsidRPr="00DD1037">
        <w:rPr>
          <w:rFonts w:cs="Arial"/>
        </w:rPr>
        <w:t xml:space="preserve">n esquemas de capacitación, soportados en los requerimientos </w:t>
      </w:r>
      <w:r>
        <w:rPr>
          <w:rFonts w:cs="Arial"/>
        </w:rPr>
        <w:t>de los responsables que coadyuva</w:t>
      </w:r>
      <w:r w:rsidR="005C29B2" w:rsidRPr="00DD1037">
        <w:rPr>
          <w:rFonts w:cs="Arial"/>
        </w:rPr>
        <w:t>n en la adecuada y eficiente administración del área.</w:t>
      </w:r>
    </w:p>
    <w:p w:rsidR="005C29B2" w:rsidRDefault="005C29B2" w:rsidP="0091768D">
      <w:pPr>
        <w:jc w:val="both"/>
        <w:rPr>
          <w:rFonts w:cs="Arial"/>
        </w:rPr>
      </w:pPr>
    </w:p>
    <w:p w:rsidR="005C29B2" w:rsidRDefault="00CB4461" w:rsidP="0091768D">
      <w:pPr>
        <w:jc w:val="both"/>
        <w:rPr>
          <w:rFonts w:cs="Arial"/>
        </w:rPr>
      </w:pPr>
      <w:r>
        <w:rPr>
          <w:rFonts w:cs="Arial"/>
          <w:noProof/>
          <w:lang w:eastAsia="es-ES"/>
        </w:rPr>
        <w:pict>
          <v:shape id="_x0000_s1269" type="#_x0000_t202" style="position:absolute;left:0;text-align:left;margin-left:412.8pt;margin-top:35.8pt;width:36.35pt;height:20.4pt;z-index:251737600;mso-width-relative:margin;mso-height-relative:margin" strokecolor="white [3212]">
            <v:textbox>
              <w:txbxContent>
                <w:p w:rsidR="003D381A" w:rsidRDefault="003D381A" w:rsidP="00223FC5">
                  <w:r>
                    <w:rPr>
                      <w:noProof/>
                      <w:lang w:eastAsia="es-ES"/>
                    </w:rPr>
                    <w:t>13</w:t>
                  </w:r>
                </w:p>
              </w:txbxContent>
            </v:textbox>
          </v:shape>
        </w:pict>
      </w:r>
    </w:p>
    <w:p w:rsidR="005C29B2" w:rsidRPr="00F2274D" w:rsidRDefault="00AD13D0" w:rsidP="00F2274D">
      <w:pPr>
        <w:ind w:left="705" w:hanging="705"/>
        <w:jc w:val="both"/>
        <w:rPr>
          <w:rFonts w:cs="Arial"/>
          <w:b/>
          <w:sz w:val="24"/>
          <w:szCs w:val="24"/>
        </w:rPr>
      </w:pPr>
      <w:r>
        <w:rPr>
          <w:rFonts w:cs="Arial"/>
          <w:b/>
          <w:sz w:val="24"/>
          <w:szCs w:val="24"/>
        </w:rPr>
        <w:lastRenderedPageBreak/>
        <w:t>I.5</w:t>
      </w:r>
      <w:r w:rsidR="005C29B2" w:rsidRPr="00F2274D">
        <w:rPr>
          <w:rFonts w:cs="Arial"/>
          <w:b/>
          <w:sz w:val="24"/>
          <w:szCs w:val="24"/>
        </w:rPr>
        <w:tab/>
      </w:r>
      <w:r w:rsidR="005C29B2">
        <w:rPr>
          <w:rFonts w:cs="Arial"/>
          <w:b/>
          <w:sz w:val="24"/>
          <w:szCs w:val="24"/>
        </w:rPr>
        <w:t>Conclusiones del capítulo</w:t>
      </w:r>
    </w:p>
    <w:p w:rsidR="005C29B2" w:rsidRDefault="005C29B2" w:rsidP="0091768D">
      <w:pPr>
        <w:jc w:val="both"/>
        <w:rPr>
          <w:rFonts w:cs="Arial"/>
        </w:rPr>
      </w:pPr>
      <w:r>
        <w:rPr>
          <w:rFonts w:cs="Arial"/>
        </w:rPr>
        <w:t xml:space="preserve">La conclusión más importante de este capítulo es que existe la necesidad de </w:t>
      </w:r>
      <w:r w:rsidR="00723BB9">
        <w:rPr>
          <w:rFonts w:cs="Arial"/>
        </w:rPr>
        <w:t>implementar una metodología que permita comprender de una forma más eficiente los problemas presentados en los Sistemas Informáticos, así como, los experimentados por los Usuarios de la Red Académica Institucional y reportados a</w:t>
      </w:r>
      <w:r>
        <w:rPr>
          <w:rFonts w:cs="Arial"/>
        </w:rPr>
        <w:t xml:space="preserve"> la UI-ESIQIE </w:t>
      </w:r>
      <w:r w:rsidR="00723BB9">
        <w:rPr>
          <w:rFonts w:cs="Arial"/>
        </w:rPr>
        <w:t>para su atención y solución. M</w:t>
      </w:r>
      <w:r>
        <w:rPr>
          <w:rFonts w:cs="Arial"/>
        </w:rPr>
        <w:t>ediante la eliminación o disminución de los tipos de fallas que se presentaron en este capítulo</w:t>
      </w:r>
      <w:r w:rsidR="00723BB9">
        <w:rPr>
          <w:rFonts w:cs="Arial"/>
        </w:rPr>
        <w:t>, se obtendría una mejora en el desempeño de los sistemas informáticos.</w:t>
      </w:r>
      <w:r>
        <w:rPr>
          <w:rFonts w:cs="Arial"/>
        </w:rPr>
        <w:t xml:space="preserve"> El marco teórico y metodológico para el desarrollo de este trabajo de tesis se presenta en el capítulo 2.</w:t>
      </w: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5C29B2" w:rsidP="0091768D">
      <w:pPr>
        <w:jc w:val="both"/>
        <w:rPr>
          <w:rFonts w:cs="Arial"/>
        </w:rPr>
      </w:pPr>
    </w:p>
    <w:p w:rsidR="005C29B2" w:rsidRDefault="00CB4461" w:rsidP="0091768D">
      <w:pPr>
        <w:jc w:val="both"/>
        <w:rPr>
          <w:rFonts w:cs="Arial"/>
        </w:rPr>
      </w:pPr>
      <w:r>
        <w:rPr>
          <w:rFonts w:cs="Arial"/>
          <w:noProof/>
          <w:lang w:eastAsia="es-ES"/>
        </w:rPr>
        <w:pict>
          <v:shape id="_x0000_s1270" type="#_x0000_t202" style="position:absolute;left:0;text-align:left;margin-left:412.8pt;margin-top:34.75pt;width:36.35pt;height:20.4pt;z-index:251738624;mso-width-relative:margin;mso-height-relative:margin" strokecolor="white [3212]">
            <v:textbox>
              <w:txbxContent>
                <w:p w:rsidR="003D381A" w:rsidRDefault="003D381A" w:rsidP="00223FC5">
                  <w:r>
                    <w:rPr>
                      <w:noProof/>
                      <w:lang w:eastAsia="es-ES"/>
                    </w:rPr>
                    <w:t>14</w:t>
                  </w:r>
                </w:p>
              </w:txbxContent>
            </v:textbox>
          </v:shape>
        </w:pict>
      </w:r>
    </w:p>
    <w:p w:rsidR="004F3102" w:rsidRDefault="004F3102" w:rsidP="004F3102">
      <w:pPr>
        <w:spacing w:after="0" w:line="240" w:lineRule="auto"/>
        <w:jc w:val="center"/>
        <w:rPr>
          <w:rFonts w:cs="Arial"/>
          <w:b/>
          <w:sz w:val="56"/>
          <w:szCs w:val="56"/>
        </w:rPr>
      </w:pPr>
      <w:r>
        <w:rPr>
          <w:rFonts w:cs="Arial"/>
          <w:b/>
          <w:sz w:val="56"/>
          <w:szCs w:val="56"/>
        </w:rPr>
        <w:lastRenderedPageBreak/>
        <w:t>Capítulo 2:</w:t>
      </w:r>
    </w:p>
    <w:p w:rsidR="004F3102" w:rsidRPr="006A50AE" w:rsidRDefault="004F3102" w:rsidP="004F3102">
      <w:pPr>
        <w:spacing w:after="0" w:line="240" w:lineRule="auto"/>
        <w:jc w:val="center"/>
        <w:rPr>
          <w:rFonts w:cs="Arial"/>
          <w:b/>
          <w:sz w:val="56"/>
          <w:szCs w:val="56"/>
        </w:rPr>
      </w:pPr>
      <w:r>
        <w:rPr>
          <w:rFonts w:cs="Arial"/>
          <w:b/>
          <w:sz w:val="56"/>
          <w:szCs w:val="56"/>
        </w:rPr>
        <w:t xml:space="preserve">Descripción de </w:t>
      </w:r>
      <w:smartTag w:uri="urn:schemas-microsoft-com:office:smarttags" w:element="PersonName">
        <w:smartTagPr>
          <w:attr w:name="ProductID" w:val="la UI-ESIQIE"/>
        </w:smartTagPr>
        <w:r>
          <w:rPr>
            <w:rFonts w:cs="Arial"/>
            <w:b/>
            <w:sz w:val="56"/>
            <w:szCs w:val="56"/>
          </w:rPr>
          <w:t>la UI-ESIQIE</w:t>
        </w:r>
      </w:smartTag>
    </w:p>
    <w:p w:rsidR="004F3102" w:rsidRDefault="004F3102" w:rsidP="004F3102"/>
    <w:p w:rsidR="004F3102" w:rsidRPr="003E05F3" w:rsidRDefault="00C304F1" w:rsidP="004F3102">
      <w:pPr>
        <w:rPr>
          <w:rFonts w:cs="Arial"/>
          <w:b/>
        </w:rPr>
      </w:pPr>
      <w:r>
        <w:rPr>
          <w:rFonts w:cs="Arial"/>
          <w:b/>
        </w:rPr>
        <w:t>I</w:t>
      </w:r>
      <w:r w:rsidR="004F3102">
        <w:rPr>
          <w:rFonts w:cs="Arial"/>
          <w:b/>
        </w:rPr>
        <w:t>I.1.</w:t>
      </w:r>
      <w:r w:rsidR="004F3102">
        <w:rPr>
          <w:rFonts w:cs="Arial"/>
          <w:b/>
        </w:rPr>
        <w:tab/>
      </w:r>
      <w:r w:rsidR="00723BB9">
        <w:rPr>
          <w:rFonts w:cs="Arial"/>
          <w:b/>
        </w:rPr>
        <w:t>INTEGRACIÓ</w:t>
      </w:r>
      <w:r w:rsidR="004F3102" w:rsidRPr="003E05F3">
        <w:rPr>
          <w:rFonts w:cs="Arial"/>
          <w:b/>
        </w:rPr>
        <w:t>N Y FUNCIO</w:t>
      </w:r>
      <w:r w:rsidR="00723BB9">
        <w:rPr>
          <w:rFonts w:cs="Arial"/>
          <w:b/>
        </w:rPr>
        <w:t>NAMIENTO DE LA UNIDAD DE INFORMÁ</w:t>
      </w:r>
      <w:r w:rsidR="004F3102" w:rsidRPr="003E05F3">
        <w:rPr>
          <w:rFonts w:cs="Arial"/>
          <w:b/>
        </w:rPr>
        <w:t>TICA</w:t>
      </w:r>
    </w:p>
    <w:p w:rsidR="004F3102" w:rsidRPr="00DD1037" w:rsidRDefault="00B61287" w:rsidP="004F3102">
      <w:pPr>
        <w:rPr>
          <w:rFonts w:cs="Arial"/>
          <w:b/>
        </w:rPr>
      </w:pPr>
      <w:r>
        <w:rPr>
          <w:rFonts w:cs="Arial"/>
          <w:b/>
        </w:rPr>
        <w:t>MISIÓN</w:t>
      </w:r>
    </w:p>
    <w:p w:rsidR="004F3102" w:rsidRPr="00DD1037" w:rsidRDefault="004F3102" w:rsidP="004F3102">
      <w:pPr>
        <w:jc w:val="both"/>
        <w:rPr>
          <w:rFonts w:cs="Arial"/>
        </w:rPr>
      </w:pPr>
      <w:r w:rsidRPr="00DD1037">
        <w:rPr>
          <w:rFonts w:cs="Arial"/>
        </w:rPr>
        <w:t>Proporcionar el apoyo que en materia de cómputo, redes, telecomunicaciones y capacitación informática se requiera en la unidad responsable correspondiente para mejorar el desarrollo de sus funciones y los servicios a su cargo.</w:t>
      </w:r>
    </w:p>
    <w:p w:rsidR="004F3102" w:rsidRPr="00DD1037" w:rsidRDefault="004F3102" w:rsidP="004F3102">
      <w:pPr>
        <w:jc w:val="both"/>
        <w:rPr>
          <w:rFonts w:cs="Arial"/>
        </w:rPr>
      </w:pPr>
      <w:r w:rsidRPr="00DD1037">
        <w:rPr>
          <w:rFonts w:cs="Arial"/>
        </w:rPr>
        <w:t>Promover y procurar el acceso de la comunidad a la infraestructura de cómputo  y comunicaciones con que cuenta la unidad responsable respectiva para impulsar el uso e incorporación de las tecnologías de la información y comunicación en la ejecución de sus actividades.</w:t>
      </w:r>
    </w:p>
    <w:p w:rsidR="004F3102" w:rsidRPr="00DD1037" w:rsidRDefault="004F3102" w:rsidP="004F3102">
      <w:pPr>
        <w:jc w:val="both"/>
        <w:rPr>
          <w:rFonts w:cs="Arial"/>
        </w:rPr>
      </w:pPr>
      <w:r w:rsidRPr="00DD1037">
        <w:rPr>
          <w:rFonts w:cs="Arial"/>
        </w:rPr>
        <w:t xml:space="preserve">Implementar en </w:t>
      </w:r>
      <w:smartTag w:uri="urn:schemas-microsoft-com:office:smarttags" w:element="PersonName">
        <w:smartTagPr>
          <w:attr w:name="ProductID" w:val="la Unidad Responsable"/>
        </w:smartTagPr>
        <w:r w:rsidRPr="00DD1037">
          <w:rPr>
            <w:rFonts w:cs="Arial"/>
          </w:rPr>
          <w:t>la Unidad Responsable</w:t>
        </w:r>
      </w:smartTag>
      <w:r w:rsidRPr="00DD1037">
        <w:rPr>
          <w:rFonts w:cs="Arial"/>
        </w:rPr>
        <w:t xml:space="preserve"> la  normatividad, programas y proyectos que en materia de cómputo y comunicaciones se establezcan para fortalecer los servicios e infraestructura correspondientes.</w:t>
      </w:r>
    </w:p>
    <w:p w:rsidR="004F3102" w:rsidRPr="00DD1037" w:rsidRDefault="004F3102" w:rsidP="004F3102">
      <w:pPr>
        <w:jc w:val="both"/>
        <w:rPr>
          <w:rFonts w:cs="Arial"/>
        </w:rPr>
      </w:pPr>
      <w:r w:rsidRPr="00DD1037">
        <w:rPr>
          <w:rFonts w:cs="Arial"/>
        </w:rPr>
        <w:t>Contribuir en la consolidación de la implantación del Nuevo Modelo Educativo del Instituto Politécnico Nacional.</w:t>
      </w:r>
    </w:p>
    <w:p w:rsidR="004F3102" w:rsidRPr="00DD1037" w:rsidRDefault="004F3102" w:rsidP="004F3102">
      <w:pPr>
        <w:jc w:val="both"/>
        <w:rPr>
          <w:rFonts w:cs="Arial"/>
        </w:rPr>
      </w:pPr>
      <w:r w:rsidRPr="00DD1037">
        <w:rPr>
          <w:rFonts w:cs="Arial"/>
        </w:rPr>
        <w:t>Optimizar el aprovechamiento de los sistemas de información mecanizados, de acuerdo a la normatividad emanada de las oficinas centrales, a efecto de coadyuvar en la  toma de decisiones para el cumplimiento de los programas sustantivos autorizados.</w:t>
      </w:r>
    </w:p>
    <w:p w:rsidR="004F3102" w:rsidRPr="00DD1037" w:rsidRDefault="004F3102" w:rsidP="004F3102">
      <w:pPr>
        <w:jc w:val="both"/>
        <w:rPr>
          <w:rFonts w:cs="Arial"/>
        </w:rPr>
      </w:pPr>
      <w:r w:rsidRPr="00DD1037">
        <w:rPr>
          <w:rFonts w:cs="Arial"/>
        </w:rPr>
        <w:t xml:space="preserve">Elaborar los análisis necesarios para llevar a cabo los desarrollos de sistemas necesarios para la optimización  de las actividades  académicas y administrativas de </w:t>
      </w:r>
      <w:smartTag w:uri="urn:schemas-microsoft-com:office:smarttags" w:element="PersonName">
        <w:smartTagPr>
          <w:attr w:name="ProductID" w:val="la Unidad"/>
        </w:smartTagPr>
        <w:r w:rsidRPr="00DD1037">
          <w:rPr>
            <w:rFonts w:cs="Arial"/>
          </w:rPr>
          <w:t>la Unidad</w:t>
        </w:r>
      </w:smartTag>
      <w:r w:rsidRPr="00DD1037">
        <w:rPr>
          <w:rFonts w:cs="Arial"/>
        </w:rPr>
        <w:t xml:space="preserve"> bajo la asesoría  de </w:t>
      </w:r>
      <w:smartTag w:uri="urn:schemas-microsoft-com:office:smarttags" w:element="PersonName">
        <w:smartTagPr>
          <w:attr w:name="ProductID" w:val="la Coordinaci￳n General"/>
        </w:smartTagPr>
        <w:r w:rsidRPr="00DD1037">
          <w:rPr>
            <w:rFonts w:cs="Arial"/>
          </w:rPr>
          <w:t>la Coordinación General</w:t>
        </w:r>
      </w:smartTag>
      <w:r w:rsidRPr="00DD1037">
        <w:rPr>
          <w:rFonts w:cs="Arial"/>
        </w:rPr>
        <w:t xml:space="preserve"> de Servicios Informáticos.</w:t>
      </w:r>
    </w:p>
    <w:p w:rsidR="004F3102" w:rsidRPr="00DD1037" w:rsidRDefault="004F3102" w:rsidP="004F3102">
      <w:pPr>
        <w:jc w:val="both"/>
        <w:rPr>
          <w:rFonts w:cs="Arial"/>
        </w:rPr>
      </w:pPr>
      <w:r w:rsidRPr="00DD1037">
        <w:rPr>
          <w:rFonts w:cs="Arial"/>
        </w:rPr>
        <w:t xml:space="preserve">Asesorar en la planeación de la eventual expansión de servicios de telecomunicaciones y cómputo a las autoridades de </w:t>
      </w:r>
      <w:smartTag w:uri="urn:schemas-microsoft-com:office:smarttags" w:element="PersonName">
        <w:smartTagPr>
          <w:attr w:name="ProductID" w:val="la Unidad Responsable"/>
        </w:smartTagPr>
        <w:r w:rsidRPr="00DD1037">
          <w:rPr>
            <w:rFonts w:cs="Arial"/>
          </w:rPr>
          <w:t>la Unidad Responsable</w:t>
        </w:r>
      </w:smartTag>
      <w:r w:rsidRPr="00DD1037">
        <w:rPr>
          <w:rFonts w:cs="Arial"/>
        </w:rPr>
        <w:t xml:space="preserve"> y analizar, en conjunto con </w:t>
      </w:r>
      <w:smartTag w:uri="urn:schemas-microsoft-com:office:smarttags" w:element="PersonName">
        <w:smartTagPr>
          <w:attr w:name="ProductID" w:val="la  Coordinaci￳n General"/>
        </w:smartTagPr>
        <w:r w:rsidRPr="00DD1037">
          <w:rPr>
            <w:rFonts w:cs="Arial"/>
          </w:rPr>
          <w:t>la  Coordinación General</w:t>
        </w:r>
      </w:smartTag>
      <w:r w:rsidRPr="00DD1037">
        <w:rPr>
          <w:rFonts w:cs="Arial"/>
        </w:rPr>
        <w:t xml:space="preserve"> de Servicios  Informáticos, la factibilidad y la </w:t>
      </w:r>
      <w:proofErr w:type="spellStart"/>
      <w:r w:rsidRPr="00DD1037">
        <w:rPr>
          <w:rFonts w:cs="Arial"/>
        </w:rPr>
        <w:t>presupuestación</w:t>
      </w:r>
      <w:proofErr w:type="spellEnd"/>
      <w:r w:rsidRPr="00DD1037">
        <w:rPr>
          <w:rFonts w:cs="Arial"/>
        </w:rPr>
        <w:t xml:space="preserve"> correspondiente.</w:t>
      </w:r>
    </w:p>
    <w:p w:rsidR="004F3102" w:rsidRDefault="004F3102" w:rsidP="004F3102">
      <w:pPr>
        <w:jc w:val="both"/>
        <w:rPr>
          <w:rFonts w:cs="Arial"/>
        </w:rPr>
      </w:pPr>
      <w:r w:rsidRPr="00DD1037">
        <w:rPr>
          <w:rFonts w:cs="Arial"/>
        </w:rPr>
        <w:t xml:space="preserve">Planear, estructurar y desarrollar los programas de mantenimiento preventivo de la infraestructura de cómputo y telecomunicaciones con que cuenta </w:t>
      </w:r>
      <w:smartTag w:uri="urn:schemas-microsoft-com:office:smarttags" w:element="PersonName">
        <w:smartTagPr>
          <w:attr w:name="ProductID" w:val="la Unidad. Supervisar"/>
        </w:smartTagPr>
        <w:r w:rsidRPr="00DD1037">
          <w:rPr>
            <w:rFonts w:cs="Arial"/>
          </w:rPr>
          <w:t>la Unidad. Supervisar</w:t>
        </w:r>
      </w:smartTag>
      <w:r w:rsidRPr="00DD1037">
        <w:rPr>
          <w:rFonts w:cs="Arial"/>
        </w:rPr>
        <w:t xml:space="preserve"> la presentación de servicios de garantía aplicables en esta área. Gestionar ante </w:t>
      </w:r>
      <w:smartTag w:uri="urn:schemas-microsoft-com:office:smarttags" w:element="PersonName">
        <w:smartTagPr>
          <w:attr w:name="ProductID" w:val="la Coordinaci￳n General"/>
        </w:smartTagPr>
        <w:r w:rsidRPr="00DD1037">
          <w:rPr>
            <w:rFonts w:cs="Arial"/>
          </w:rPr>
          <w:t>la Coordinación General</w:t>
        </w:r>
      </w:smartTag>
      <w:r w:rsidRPr="00DD1037">
        <w:rPr>
          <w:rFonts w:cs="Arial"/>
        </w:rPr>
        <w:t xml:space="preserve"> de Servicios Informáticos las necesidades de mantenimiento preventivo y correctivo requeridos.</w:t>
      </w:r>
    </w:p>
    <w:p w:rsidR="00B61287" w:rsidRDefault="00B61287" w:rsidP="00B61287">
      <w:pPr>
        <w:rPr>
          <w:rFonts w:cs="Arial"/>
          <w:b/>
        </w:rPr>
      </w:pPr>
    </w:p>
    <w:p w:rsidR="00B61287" w:rsidRDefault="00CB4461" w:rsidP="00B61287">
      <w:pPr>
        <w:rPr>
          <w:rFonts w:cs="Arial"/>
          <w:b/>
        </w:rPr>
      </w:pPr>
      <w:r w:rsidRPr="00CB4461">
        <w:rPr>
          <w:rFonts w:cs="Arial"/>
          <w:noProof/>
          <w:lang w:eastAsia="es-ES"/>
        </w:rPr>
        <w:pict>
          <v:shape id="_x0000_s1354" type="#_x0000_t202" style="position:absolute;margin-left:412.65pt;margin-top:22.8pt;width:36.35pt;height:20.4pt;z-index:251807232;mso-width-relative:margin;mso-height-relative:margin" strokecolor="white [3212]">
            <v:textbox style="mso-next-textbox:#_x0000_s1354">
              <w:txbxContent>
                <w:p w:rsidR="003D381A" w:rsidRDefault="003D381A" w:rsidP="004F3102">
                  <w:r>
                    <w:rPr>
                      <w:noProof/>
                      <w:lang w:eastAsia="es-ES"/>
                    </w:rPr>
                    <w:t>15</w:t>
                  </w:r>
                </w:p>
              </w:txbxContent>
            </v:textbox>
          </v:shape>
        </w:pict>
      </w:r>
    </w:p>
    <w:p w:rsidR="00B61287" w:rsidRPr="00DD1037" w:rsidRDefault="00B61287" w:rsidP="00B61287">
      <w:pPr>
        <w:rPr>
          <w:rFonts w:cs="Arial"/>
          <w:b/>
        </w:rPr>
      </w:pPr>
      <w:r>
        <w:rPr>
          <w:rFonts w:cs="Arial"/>
          <w:b/>
        </w:rPr>
        <w:lastRenderedPageBreak/>
        <w:t>VISIÓN</w:t>
      </w:r>
    </w:p>
    <w:p w:rsidR="004F3102" w:rsidRPr="00DD1037" w:rsidRDefault="00B61287" w:rsidP="00B61287">
      <w:pPr>
        <w:jc w:val="both"/>
        <w:rPr>
          <w:rFonts w:cs="Arial"/>
        </w:rPr>
      </w:pPr>
      <w:r w:rsidRPr="00DD1037">
        <w:rPr>
          <w:rFonts w:cs="Arial"/>
        </w:rPr>
        <w:t>Promover e impulsar en las Unidades Académicas  y Administrativas del Instituto los programas y proyectos informáticos que se generen, para pr</w:t>
      </w:r>
      <w:r>
        <w:rPr>
          <w:rFonts w:cs="Arial"/>
        </w:rPr>
        <w:t xml:space="preserve">opiciar el uso integral y efectivo </w:t>
      </w:r>
      <w:r w:rsidRPr="00DD1037">
        <w:rPr>
          <w:rFonts w:cs="Arial"/>
        </w:rPr>
        <w:t>de las tecnologías de la información y las comunicaciones en sus actividades educativas, de investigación, extensión , difusión y administración, así como el desarrollo y establecimiento de la cultura informática en su ámbito de competencia, mediante la planificación y administración de la infraestructura con que cuenta cada una de estas y la prestación de servicios de apo</w:t>
      </w:r>
      <w:r>
        <w:rPr>
          <w:rFonts w:cs="Arial"/>
        </w:rPr>
        <w:t>yo informático a las diversas á</w:t>
      </w:r>
      <w:r w:rsidRPr="00DD1037">
        <w:rPr>
          <w:rFonts w:cs="Arial"/>
        </w:rPr>
        <w:t>reas académicas y administrativas que las conforman.</w:t>
      </w:r>
    </w:p>
    <w:p w:rsidR="004F3102" w:rsidRDefault="00C304F1" w:rsidP="004F3102">
      <w:pPr>
        <w:rPr>
          <w:rFonts w:cs="Arial"/>
          <w:b/>
        </w:rPr>
      </w:pPr>
      <w:r>
        <w:rPr>
          <w:rFonts w:cs="Arial"/>
          <w:b/>
        </w:rPr>
        <w:t>I</w:t>
      </w:r>
      <w:r w:rsidR="004F3102">
        <w:rPr>
          <w:rFonts w:cs="Arial"/>
          <w:b/>
        </w:rPr>
        <w:t>I.2.</w:t>
      </w:r>
      <w:r w:rsidR="004F3102">
        <w:rPr>
          <w:rFonts w:cs="Arial"/>
          <w:b/>
        </w:rPr>
        <w:tab/>
        <w:t>ESTRUCTURA ORGÁNICA</w:t>
      </w:r>
    </w:p>
    <w:p w:rsidR="004F3102" w:rsidRDefault="004F3102" w:rsidP="004F3102">
      <w:pPr>
        <w:rPr>
          <w:rFonts w:cs="Arial"/>
          <w:b/>
        </w:rPr>
      </w:pPr>
    </w:p>
    <w:p w:rsidR="004F3102" w:rsidRDefault="00C304F1" w:rsidP="004F3102">
      <w:pPr>
        <w:rPr>
          <w:rFonts w:cs="Arial"/>
          <w:b/>
        </w:rPr>
      </w:pPr>
      <w:r>
        <w:rPr>
          <w:rFonts w:cs="Arial"/>
          <w:b/>
        </w:rPr>
        <w:t>I</w:t>
      </w:r>
      <w:r w:rsidR="004F3102">
        <w:rPr>
          <w:rFonts w:cs="Arial"/>
          <w:b/>
        </w:rPr>
        <w:t>I.2.1.</w:t>
      </w:r>
      <w:r w:rsidR="004F3102">
        <w:rPr>
          <w:rFonts w:cs="Arial"/>
          <w:b/>
        </w:rPr>
        <w:tab/>
      </w:r>
      <w:r w:rsidR="004F3102" w:rsidRPr="003E05F3">
        <w:rPr>
          <w:rFonts w:cs="Arial"/>
          <w:b/>
        </w:rPr>
        <w:t>GENERAL</w:t>
      </w:r>
    </w:p>
    <w:p w:rsidR="004F3102" w:rsidRPr="003E05F3" w:rsidRDefault="004F3102" w:rsidP="004F3102">
      <w:pPr>
        <w:rPr>
          <w:rFonts w:cs="Arial"/>
          <w:b/>
        </w:rPr>
      </w:pPr>
    </w:p>
    <w:p w:rsidR="004F3102" w:rsidRDefault="004F3102" w:rsidP="004F3102">
      <w:pPr>
        <w:jc w:val="center"/>
        <w:rPr>
          <w:sz w:val="20"/>
          <w:szCs w:val="20"/>
        </w:rPr>
      </w:pPr>
      <w:r>
        <w:object w:dxaOrig="10619" w:dyaOrig="7026">
          <v:shape id="_x0000_i1036" type="#_x0000_t75" style="width:441pt;height:221.25pt" o:ole="">
            <v:imagedata r:id="rId48" o:title=""/>
          </v:shape>
          <o:OLEObject Type="Embed" ProgID="Visio.Drawing.11" ShapeID="_x0000_i1036" DrawAspect="Content" ObjectID="_1374999982" r:id="rId49"/>
        </w:object>
      </w:r>
      <w:r w:rsidRPr="0082485A">
        <w:rPr>
          <w:b/>
          <w:sz w:val="16"/>
          <w:szCs w:val="16"/>
        </w:rPr>
        <w:t xml:space="preserve">Figura </w:t>
      </w:r>
      <w:r w:rsidR="00C304F1">
        <w:rPr>
          <w:b/>
          <w:sz w:val="16"/>
          <w:szCs w:val="16"/>
        </w:rPr>
        <w:t>2</w:t>
      </w:r>
      <w:r w:rsidRPr="0082485A">
        <w:rPr>
          <w:b/>
          <w:sz w:val="16"/>
          <w:szCs w:val="16"/>
        </w:rPr>
        <w:t>.</w:t>
      </w:r>
      <w:r>
        <w:rPr>
          <w:b/>
          <w:sz w:val="16"/>
          <w:szCs w:val="16"/>
        </w:rPr>
        <w:t>1</w:t>
      </w:r>
      <w:r w:rsidRPr="0082485A">
        <w:rPr>
          <w:sz w:val="16"/>
          <w:szCs w:val="16"/>
        </w:rPr>
        <w:t xml:space="preserve"> Diagrama Organizacional de las Unidades de Informática en las Unidades Académicas</w:t>
      </w:r>
      <w:r>
        <w:rPr>
          <w:sz w:val="16"/>
          <w:szCs w:val="16"/>
        </w:rPr>
        <w:t>.</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p w:rsidR="004F3102" w:rsidRPr="00C66A01" w:rsidRDefault="004F3102" w:rsidP="004F3102">
      <w:pPr>
        <w:rPr>
          <w:sz w:val="20"/>
          <w:szCs w:val="20"/>
        </w:rPr>
      </w:pPr>
    </w:p>
    <w:p w:rsidR="004F3102" w:rsidRPr="003E05F3" w:rsidRDefault="00C304F1" w:rsidP="004F3102">
      <w:pPr>
        <w:rPr>
          <w:b/>
          <w:lang w:val="es-ES_tradnl"/>
        </w:rPr>
      </w:pPr>
      <w:r>
        <w:rPr>
          <w:rFonts w:cs="Arial"/>
          <w:b/>
        </w:rPr>
        <w:t>II</w:t>
      </w:r>
      <w:r w:rsidR="004F3102">
        <w:rPr>
          <w:rFonts w:cs="Arial"/>
          <w:b/>
        </w:rPr>
        <w:t>.2.2.</w:t>
      </w:r>
      <w:r w:rsidR="004F3102">
        <w:rPr>
          <w:rFonts w:cs="Arial"/>
          <w:b/>
        </w:rPr>
        <w:tab/>
      </w:r>
      <w:r w:rsidR="004F3102" w:rsidRPr="003E05F3">
        <w:rPr>
          <w:b/>
          <w:lang w:val="es-ES_tradnl"/>
        </w:rPr>
        <w:t>ESPECÍFICA</w:t>
      </w:r>
    </w:p>
    <w:p w:rsidR="004F3102" w:rsidRPr="003E05F3" w:rsidRDefault="00CB4461" w:rsidP="004F3102">
      <w:pPr>
        <w:jc w:val="both"/>
        <w:rPr>
          <w:lang w:val="es-ES_tradnl"/>
        </w:rPr>
      </w:pPr>
      <w:r>
        <w:rPr>
          <w:noProof/>
          <w:lang w:eastAsia="es-ES"/>
        </w:rPr>
        <w:pict>
          <v:shape id="_x0000_s1355" type="#_x0000_t202" style="position:absolute;left:0;text-align:left;margin-left:412.65pt;margin-top:104.75pt;width:36.35pt;height:20.4pt;z-index:251808256;mso-width-relative:margin;mso-height-relative:margin" strokecolor="white [3212]">
            <v:textbox>
              <w:txbxContent>
                <w:p w:rsidR="003D381A" w:rsidRDefault="003D381A" w:rsidP="004F3102">
                  <w:r>
                    <w:rPr>
                      <w:noProof/>
                      <w:lang w:eastAsia="es-ES"/>
                    </w:rPr>
                    <w:t>16</w:t>
                  </w:r>
                </w:p>
              </w:txbxContent>
            </v:textbox>
          </v:shape>
        </w:pict>
      </w:r>
      <w:r w:rsidR="004F3102" w:rsidRPr="003E05F3">
        <w:rPr>
          <w:lang w:val="es-ES_tradnl"/>
        </w:rPr>
        <w:t xml:space="preserve">A continuación se presenta </w:t>
      </w:r>
      <w:r w:rsidR="004F3102">
        <w:rPr>
          <w:lang w:val="es-ES_tradnl"/>
        </w:rPr>
        <w:t>la</w:t>
      </w:r>
      <w:r w:rsidR="004F3102" w:rsidRPr="003E05F3">
        <w:rPr>
          <w:lang w:val="es-ES_tradnl"/>
        </w:rPr>
        <w:t xml:space="preserve"> estructura específica con la que </w:t>
      </w:r>
      <w:r w:rsidR="004F3102">
        <w:rPr>
          <w:lang w:val="es-ES_tradnl"/>
        </w:rPr>
        <w:t>opera la Unidad de Informática ESIQIE</w:t>
      </w:r>
      <w:r w:rsidR="004F3102" w:rsidRPr="003E05F3">
        <w:rPr>
          <w:lang w:val="es-ES_tradnl"/>
        </w:rPr>
        <w:t xml:space="preserve">, </w:t>
      </w:r>
      <w:r w:rsidR="004F3102">
        <w:rPr>
          <w:lang w:val="es-ES_tradnl"/>
        </w:rPr>
        <w:t xml:space="preserve">así como, la de los </w:t>
      </w:r>
      <w:r w:rsidR="004F3102" w:rsidRPr="003E05F3">
        <w:rPr>
          <w:lang w:val="es-ES_tradnl"/>
        </w:rPr>
        <w:t>centros y unidades de enseñanza; en el caso de las áreas centrales no se deberán considerar las coordinaciones de Aulas de Cómputo y la Académica de Apoyo Informático.</w:t>
      </w:r>
    </w:p>
    <w:p w:rsidR="004F3102" w:rsidRDefault="004F3102" w:rsidP="004F3102">
      <w:r>
        <w:object w:dxaOrig="9216" w:dyaOrig="5006">
          <v:shape id="_x0000_i1037" type="#_x0000_t75" style="width:438pt;height:237.75pt" o:ole="">
            <v:imagedata r:id="rId50" o:title=""/>
          </v:shape>
          <o:OLEObject Type="Embed" ProgID="Visio.Drawing.11" ShapeID="_x0000_i1037" DrawAspect="Content" ObjectID="_1374999983" r:id="rId51"/>
        </w:object>
      </w:r>
    </w:p>
    <w:p w:rsidR="004F3102" w:rsidRDefault="004F3102" w:rsidP="004F3102"/>
    <w:p w:rsidR="004F3102" w:rsidRPr="0082485A" w:rsidRDefault="004F3102" w:rsidP="004F3102">
      <w:pPr>
        <w:jc w:val="center"/>
        <w:rPr>
          <w:sz w:val="16"/>
          <w:szCs w:val="16"/>
        </w:rPr>
      </w:pPr>
      <w:bookmarkStart w:id="0" w:name="OLE_LINK1"/>
      <w:bookmarkStart w:id="1" w:name="OLE_LINK2"/>
      <w:r w:rsidRPr="0082485A">
        <w:rPr>
          <w:b/>
          <w:sz w:val="16"/>
          <w:szCs w:val="16"/>
        </w:rPr>
        <w:t xml:space="preserve">Figura </w:t>
      </w:r>
      <w:r w:rsidR="00C304F1">
        <w:rPr>
          <w:b/>
          <w:sz w:val="16"/>
          <w:szCs w:val="16"/>
        </w:rPr>
        <w:t>2</w:t>
      </w:r>
      <w:r w:rsidRPr="0082485A">
        <w:rPr>
          <w:b/>
          <w:sz w:val="16"/>
          <w:szCs w:val="16"/>
        </w:rPr>
        <w:t>.</w:t>
      </w:r>
      <w:r>
        <w:rPr>
          <w:b/>
          <w:sz w:val="16"/>
          <w:szCs w:val="16"/>
        </w:rPr>
        <w:t>2</w:t>
      </w:r>
      <w:r w:rsidRPr="0082485A">
        <w:rPr>
          <w:sz w:val="16"/>
          <w:szCs w:val="16"/>
        </w:rPr>
        <w:t xml:space="preserve"> </w:t>
      </w:r>
      <w:r>
        <w:rPr>
          <w:sz w:val="16"/>
          <w:szCs w:val="16"/>
        </w:rPr>
        <w:t>C</w:t>
      </w:r>
      <w:r w:rsidRPr="0082485A">
        <w:rPr>
          <w:sz w:val="16"/>
          <w:szCs w:val="16"/>
        </w:rPr>
        <w:t>onformación de las Unidades de Informática</w:t>
      </w:r>
      <w:r>
        <w:rPr>
          <w:sz w:val="16"/>
          <w:szCs w:val="16"/>
        </w:rPr>
        <w:t>.</w:t>
      </w:r>
      <w:r w:rsidR="005C185D">
        <w:rPr>
          <w:sz w:val="16"/>
          <w:szCs w:val="16"/>
        </w:rPr>
        <w:t xml:space="preserve"> </w:t>
      </w:r>
      <w:r w:rsidR="005C185D" w:rsidRPr="005C185D">
        <w:rPr>
          <w:sz w:val="16"/>
          <w:szCs w:val="16"/>
        </w:rPr>
        <w:t>(Elaboración propia</w:t>
      </w:r>
      <w:r w:rsidR="005C185D">
        <w:rPr>
          <w:sz w:val="16"/>
          <w:szCs w:val="16"/>
        </w:rPr>
        <w:t xml:space="preserve"> 2010</w:t>
      </w:r>
      <w:r w:rsidR="005C185D" w:rsidRPr="005C185D">
        <w:rPr>
          <w:sz w:val="16"/>
          <w:szCs w:val="16"/>
        </w:rPr>
        <w:t>)</w:t>
      </w:r>
    </w:p>
    <w:bookmarkEnd w:id="0"/>
    <w:bookmarkEnd w:id="1"/>
    <w:p w:rsidR="004F3102" w:rsidRPr="00C66A01" w:rsidRDefault="004F3102" w:rsidP="004F3102">
      <w:pPr>
        <w:jc w:val="center"/>
        <w:rPr>
          <w:sz w:val="20"/>
          <w:szCs w:val="20"/>
        </w:rPr>
      </w:pPr>
    </w:p>
    <w:p w:rsidR="004F3102" w:rsidRPr="003E05F3" w:rsidRDefault="004F3102" w:rsidP="004F3102">
      <w:pPr>
        <w:rPr>
          <w:rFonts w:cs="Arial"/>
          <w:b/>
        </w:rPr>
      </w:pPr>
      <w:r>
        <w:rPr>
          <w:rFonts w:cs="Arial"/>
          <w:b/>
        </w:rPr>
        <w:t>II.3.</w:t>
      </w:r>
      <w:r>
        <w:rPr>
          <w:rFonts w:cs="Arial"/>
          <w:b/>
        </w:rPr>
        <w:tab/>
      </w:r>
      <w:r w:rsidRPr="003E05F3">
        <w:rPr>
          <w:rFonts w:cs="Arial"/>
          <w:b/>
        </w:rPr>
        <w:t>F</w:t>
      </w:r>
      <w:r w:rsidR="00723BB9">
        <w:rPr>
          <w:rFonts w:cs="Arial"/>
          <w:b/>
        </w:rPr>
        <w:t>UNCIONES DE LA UNIDAD DE INFORMÁ</w:t>
      </w:r>
      <w:r w:rsidRPr="003E05F3">
        <w:rPr>
          <w:rFonts w:cs="Arial"/>
          <w:b/>
        </w:rPr>
        <w:t>TICA</w:t>
      </w:r>
      <w:r>
        <w:rPr>
          <w:rFonts w:cs="Arial"/>
          <w:b/>
        </w:rPr>
        <w:t xml:space="preserve"> ESIQIE</w:t>
      </w:r>
    </w:p>
    <w:p w:rsidR="004F3102" w:rsidRPr="00DD1037" w:rsidRDefault="004F3102" w:rsidP="004F3102">
      <w:pPr>
        <w:jc w:val="both"/>
        <w:rPr>
          <w:rFonts w:cs="Arial"/>
        </w:rPr>
      </w:pPr>
      <w:r w:rsidRPr="00DD1037">
        <w:rPr>
          <w:rFonts w:cs="Arial"/>
        </w:rPr>
        <w:t>•Supervisar el cumplimiento y la aplicación de las normas, lineamientos y procedimientos establecidos relativos al cómputo y comunicaciones, así como promover el desarrollo de la cultura informática en la escuela, centro, unidad o área central correspondiente.</w:t>
      </w:r>
    </w:p>
    <w:p w:rsidR="004F3102" w:rsidRPr="00DD1037" w:rsidRDefault="004F3102" w:rsidP="004F3102">
      <w:pPr>
        <w:jc w:val="both"/>
        <w:rPr>
          <w:rFonts w:cs="Arial"/>
        </w:rPr>
      </w:pPr>
      <w:r>
        <w:rPr>
          <w:rFonts w:cs="Arial"/>
        </w:rPr>
        <w:t>•</w:t>
      </w:r>
      <w:r w:rsidRPr="00DD1037">
        <w:rPr>
          <w:rFonts w:cs="Arial"/>
        </w:rPr>
        <w:t>Administrar y proporcionar los servicios de cómputo y comunicaciones que se requieran en las diferentes áreas de la escuela, centro, unidad o área central  de acuerdo a la normatividad establecido para ello.</w:t>
      </w:r>
    </w:p>
    <w:p w:rsidR="004F3102" w:rsidRPr="00DD1037" w:rsidRDefault="004F3102" w:rsidP="004F3102">
      <w:pPr>
        <w:jc w:val="both"/>
        <w:rPr>
          <w:rFonts w:cs="Arial"/>
        </w:rPr>
      </w:pPr>
      <w:r>
        <w:rPr>
          <w:rFonts w:cs="Arial"/>
        </w:rPr>
        <w:t>•</w:t>
      </w:r>
      <w:r w:rsidRPr="00DD1037">
        <w:rPr>
          <w:rFonts w:cs="Arial"/>
        </w:rPr>
        <w:t>Diseñar, implantar y operar los mecanismos de control  de los servicios de cómputo y comunicaciones, así como la evaluación de la eficacia de los mismos.</w:t>
      </w:r>
    </w:p>
    <w:p w:rsidR="004F3102" w:rsidRPr="00DD1037" w:rsidRDefault="004F3102" w:rsidP="004F3102">
      <w:pPr>
        <w:jc w:val="both"/>
        <w:rPr>
          <w:rFonts w:cs="Arial"/>
        </w:rPr>
      </w:pPr>
      <w:r>
        <w:rPr>
          <w:rFonts w:cs="Arial"/>
        </w:rPr>
        <w:t>•</w:t>
      </w:r>
      <w:r w:rsidRPr="00DD1037">
        <w:rPr>
          <w:rFonts w:cs="Arial"/>
        </w:rPr>
        <w:t>Promover la utilización del equipo de cómputo y comunicación al interior de la escuela, centro o unidad para lograr su óptimo aprovechamiento.</w:t>
      </w:r>
    </w:p>
    <w:p w:rsidR="004F3102" w:rsidRPr="00DD1037" w:rsidRDefault="004F3102" w:rsidP="004F3102">
      <w:pPr>
        <w:jc w:val="both"/>
        <w:rPr>
          <w:rFonts w:cs="Arial"/>
        </w:rPr>
      </w:pPr>
      <w:r>
        <w:rPr>
          <w:rFonts w:cs="Arial"/>
        </w:rPr>
        <w:t>•</w:t>
      </w:r>
      <w:r w:rsidRPr="00DD1037">
        <w:rPr>
          <w:rFonts w:cs="Arial"/>
        </w:rPr>
        <w:t>Realizar la planeación de las actividades informáticas y de  comunicaciones de la unidad responsable para integrar, orientar, dar congruencia y racionalidad a  las acciones en la materia, de acuerdo a los lineamientos institucionales establecidos.</w:t>
      </w:r>
    </w:p>
    <w:p w:rsidR="004F3102" w:rsidRPr="00DD1037" w:rsidRDefault="00CB4461" w:rsidP="004F3102">
      <w:pPr>
        <w:jc w:val="both"/>
        <w:rPr>
          <w:rFonts w:cs="Arial"/>
        </w:rPr>
      </w:pPr>
      <w:r>
        <w:rPr>
          <w:rFonts w:cs="Arial"/>
          <w:noProof/>
          <w:lang w:eastAsia="es-ES"/>
        </w:rPr>
        <w:pict>
          <v:shape id="_x0000_s1356" type="#_x0000_t202" style="position:absolute;left:0;text-align:left;margin-left:412.65pt;margin-top:70.8pt;width:36.35pt;height:20.4pt;z-index:251809280;mso-width-relative:margin;mso-height-relative:margin" strokecolor="white [3212]">
            <v:textbox>
              <w:txbxContent>
                <w:p w:rsidR="003D381A" w:rsidRDefault="003D381A" w:rsidP="004F3102">
                  <w:r>
                    <w:rPr>
                      <w:noProof/>
                      <w:lang w:eastAsia="es-ES"/>
                    </w:rPr>
                    <w:t>17</w:t>
                  </w:r>
                </w:p>
              </w:txbxContent>
            </v:textbox>
          </v:shape>
        </w:pict>
      </w:r>
      <w:r w:rsidR="004F3102">
        <w:rPr>
          <w:rFonts w:cs="Arial"/>
        </w:rPr>
        <w:t>•</w:t>
      </w:r>
      <w:r w:rsidR="004F3102" w:rsidRPr="00DD1037">
        <w:rPr>
          <w:rFonts w:cs="Arial"/>
        </w:rPr>
        <w:t xml:space="preserve">Mantener actualizada la información y el directorio telefónico que se difunde en el Portal Web Institucional correspondientes a </w:t>
      </w:r>
      <w:smartTag w:uri="urn:schemas-microsoft-com:office:smarttags" w:element="PersonName">
        <w:smartTagPr>
          <w:attr w:name="ProductID" w:val="la Unidad Responsable."/>
        </w:smartTagPr>
        <w:r w:rsidR="004F3102" w:rsidRPr="00DD1037">
          <w:rPr>
            <w:rFonts w:cs="Arial"/>
          </w:rPr>
          <w:t>la Unidad Responsable.</w:t>
        </w:r>
      </w:smartTag>
    </w:p>
    <w:p w:rsidR="004F3102" w:rsidRPr="00DD1037" w:rsidRDefault="004F3102" w:rsidP="004F3102">
      <w:pPr>
        <w:jc w:val="both"/>
        <w:rPr>
          <w:rFonts w:cs="Arial"/>
        </w:rPr>
      </w:pPr>
      <w:r>
        <w:rPr>
          <w:rFonts w:cs="Arial"/>
        </w:rPr>
        <w:lastRenderedPageBreak/>
        <w:t>•</w:t>
      </w:r>
      <w:r w:rsidRPr="00DD1037">
        <w:rPr>
          <w:rFonts w:cs="Arial"/>
        </w:rPr>
        <w:t xml:space="preserve">Diseñar la estructura, desarrollar la aplicación y mantener actualizada la pagina o portal Web de la unidad, bajo los lineamientos establecidos por </w:t>
      </w:r>
      <w:smartTag w:uri="urn:schemas-microsoft-com:office:smarttags" w:element="PersonName">
        <w:smartTagPr>
          <w:attr w:name="ProductID" w:val="la Coordinaci￳n General"/>
        </w:smartTagPr>
        <w:r w:rsidRPr="00DD1037">
          <w:rPr>
            <w:rFonts w:cs="Arial"/>
          </w:rPr>
          <w:t>la Coordinación General</w:t>
        </w:r>
      </w:smartTag>
      <w:r w:rsidRPr="00DD1037">
        <w:rPr>
          <w:rFonts w:cs="Arial"/>
        </w:rPr>
        <w:t xml:space="preserve">  de  Servicios  Informáticos.</w:t>
      </w:r>
    </w:p>
    <w:p w:rsidR="004F3102" w:rsidRPr="00DD1037" w:rsidRDefault="004F3102" w:rsidP="004F3102">
      <w:pPr>
        <w:jc w:val="both"/>
        <w:rPr>
          <w:rFonts w:cs="Arial"/>
        </w:rPr>
      </w:pPr>
      <w:r>
        <w:rPr>
          <w:rFonts w:cs="Arial"/>
        </w:rPr>
        <w:t xml:space="preserve">•Promover </w:t>
      </w:r>
      <w:r w:rsidRPr="00DD1037">
        <w:rPr>
          <w:rFonts w:cs="Arial"/>
        </w:rPr>
        <w:t>y realizar las actividades de análisis, desarrollo y actualización de los procesos, a través de su sistematización para obtener información requerida por las diferentes áreas de la unidad responsable respectiva.</w:t>
      </w:r>
    </w:p>
    <w:p w:rsidR="004F3102" w:rsidRPr="00DD1037" w:rsidRDefault="004F3102" w:rsidP="004F3102">
      <w:pPr>
        <w:jc w:val="both"/>
        <w:rPr>
          <w:rFonts w:cs="Arial"/>
        </w:rPr>
      </w:pPr>
      <w:r>
        <w:rPr>
          <w:rFonts w:cs="Arial"/>
        </w:rPr>
        <w:t>•</w:t>
      </w:r>
      <w:r w:rsidRPr="00DD1037">
        <w:rPr>
          <w:rFonts w:cs="Arial"/>
        </w:rPr>
        <w:t xml:space="preserve">Proporcionar la asesoría necesaria a los docentes que necesiten publicar vía Internet o Intranet los materiales  que desarrollen para apoyar sus actividades de docencia, elaborados bajo la coordinación de </w:t>
      </w:r>
      <w:smartTag w:uri="urn:schemas-microsoft-com:office:smarttags" w:element="PersonName">
        <w:smartTagPr>
          <w:attr w:name="ProductID" w:val="la Unidad"/>
        </w:smartTagPr>
        <w:r w:rsidRPr="00DD1037">
          <w:rPr>
            <w:rFonts w:cs="Arial"/>
          </w:rPr>
          <w:t>la Unidad</w:t>
        </w:r>
      </w:smartTag>
      <w:r w:rsidRPr="00DD1037">
        <w:rPr>
          <w:rFonts w:cs="Arial"/>
        </w:rPr>
        <w:t xml:space="preserve"> de Tecnología  Educativa y Campus Virtual de </w:t>
      </w:r>
      <w:smartTag w:uri="urn:schemas-microsoft-com:office:smarttags" w:element="PersonName">
        <w:smartTagPr>
          <w:attr w:name="ProductID" w:val="la Unidad."/>
        </w:smartTagPr>
        <w:r w:rsidRPr="00DD1037">
          <w:rPr>
            <w:rFonts w:cs="Arial"/>
          </w:rPr>
          <w:t>la Unidad.</w:t>
        </w:r>
      </w:smartTag>
    </w:p>
    <w:p w:rsidR="004F3102" w:rsidRPr="00DD1037" w:rsidRDefault="004F3102" w:rsidP="004F3102">
      <w:pPr>
        <w:jc w:val="both"/>
        <w:rPr>
          <w:rFonts w:cs="Arial"/>
        </w:rPr>
      </w:pPr>
      <w:r>
        <w:rPr>
          <w:rFonts w:cs="Arial"/>
        </w:rPr>
        <w:t>•</w:t>
      </w:r>
      <w:r w:rsidRPr="00DD1037">
        <w:rPr>
          <w:rFonts w:cs="Arial"/>
        </w:rPr>
        <w:t>Asesorar a los alumnos, profesores, investigadores y al personal de apoyo y asistencia a la educación en aspectos informáticos y de comunicaciones que mejoren la realizaci</w:t>
      </w:r>
      <w:r>
        <w:rPr>
          <w:rFonts w:cs="Arial"/>
        </w:rPr>
        <w:t xml:space="preserve">ón de las </w:t>
      </w:r>
      <w:r w:rsidRPr="00DD1037">
        <w:rPr>
          <w:rFonts w:cs="Arial"/>
        </w:rPr>
        <w:t>actividades de enseñanza, de investigación, de apoyo, técnicas y administrativas de la unidad responsable.</w:t>
      </w:r>
    </w:p>
    <w:p w:rsidR="004F3102" w:rsidRPr="00DD1037" w:rsidRDefault="004F3102" w:rsidP="004F3102">
      <w:pPr>
        <w:jc w:val="both"/>
        <w:rPr>
          <w:rFonts w:cs="Arial"/>
        </w:rPr>
      </w:pPr>
      <w:r>
        <w:rPr>
          <w:rFonts w:cs="Arial"/>
        </w:rPr>
        <w:t>•</w:t>
      </w:r>
      <w:r w:rsidRPr="00DD1037">
        <w:rPr>
          <w:rFonts w:cs="Arial"/>
        </w:rPr>
        <w:t xml:space="preserve">Diseñar y promover los programas de capacitación y actualización del personal docente, administrativo, investigadores y alumnos de </w:t>
      </w:r>
      <w:smartTag w:uri="urn:schemas-microsoft-com:office:smarttags" w:element="PersonName">
        <w:smartTagPr>
          <w:attr w:name="ProductID" w:val="la Escuela"/>
        </w:smartTagPr>
        <w:r w:rsidRPr="00DD1037">
          <w:rPr>
            <w:rFonts w:cs="Arial"/>
          </w:rPr>
          <w:t>la Escuela</w:t>
        </w:r>
      </w:smartTag>
      <w:r w:rsidRPr="00DD1037">
        <w:rPr>
          <w:rFonts w:cs="Arial"/>
        </w:rPr>
        <w:t xml:space="preserve"> en aspectos  de cómputo y comunicaciones.</w:t>
      </w:r>
    </w:p>
    <w:p w:rsidR="004F3102" w:rsidRPr="00DD1037" w:rsidRDefault="004F3102" w:rsidP="004F3102">
      <w:pPr>
        <w:jc w:val="both"/>
        <w:rPr>
          <w:rFonts w:cs="Arial"/>
        </w:rPr>
      </w:pPr>
      <w:r>
        <w:rPr>
          <w:rFonts w:cs="Arial"/>
        </w:rPr>
        <w:t>•</w:t>
      </w:r>
      <w:r w:rsidRPr="00DD1037">
        <w:rPr>
          <w:rFonts w:cs="Arial"/>
        </w:rPr>
        <w:t>Proponer la normatividad necesaria para la buena administración de las aulas de cómputo, promoviendo el adecuado  aprovechamiento de los recursos informáticos con los  que cuenta.</w:t>
      </w:r>
    </w:p>
    <w:p w:rsidR="004F3102" w:rsidRPr="00DD1037" w:rsidRDefault="004F3102" w:rsidP="004F3102">
      <w:pPr>
        <w:jc w:val="both"/>
        <w:rPr>
          <w:rFonts w:cs="Arial"/>
        </w:rPr>
      </w:pPr>
      <w:r>
        <w:rPr>
          <w:rFonts w:cs="Arial"/>
        </w:rPr>
        <w:t>•</w:t>
      </w:r>
      <w:r w:rsidRPr="00DD1037">
        <w:rPr>
          <w:rFonts w:cs="Arial"/>
        </w:rPr>
        <w:t>Diseñar e implantar los programas de mantenimiento correctivo y preventivo del equipo de cómputo y comunicaciones con que cuenta la escuela, centro, unidad o área central de acuerdo a la normatividad establecida para ello.</w:t>
      </w:r>
    </w:p>
    <w:p w:rsidR="004F3102" w:rsidRPr="00DD1037" w:rsidRDefault="004F3102" w:rsidP="004F3102">
      <w:pPr>
        <w:jc w:val="both"/>
        <w:rPr>
          <w:rFonts w:cs="Arial"/>
        </w:rPr>
      </w:pPr>
      <w:r>
        <w:rPr>
          <w:rFonts w:cs="Arial"/>
        </w:rPr>
        <w:t>•</w:t>
      </w:r>
      <w:r w:rsidRPr="00DD1037">
        <w:rPr>
          <w:rFonts w:cs="Arial"/>
        </w:rPr>
        <w:t xml:space="preserve">Supervisar la presentación de servicios de garantía aplicables a la infraestructura de cómputo y telecomunicaciones. Gestionar ante </w:t>
      </w:r>
      <w:smartTag w:uri="urn:schemas-microsoft-com:office:smarttags" w:element="PersonName">
        <w:smartTagPr>
          <w:attr w:name="ProductID" w:val="la Coordinaci￳n General"/>
        </w:smartTagPr>
        <w:r w:rsidRPr="00DD1037">
          <w:rPr>
            <w:rFonts w:cs="Arial"/>
          </w:rPr>
          <w:t>la Coordinación General</w:t>
        </w:r>
      </w:smartTag>
      <w:r w:rsidRPr="00DD1037">
        <w:rPr>
          <w:rFonts w:cs="Arial"/>
        </w:rPr>
        <w:t xml:space="preserve">  de Servicios Informáticos los servicios de mantenimiento correctivo requeridos.</w:t>
      </w:r>
    </w:p>
    <w:p w:rsidR="004F3102" w:rsidRPr="00DD1037" w:rsidRDefault="004F3102" w:rsidP="004F3102">
      <w:pPr>
        <w:jc w:val="both"/>
        <w:rPr>
          <w:rFonts w:cs="Arial"/>
        </w:rPr>
      </w:pPr>
      <w:r>
        <w:rPr>
          <w:rFonts w:cs="Arial"/>
        </w:rPr>
        <w:t>•</w:t>
      </w:r>
      <w:r w:rsidRPr="00DD1037">
        <w:rPr>
          <w:rFonts w:cs="Arial"/>
        </w:rPr>
        <w:t>Evaluar, gestionar su adquisición, difundir y supervisar la utilización de la paquetería de uso general y programas específicos que sean factibles de ofrecer como apoyo a la realización de las  actividades, con base a la normatividad establecida.</w:t>
      </w:r>
    </w:p>
    <w:p w:rsidR="004F3102" w:rsidRPr="00DD1037" w:rsidRDefault="004F3102" w:rsidP="004F3102">
      <w:pPr>
        <w:jc w:val="both"/>
        <w:rPr>
          <w:rFonts w:cs="Arial"/>
        </w:rPr>
      </w:pPr>
      <w:r w:rsidRPr="00DD1037">
        <w:t>•</w:t>
      </w:r>
      <w:r w:rsidRPr="00DD1037">
        <w:rPr>
          <w:rFonts w:cs="Arial"/>
        </w:rPr>
        <w:t>Implementar mecanismos de seguridad de los sistemas  de información de la unidad responsable en cuestión.</w:t>
      </w:r>
    </w:p>
    <w:p w:rsidR="004F3102" w:rsidRPr="00DD1037" w:rsidRDefault="004F3102" w:rsidP="004F3102">
      <w:pPr>
        <w:jc w:val="both"/>
        <w:rPr>
          <w:rFonts w:cs="Arial"/>
        </w:rPr>
      </w:pPr>
      <w:r w:rsidRPr="00DD1037">
        <w:rPr>
          <w:rFonts w:cs="Arial"/>
        </w:rPr>
        <w:t>•Evaluar y emitir las opiniones técnicas que le requiera el área administrativa de la unidad, relativa a la definición de las características más adecuadas para la gestión o adquisición de bienes informáticos y de comunicaciones.</w:t>
      </w:r>
    </w:p>
    <w:p w:rsidR="004F3102" w:rsidRPr="00DD1037" w:rsidRDefault="00CB4461" w:rsidP="004F3102">
      <w:pPr>
        <w:jc w:val="both"/>
        <w:rPr>
          <w:rFonts w:cs="Arial"/>
        </w:rPr>
      </w:pPr>
      <w:r>
        <w:rPr>
          <w:rFonts w:cs="Arial"/>
          <w:noProof/>
          <w:lang w:eastAsia="es-ES"/>
        </w:rPr>
        <w:pict>
          <v:shape id="_x0000_s1357" type="#_x0000_t202" style="position:absolute;left:0;text-align:left;margin-left:412.65pt;margin-top:78.8pt;width:36.35pt;height:20.4pt;z-index:251810304;mso-width-relative:margin;mso-height-relative:margin" strokecolor="white [3212]">
            <v:textbox>
              <w:txbxContent>
                <w:p w:rsidR="003D381A" w:rsidRDefault="003D381A" w:rsidP="004F3102">
                  <w:r>
                    <w:rPr>
                      <w:noProof/>
                      <w:lang w:eastAsia="es-ES"/>
                    </w:rPr>
                    <w:t>18</w:t>
                  </w:r>
                </w:p>
              </w:txbxContent>
            </v:textbox>
          </v:shape>
        </w:pict>
      </w:r>
      <w:r w:rsidR="004F3102" w:rsidRPr="00DD1037">
        <w:rPr>
          <w:rFonts w:cs="Arial"/>
        </w:rPr>
        <w:t>•Participar en la elaboración de los programas Estratégico de Desarrollo de Mediano Plazo, Operativo Anual, y proceso institucional de evaluación  de la unidad, en el ámbito de su competencia.</w:t>
      </w:r>
    </w:p>
    <w:p w:rsidR="004F3102" w:rsidRDefault="004F3102" w:rsidP="004F3102">
      <w:pPr>
        <w:jc w:val="both"/>
        <w:rPr>
          <w:rFonts w:cs="Arial"/>
        </w:rPr>
      </w:pPr>
      <w:r w:rsidRPr="00DD1037">
        <w:rPr>
          <w:rFonts w:cs="Arial"/>
        </w:rPr>
        <w:lastRenderedPageBreak/>
        <w:t>•Las demás funciones que se requieran dentro del ámbito de competencia.</w:t>
      </w:r>
    </w:p>
    <w:p w:rsidR="004F3102" w:rsidRPr="00DD1037" w:rsidRDefault="00C304F1" w:rsidP="004F3102">
      <w:pPr>
        <w:rPr>
          <w:rFonts w:cs="Arial"/>
          <w:b/>
        </w:rPr>
      </w:pPr>
      <w:r>
        <w:rPr>
          <w:rFonts w:cs="Arial"/>
          <w:b/>
        </w:rPr>
        <w:t>I</w:t>
      </w:r>
      <w:r w:rsidR="004F3102">
        <w:rPr>
          <w:rFonts w:cs="Arial"/>
          <w:b/>
        </w:rPr>
        <w:t>I.4</w:t>
      </w:r>
      <w:r w:rsidR="004F3102" w:rsidRPr="00DD1037">
        <w:rPr>
          <w:rFonts w:cs="Arial"/>
          <w:b/>
        </w:rPr>
        <w:t>.  DESCRIPCIÓN DE PUESTO</w:t>
      </w:r>
    </w:p>
    <w:p w:rsidR="004F3102" w:rsidRPr="00DD1037" w:rsidRDefault="004F3102" w:rsidP="004F3102">
      <w:pPr>
        <w:jc w:val="both"/>
        <w:rPr>
          <w:rFonts w:cs="Arial"/>
          <w:b/>
        </w:rPr>
      </w:pPr>
      <w:r w:rsidRPr="00DD1037">
        <w:rPr>
          <w:rFonts w:cs="Arial"/>
          <w:b/>
        </w:rPr>
        <w:t>Denominación del puesto:</w:t>
      </w:r>
    </w:p>
    <w:p w:rsidR="004F3102" w:rsidRPr="00DD1037" w:rsidRDefault="004F3102" w:rsidP="004F3102">
      <w:pPr>
        <w:jc w:val="both"/>
        <w:rPr>
          <w:rFonts w:cs="Arial"/>
        </w:rPr>
      </w:pPr>
      <w:r w:rsidRPr="00DD1037">
        <w:rPr>
          <w:rFonts w:cs="Arial"/>
        </w:rPr>
        <w:t xml:space="preserve">Jefe de </w:t>
      </w:r>
      <w:smartTag w:uri="urn:schemas-microsoft-com:office:smarttags" w:element="PersonName">
        <w:smartTagPr>
          <w:attr w:name="ProductID" w:val="la Unidad"/>
        </w:smartTagPr>
        <w:r w:rsidRPr="00DD1037">
          <w:rPr>
            <w:rFonts w:cs="Arial"/>
          </w:rPr>
          <w:t>la Unidad</w:t>
        </w:r>
      </w:smartTag>
      <w:r w:rsidRPr="00DD1037">
        <w:rPr>
          <w:rFonts w:cs="Arial"/>
        </w:rPr>
        <w:t xml:space="preserve"> de Informática</w:t>
      </w:r>
    </w:p>
    <w:p w:rsidR="004F3102" w:rsidRPr="00DD1037" w:rsidRDefault="004F3102" w:rsidP="004F3102">
      <w:pPr>
        <w:jc w:val="both"/>
        <w:rPr>
          <w:rFonts w:cs="Arial"/>
          <w:b/>
        </w:rPr>
      </w:pPr>
      <w:r w:rsidRPr="00DD1037">
        <w:rPr>
          <w:rFonts w:cs="Arial"/>
          <w:b/>
        </w:rPr>
        <w:t>Reporta a:</w:t>
      </w:r>
    </w:p>
    <w:p w:rsidR="004F3102" w:rsidRPr="00DD1037" w:rsidRDefault="004F3102" w:rsidP="004F3102">
      <w:pPr>
        <w:jc w:val="both"/>
        <w:rPr>
          <w:rFonts w:cs="Arial"/>
        </w:rPr>
      </w:pPr>
      <w:r w:rsidRPr="00DD1037">
        <w:rPr>
          <w:rFonts w:cs="Arial"/>
        </w:rPr>
        <w:t xml:space="preserve">Director de </w:t>
      </w:r>
      <w:smartTag w:uri="urn:schemas-microsoft-com:office:smarttags" w:element="PersonName">
        <w:smartTagPr>
          <w:attr w:name="ProductID" w:val="la Unidad"/>
        </w:smartTagPr>
        <w:r w:rsidRPr="00DD1037">
          <w:rPr>
            <w:rFonts w:cs="Arial"/>
          </w:rPr>
          <w:t>la Unidad</w:t>
        </w:r>
      </w:smartTag>
      <w:r w:rsidRPr="00DD1037">
        <w:rPr>
          <w:rFonts w:cs="Arial"/>
        </w:rPr>
        <w:t xml:space="preserve"> responsable.</w:t>
      </w:r>
    </w:p>
    <w:p w:rsidR="004F3102" w:rsidRPr="00DD1037" w:rsidRDefault="004F3102" w:rsidP="004F3102">
      <w:pPr>
        <w:jc w:val="both"/>
        <w:rPr>
          <w:rFonts w:cs="Arial"/>
          <w:b/>
        </w:rPr>
      </w:pPr>
      <w:r w:rsidRPr="00DD1037">
        <w:rPr>
          <w:rFonts w:cs="Arial"/>
          <w:b/>
        </w:rPr>
        <w:t>Supervisa a:</w:t>
      </w:r>
    </w:p>
    <w:p w:rsidR="004F3102" w:rsidRPr="00DD1037" w:rsidRDefault="004F3102" w:rsidP="004F3102">
      <w:pPr>
        <w:jc w:val="both"/>
        <w:rPr>
          <w:rFonts w:cs="Arial"/>
        </w:rPr>
      </w:pPr>
      <w:r w:rsidRPr="00DD1037">
        <w:rPr>
          <w:rFonts w:cs="Arial"/>
        </w:rPr>
        <w:t>Responsable de Aulas Académicas de Computo, Telecomunicaciones, Soporte Técnico, de Desarrollo Interno de Aplicaciones y el Académico  de Apoyo Informático.</w:t>
      </w:r>
    </w:p>
    <w:p w:rsidR="004F3102" w:rsidRPr="00DD1037" w:rsidRDefault="004F3102" w:rsidP="004F3102">
      <w:pPr>
        <w:jc w:val="both"/>
        <w:rPr>
          <w:rFonts w:cs="Arial"/>
          <w:b/>
        </w:rPr>
      </w:pPr>
      <w:r w:rsidRPr="00DD1037">
        <w:rPr>
          <w:rFonts w:cs="Arial"/>
          <w:b/>
        </w:rPr>
        <w:t>Función Genérica:</w:t>
      </w:r>
    </w:p>
    <w:p w:rsidR="004F3102" w:rsidRPr="00DD1037" w:rsidRDefault="004F3102" w:rsidP="004F3102">
      <w:pPr>
        <w:jc w:val="both"/>
        <w:rPr>
          <w:rFonts w:cs="Arial"/>
        </w:rPr>
      </w:pPr>
      <w:r w:rsidRPr="00DD1037">
        <w:rPr>
          <w:rFonts w:cs="Arial"/>
        </w:rPr>
        <w:t xml:space="preserve">Planear y coordinar las actividades de </w:t>
      </w:r>
      <w:smartTag w:uri="urn:schemas-microsoft-com:office:smarttags" w:element="PersonName">
        <w:smartTagPr>
          <w:attr w:name="ProductID" w:val="la Unidad"/>
        </w:smartTagPr>
        <w:r w:rsidRPr="00DD1037">
          <w:rPr>
            <w:rFonts w:cs="Arial"/>
          </w:rPr>
          <w:t>la Unidad</w:t>
        </w:r>
      </w:smartTag>
      <w:r w:rsidRPr="00DD1037">
        <w:rPr>
          <w:rFonts w:cs="Arial"/>
        </w:rPr>
        <w:t xml:space="preserve"> de Informática de la unidad  responsable correspondiente, relativas a la administración de la infraestructura y servicios de cómputo y comunicaciones de que dispone, así como desarrollar, implementar y apoyar proyectos de cómputo y comunicaciones.</w:t>
      </w:r>
    </w:p>
    <w:p w:rsidR="004F3102" w:rsidRPr="00DD1037" w:rsidRDefault="004F3102" w:rsidP="004F3102">
      <w:pPr>
        <w:jc w:val="both"/>
        <w:rPr>
          <w:rFonts w:cs="Arial"/>
          <w:b/>
        </w:rPr>
      </w:pPr>
      <w:r w:rsidRPr="00DD1037">
        <w:rPr>
          <w:rFonts w:cs="Arial"/>
        </w:rPr>
        <w:t>•</w:t>
      </w:r>
      <w:r w:rsidRPr="00DD1037">
        <w:rPr>
          <w:rFonts w:cs="Arial"/>
          <w:b/>
        </w:rPr>
        <w:t>Escolaridad:</w:t>
      </w:r>
    </w:p>
    <w:p w:rsidR="004F3102" w:rsidRPr="00DD1037" w:rsidRDefault="004F3102" w:rsidP="004F3102">
      <w:pPr>
        <w:jc w:val="both"/>
        <w:rPr>
          <w:rFonts w:cs="Arial"/>
        </w:rPr>
      </w:pPr>
      <w:r w:rsidRPr="00DD1037">
        <w:rPr>
          <w:rFonts w:cs="Arial"/>
        </w:rPr>
        <w:t xml:space="preserve">Titulo que acredita el infinito de la carrera profesional de Ing. en Sistemas Computacionales, Lic. </w:t>
      </w:r>
      <w:proofErr w:type="gramStart"/>
      <w:r w:rsidRPr="00DD1037">
        <w:rPr>
          <w:rFonts w:cs="Arial"/>
        </w:rPr>
        <w:t>en</w:t>
      </w:r>
      <w:proofErr w:type="gramEnd"/>
      <w:r w:rsidRPr="00DD1037">
        <w:rPr>
          <w:rFonts w:cs="Arial"/>
        </w:rPr>
        <w:t xml:space="preserve"> Informática </w:t>
      </w:r>
      <w:r>
        <w:rPr>
          <w:rFonts w:cs="Arial"/>
        </w:rPr>
        <w:t>o alguna afín, como es el caso de la carrera de Ingeniería en Comunicaciones y Electrónica</w:t>
      </w:r>
    </w:p>
    <w:p w:rsidR="004F3102" w:rsidRPr="00DD1037" w:rsidRDefault="004F3102" w:rsidP="004F3102">
      <w:pPr>
        <w:jc w:val="both"/>
        <w:rPr>
          <w:rFonts w:cs="Arial"/>
        </w:rPr>
      </w:pPr>
      <w:r w:rsidRPr="00DD1037">
        <w:rPr>
          <w:rFonts w:cs="Arial"/>
          <w:b/>
        </w:rPr>
        <w:t>•Destreza y Habilidad:</w:t>
      </w:r>
    </w:p>
    <w:p w:rsidR="004F3102" w:rsidRPr="00DD1037" w:rsidRDefault="004F3102" w:rsidP="004F3102">
      <w:pPr>
        <w:jc w:val="both"/>
        <w:rPr>
          <w:rFonts w:cs="Arial"/>
        </w:rPr>
      </w:pPr>
      <w:r w:rsidRPr="00DD1037">
        <w:rPr>
          <w:rFonts w:cs="Arial"/>
        </w:rPr>
        <w:t>En el manejo de paquetería, equipo informático y de comunicaciones; capacidad y conocimientos de administración y diseño de proyectos; facilidad para la integración y conducción  de equipos de trabajo; y facilidad de expresión oral y escrita.</w:t>
      </w:r>
    </w:p>
    <w:p w:rsidR="004F3102" w:rsidRPr="00DD1037" w:rsidRDefault="004F3102" w:rsidP="004F3102">
      <w:pPr>
        <w:jc w:val="both"/>
        <w:rPr>
          <w:rFonts w:cs="Arial"/>
          <w:b/>
        </w:rPr>
      </w:pPr>
      <w:r w:rsidRPr="00DD1037">
        <w:rPr>
          <w:rFonts w:cs="Arial"/>
          <w:b/>
        </w:rPr>
        <w:t>•Otros Requisitos:</w:t>
      </w:r>
    </w:p>
    <w:p w:rsidR="004F3102" w:rsidRPr="00DD1037" w:rsidRDefault="004F3102" w:rsidP="004F3102">
      <w:pPr>
        <w:jc w:val="both"/>
        <w:rPr>
          <w:rFonts w:cs="Arial"/>
        </w:rPr>
      </w:pPr>
      <w:r w:rsidRPr="00DD1037">
        <w:rPr>
          <w:rFonts w:cs="Arial"/>
        </w:rPr>
        <w:t>Excelente presentación.</w:t>
      </w:r>
    </w:p>
    <w:p w:rsidR="004F3102" w:rsidRPr="00DD1037" w:rsidRDefault="004F3102" w:rsidP="004F3102">
      <w:pPr>
        <w:jc w:val="both"/>
        <w:rPr>
          <w:rFonts w:cs="Arial"/>
        </w:rPr>
      </w:pPr>
      <w:r w:rsidRPr="00DD1037">
        <w:rPr>
          <w:rFonts w:cs="Arial"/>
        </w:rPr>
        <w:t>80% de inglés (oral y escrito).</w:t>
      </w:r>
    </w:p>
    <w:p w:rsidR="004F3102" w:rsidRPr="00DD1037" w:rsidRDefault="004F3102" w:rsidP="004F3102">
      <w:pPr>
        <w:jc w:val="both"/>
        <w:rPr>
          <w:rFonts w:cs="Arial"/>
        </w:rPr>
      </w:pPr>
      <w:r w:rsidRPr="00DD1037">
        <w:rPr>
          <w:rFonts w:cs="Arial"/>
        </w:rPr>
        <w:t>Iniciativa y facilidad de palabra.</w:t>
      </w:r>
    </w:p>
    <w:p w:rsidR="004F3102" w:rsidRPr="00DD1037" w:rsidRDefault="004F3102" w:rsidP="004F3102">
      <w:pPr>
        <w:jc w:val="both"/>
        <w:rPr>
          <w:rFonts w:cs="Arial"/>
        </w:rPr>
      </w:pPr>
      <w:r w:rsidRPr="00DD1037">
        <w:rPr>
          <w:rFonts w:cs="Arial"/>
        </w:rPr>
        <w:t>Sin problemas de horario.</w:t>
      </w:r>
    </w:p>
    <w:p w:rsidR="004F3102" w:rsidRPr="00DD1037" w:rsidRDefault="004F3102" w:rsidP="004F3102">
      <w:pPr>
        <w:jc w:val="both"/>
        <w:rPr>
          <w:rFonts w:cs="Arial"/>
        </w:rPr>
      </w:pPr>
      <w:r w:rsidRPr="00DD1037">
        <w:rPr>
          <w:rFonts w:cs="Arial"/>
        </w:rPr>
        <w:t>Amplio conocimiento de la institución.</w:t>
      </w:r>
    </w:p>
    <w:p w:rsidR="004F3102" w:rsidRPr="00DD1037" w:rsidRDefault="00CB4461" w:rsidP="004F3102">
      <w:pPr>
        <w:jc w:val="both"/>
        <w:rPr>
          <w:rFonts w:cs="Arial"/>
        </w:rPr>
      </w:pPr>
      <w:r>
        <w:rPr>
          <w:rFonts w:cs="Arial"/>
          <w:noProof/>
          <w:lang w:eastAsia="es-ES"/>
        </w:rPr>
        <w:pict>
          <v:shape id="_x0000_s1358" type="#_x0000_t202" style="position:absolute;left:0;text-align:left;margin-left:412.65pt;margin-top:50.55pt;width:36.35pt;height:20.4pt;z-index:251811328;mso-width-relative:margin;mso-height-relative:margin" strokecolor="white [3212]">
            <v:textbox>
              <w:txbxContent>
                <w:p w:rsidR="003D381A" w:rsidRDefault="003D381A" w:rsidP="004F3102">
                  <w:r>
                    <w:rPr>
                      <w:noProof/>
                      <w:lang w:eastAsia="es-ES"/>
                    </w:rPr>
                    <w:t>19</w:t>
                  </w:r>
                </w:p>
              </w:txbxContent>
            </v:textbox>
          </v:shape>
        </w:pict>
      </w:r>
      <w:r w:rsidR="004F3102" w:rsidRPr="00DD1037">
        <w:rPr>
          <w:rFonts w:cs="Arial"/>
        </w:rPr>
        <w:t>Compromiso con el trabajo.</w:t>
      </w:r>
    </w:p>
    <w:p w:rsidR="004F3102" w:rsidRPr="00DD1037" w:rsidRDefault="004F3102" w:rsidP="004F3102">
      <w:pPr>
        <w:jc w:val="both"/>
        <w:rPr>
          <w:rFonts w:cs="Arial"/>
        </w:rPr>
      </w:pPr>
      <w:r w:rsidRPr="00DD1037">
        <w:rPr>
          <w:rFonts w:cs="Arial"/>
        </w:rPr>
        <w:lastRenderedPageBreak/>
        <w:t>Emprendedor y activo.</w:t>
      </w:r>
    </w:p>
    <w:p w:rsidR="004F3102" w:rsidRPr="00DD1037" w:rsidRDefault="00C304F1" w:rsidP="004F3102">
      <w:pPr>
        <w:rPr>
          <w:rFonts w:cs="Arial"/>
          <w:b/>
        </w:rPr>
      </w:pPr>
      <w:r>
        <w:rPr>
          <w:rFonts w:cs="Arial"/>
          <w:b/>
        </w:rPr>
        <w:t>I</w:t>
      </w:r>
      <w:r w:rsidR="004F3102">
        <w:rPr>
          <w:rFonts w:cs="Arial"/>
          <w:b/>
        </w:rPr>
        <w:t>I.5.</w:t>
      </w:r>
      <w:r w:rsidR="004F3102">
        <w:rPr>
          <w:rFonts w:cs="Arial"/>
          <w:b/>
        </w:rPr>
        <w:tab/>
      </w:r>
      <w:r w:rsidR="004F3102" w:rsidRPr="00DD1037">
        <w:rPr>
          <w:rFonts w:cs="Arial"/>
          <w:b/>
        </w:rPr>
        <w:t xml:space="preserve">INTEGRANTES </w:t>
      </w:r>
      <w:r w:rsidR="004F3102">
        <w:rPr>
          <w:rFonts w:cs="Arial"/>
          <w:b/>
        </w:rPr>
        <w:t xml:space="preserve">DE </w:t>
      </w:r>
      <w:r w:rsidR="004F3102" w:rsidRPr="00DD1037">
        <w:rPr>
          <w:rFonts w:cs="Arial"/>
          <w:b/>
        </w:rPr>
        <w:t>LA UNIDAD DE INFORMÁTICA</w:t>
      </w:r>
    </w:p>
    <w:p w:rsidR="004F3102" w:rsidRPr="00DD1037" w:rsidRDefault="004F3102" w:rsidP="004F3102">
      <w:pPr>
        <w:jc w:val="both"/>
        <w:rPr>
          <w:rFonts w:cs="Arial"/>
          <w:b/>
        </w:rPr>
      </w:pPr>
      <w:r w:rsidRPr="00DD1037">
        <w:rPr>
          <w:rFonts w:cs="Arial"/>
          <w:b/>
        </w:rPr>
        <w:t>RESPONSABLE</w:t>
      </w:r>
    </w:p>
    <w:p w:rsidR="004F3102" w:rsidRPr="00DD1037" w:rsidRDefault="004F3102" w:rsidP="004F3102">
      <w:pPr>
        <w:jc w:val="both"/>
        <w:rPr>
          <w:rFonts w:cs="Arial"/>
        </w:rPr>
      </w:pPr>
      <w:r w:rsidRPr="00DD1037">
        <w:rPr>
          <w:rFonts w:cs="Arial"/>
        </w:rPr>
        <w:t xml:space="preserve">Considerando que </w:t>
      </w:r>
      <w:smartTag w:uri="urn:schemas-microsoft-com:office:smarttags" w:element="PersonName">
        <w:smartTagPr>
          <w:attr w:name="ProductID" w:val="la Unidad"/>
        </w:smartTagPr>
        <w:r w:rsidRPr="00DD1037">
          <w:rPr>
            <w:rFonts w:cs="Arial"/>
          </w:rPr>
          <w:t>la Unidad</w:t>
        </w:r>
      </w:smartTag>
      <w:r w:rsidRPr="00DD1037">
        <w:rPr>
          <w:rFonts w:cs="Arial"/>
        </w:rPr>
        <w:t xml:space="preserve"> de Informática es un área clave  para dar soporte al desarrollo de diversos programas y proyectos estratégicos, es de suma importancia que se tomen en cu</w:t>
      </w:r>
      <w:r>
        <w:rPr>
          <w:rFonts w:cs="Arial"/>
        </w:rPr>
        <w:t>e</w:t>
      </w:r>
      <w:r w:rsidRPr="00DD1037">
        <w:rPr>
          <w:rFonts w:cs="Arial"/>
        </w:rPr>
        <w:t>nta los siguientes criterios para la designación del responsable a efecto de asegurar el desempeño de la misma.</w:t>
      </w:r>
    </w:p>
    <w:p w:rsidR="004F3102" w:rsidRPr="00DD1037" w:rsidRDefault="004F3102" w:rsidP="004F3102">
      <w:pPr>
        <w:jc w:val="both"/>
        <w:rPr>
          <w:rFonts w:cs="Arial"/>
        </w:rPr>
      </w:pPr>
      <w:r>
        <w:rPr>
          <w:rFonts w:cs="Arial"/>
        </w:rPr>
        <w:t xml:space="preserve">El titular </w:t>
      </w:r>
      <w:r w:rsidRPr="00DD1037">
        <w:rPr>
          <w:rFonts w:cs="Arial"/>
        </w:rPr>
        <w:t xml:space="preserve">de </w:t>
      </w:r>
      <w:smartTag w:uri="urn:schemas-microsoft-com:office:smarttags" w:element="PersonName">
        <w:smartTagPr>
          <w:attr w:name="ProductID" w:val="la Unidad"/>
        </w:smartTagPr>
        <w:r w:rsidRPr="00DD1037">
          <w:rPr>
            <w:rFonts w:cs="Arial"/>
          </w:rPr>
          <w:t>la Unidad</w:t>
        </w:r>
      </w:smartTag>
      <w:r w:rsidRPr="00DD1037">
        <w:rPr>
          <w:rFonts w:cs="Arial"/>
        </w:rPr>
        <w:t xml:space="preserve"> de Informática será designado por el Director de </w:t>
      </w:r>
      <w:smartTag w:uri="urn:schemas-microsoft-com:office:smarttags" w:element="PersonName">
        <w:smartTagPr>
          <w:attr w:name="ProductID" w:val="la Unidad Responsable"/>
        </w:smartTagPr>
        <w:r w:rsidRPr="00DD1037">
          <w:rPr>
            <w:rFonts w:cs="Arial"/>
          </w:rPr>
          <w:t>la Unidad Responsable</w:t>
        </w:r>
      </w:smartTag>
      <w:r w:rsidRPr="00DD1037">
        <w:rPr>
          <w:rFonts w:cs="Arial"/>
        </w:rPr>
        <w:t xml:space="preserve"> correspondiente, el cual deberá de cubrir el perfil propuesto por </w:t>
      </w:r>
      <w:smartTag w:uri="urn:schemas-microsoft-com:office:smarttags" w:element="PersonName">
        <w:smartTagPr>
          <w:attr w:name="ProductID" w:val="la Coordinaci￳n General"/>
        </w:smartTagPr>
        <w:r w:rsidRPr="00DD1037">
          <w:rPr>
            <w:rFonts w:cs="Arial"/>
          </w:rPr>
          <w:t>la Coordinación General</w:t>
        </w:r>
      </w:smartTag>
      <w:r w:rsidRPr="00DD1037">
        <w:rPr>
          <w:rFonts w:cs="Arial"/>
        </w:rPr>
        <w:t xml:space="preserve"> de Servicios Informáticos. Una vez designado el titular de </w:t>
      </w:r>
      <w:smartTag w:uri="urn:schemas-microsoft-com:office:smarttags" w:element="PersonName">
        <w:smartTagPr>
          <w:attr w:name="ProductID" w:val="la Unidad"/>
        </w:smartTagPr>
        <w:r w:rsidRPr="00DD1037">
          <w:rPr>
            <w:rFonts w:cs="Arial"/>
          </w:rPr>
          <w:t>la Unidad</w:t>
        </w:r>
      </w:smartTag>
      <w:r w:rsidRPr="00DD1037">
        <w:rPr>
          <w:rFonts w:cs="Arial"/>
        </w:rPr>
        <w:t xml:space="preserve"> de Informática, se notificará por escrito o correo electrónico a la coordinación General de Servicios Informáticos su nombre, escolaridad, fecha de designación, ubicación, extensión(es)</w:t>
      </w:r>
      <w:r>
        <w:rPr>
          <w:rFonts w:cs="Arial"/>
        </w:rPr>
        <w:t xml:space="preserve"> </w:t>
      </w:r>
      <w:r w:rsidRPr="00DD1037">
        <w:rPr>
          <w:rFonts w:cs="Arial"/>
        </w:rPr>
        <w:t>y correo electrónico, con el propósito  de que sea registrado y así mantener una estrecha comunicación y coordinación con ésta para facilitar la implementación, continuidad y evaluación de la acciones que al respecto se establezcan.</w:t>
      </w:r>
    </w:p>
    <w:p w:rsidR="004F3102" w:rsidRPr="00DD1037" w:rsidRDefault="004F3102" w:rsidP="004F3102">
      <w:pPr>
        <w:jc w:val="both"/>
        <w:rPr>
          <w:rFonts w:cs="Arial"/>
          <w:b/>
        </w:rPr>
      </w:pPr>
      <w:r w:rsidRPr="00DD1037">
        <w:rPr>
          <w:rFonts w:cs="Arial"/>
          <w:b/>
        </w:rPr>
        <w:t>PERSONAL DE APOYO</w:t>
      </w:r>
    </w:p>
    <w:p w:rsidR="004F3102" w:rsidRPr="00DD1037" w:rsidRDefault="004F3102" w:rsidP="004F3102">
      <w:pPr>
        <w:jc w:val="both"/>
        <w:rPr>
          <w:rFonts w:cs="Arial"/>
        </w:rPr>
      </w:pPr>
      <w:r w:rsidRPr="00DD1037">
        <w:rPr>
          <w:rFonts w:cs="Arial"/>
        </w:rPr>
        <w:t xml:space="preserve">De acuerdo a la organización eterna de la Unidad de Informática y considerando la población usuaria, se propone que por lo menos cuenten con el apoyo de 4 personas especializadas de tiempo completo </w:t>
      </w:r>
      <w:r>
        <w:rPr>
          <w:rFonts w:cs="Arial"/>
        </w:rPr>
        <w:t xml:space="preserve">que atienda los problemas técnicos que se presenten en las unidades </w:t>
      </w:r>
      <w:r w:rsidRPr="00DD1037">
        <w:rPr>
          <w:rFonts w:cs="Arial"/>
        </w:rPr>
        <w:t xml:space="preserve">y 1 de enlace y representación en </w:t>
      </w:r>
      <w:r>
        <w:rPr>
          <w:rFonts w:cs="Arial"/>
        </w:rPr>
        <w:t>las academias</w:t>
      </w:r>
      <w:r w:rsidRPr="00DD1037">
        <w:rPr>
          <w:rFonts w:cs="Arial"/>
        </w:rPr>
        <w:t xml:space="preserve"> y en lo relativo a los apoyos que </w:t>
      </w:r>
      <w:r>
        <w:rPr>
          <w:rFonts w:cs="Arial"/>
        </w:rPr>
        <w:t>se requieran para el desarrollo</w:t>
      </w:r>
      <w:r w:rsidRPr="00DD1037">
        <w:rPr>
          <w:rFonts w:cs="Arial"/>
        </w:rPr>
        <w:t xml:space="preserve"> de proyectos de tecnología educativa, con el fin de que coordinen las funciones especificas de cada área.</w:t>
      </w:r>
    </w:p>
    <w:p w:rsidR="004F3102" w:rsidRPr="00DD1037" w:rsidRDefault="004F3102" w:rsidP="004F3102">
      <w:pPr>
        <w:jc w:val="both"/>
        <w:rPr>
          <w:rFonts w:cs="Arial"/>
          <w:b/>
        </w:rPr>
      </w:pPr>
      <w:r w:rsidRPr="00DD1037">
        <w:rPr>
          <w:rFonts w:cs="Arial"/>
          <w:b/>
        </w:rPr>
        <w:t>Responsable de Aulas de Cómputo:</w:t>
      </w:r>
    </w:p>
    <w:p w:rsidR="004F3102" w:rsidRPr="00DD1037" w:rsidRDefault="004F3102" w:rsidP="004F3102">
      <w:pPr>
        <w:jc w:val="both"/>
        <w:rPr>
          <w:rFonts w:cs="Arial"/>
        </w:rPr>
      </w:pPr>
      <w:r w:rsidRPr="00DD1037">
        <w:rPr>
          <w:rFonts w:cs="Arial"/>
        </w:rPr>
        <w:t>Tendrá las responsabilidad de administrar y mantener  en buen estado de operación los equipos instalados en estas áreas, además de atender, resolver, asesorar y apoyar a los usuarios de éstas instalaciones, orientando y fomentando el adecuado  uso del hardware y software con que cuentan.</w:t>
      </w:r>
    </w:p>
    <w:p w:rsidR="004F3102" w:rsidRPr="00DD1037" w:rsidRDefault="004F3102" w:rsidP="004F3102">
      <w:pPr>
        <w:jc w:val="both"/>
        <w:rPr>
          <w:rFonts w:cs="Arial"/>
        </w:rPr>
      </w:pPr>
      <w:r w:rsidRPr="00DD1037">
        <w:rPr>
          <w:rFonts w:cs="Arial"/>
        </w:rPr>
        <w:t>Asimismo, debe detectar con base a este servicio necesidades de capacitación e implantación de nuevas  herramientas de trabajo que permitan optimizar las funciones  académico-administrativas de la escuela, centro o unidad. Para el desempeño adecuado de las responsabilidades descritas deberá de tener facilidad de comunicación y de trabajo en equipo.</w:t>
      </w:r>
    </w:p>
    <w:p w:rsidR="004F3102" w:rsidRPr="00DD1037" w:rsidRDefault="004F3102" w:rsidP="004F3102">
      <w:pPr>
        <w:jc w:val="both"/>
        <w:rPr>
          <w:rFonts w:cs="Arial"/>
          <w:b/>
        </w:rPr>
      </w:pPr>
      <w:r w:rsidRPr="00DD1037">
        <w:rPr>
          <w:rFonts w:cs="Arial"/>
          <w:b/>
        </w:rPr>
        <w:t>Responsable de Telecomunicaciones:</w:t>
      </w:r>
    </w:p>
    <w:p w:rsidR="004F3102" w:rsidRPr="00DD1037" w:rsidRDefault="00CB4461" w:rsidP="004F3102">
      <w:pPr>
        <w:jc w:val="both"/>
        <w:rPr>
          <w:rFonts w:cs="Arial"/>
        </w:rPr>
      </w:pPr>
      <w:r>
        <w:rPr>
          <w:rFonts w:cs="Arial"/>
          <w:noProof/>
          <w:lang w:eastAsia="es-ES"/>
        </w:rPr>
        <w:pict>
          <v:shape id="_x0000_s1360" type="#_x0000_t202" style="position:absolute;left:0;text-align:left;margin-left:412.65pt;margin-top:78.8pt;width:36.35pt;height:20.4pt;z-index:251813376;mso-width-relative:margin;mso-height-relative:margin" strokecolor="white [3212]">
            <v:textbox>
              <w:txbxContent>
                <w:p w:rsidR="003D381A" w:rsidRDefault="003D381A" w:rsidP="004F3102">
                  <w:r>
                    <w:rPr>
                      <w:noProof/>
                      <w:lang w:eastAsia="es-ES"/>
                    </w:rPr>
                    <w:t>20</w:t>
                  </w:r>
                </w:p>
              </w:txbxContent>
            </v:textbox>
          </v:shape>
        </w:pict>
      </w:r>
      <w:r w:rsidR="004F3102" w:rsidRPr="00DD1037">
        <w:rPr>
          <w:rFonts w:cs="Arial"/>
        </w:rPr>
        <w:t>Con el fin de mantener en operación los servicios que de manera local e institucional se ofrecen, el responsable de esta coordinación deberá garanti</w:t>
      </w:r>
      <w:r w:rsidR="004F3102">
        <w:rPr>
          <w:rFonts w:cs="Arial"/>
        </w:rPr>
        <w:t>zar el buen funcionamiento de l</w:t>
      </w:r>
      <w:r w:rsidR="004F3102" w:rsidRPr="00DD1037">
        <w:rPr>
          <w:rFonts w:cs="Arial"/>
        </w:rPr>
        <w:t>o</w:t>
      </w:r>
      <w:r w:rsidR="004F3102">
        <w:rPr>
          <w:rFonts w:cs="Arial"/>
        </w:rPr>
        <w:t>s</w:t>
      </w:r>
      <w:r w:rsidR="004F3102" w:rsidRPr="00DD1037">
        <w:rPr>
          <w:rFonts w:cs="Arial"/>
        </w:rPr>
        <w:t xml:space="preserve"> dispositivos que se emplean en la red de voz y de datos institucional, a través de una adecuada administración </w:t>
      </w:r>
      <w:r w:rsidR="004F3102" w:rsidRPr="00DD1037">
        <w:rPr>
          <w:rFonts w:cs="Arial"/>
        </w:rPr>
        <w:lastRenderedPageBreak/>
        <w:t>de los servicios, manteniendo en operación los diversos equipos de comunicación  instalados dentro de su escuela, centro, unidad o dirección de coordinación con el propósito  de ser aprovechados adecuadamente en los proyectos que requieran ser apoyados con el uso de esta infraestructura.</w:t>
      </w:r>
    </w:p>
    <w:p w:rsidR="004F3102" w:rsidRPr="00DD1037" w:rsidRDefault="004F3102" w:rsidP="004F3102">
      <w:pPr>
        <w:jc w:val="both"/>
        <w:rPr>
          <w:rFonts w:cs="Arial"/>
        </w:rPr>
      </w:pPr>
      <w:r w:rsidRPr="00DD1037">
        <w:rPr>
          <w:rFonts w:cs="Arial"/>
        </w:rPr>
        <w:t>El personal encargado de lo anterior, deberá contar con conocimientos de la administración, configuración e instalación  de protocolos de comunicación  para servidores, y computadoras personales para hacer un uso más eficiente de las redes institucionales de cómputo y comunicaciones  del Instituto.</w:t>
      </w:r>
    </w:p>
    <w:p w:rsidR="004F3102" w:rsidRPr="00DD1037" w:rsidRDefault="004F3102" w:rsidP="004F3102">
      <w:pPr>
        <w:jc w:val="both"/>
        <w:rPr>
          <w:rFonts w:cs="Arial"/>
        </w:rPr>
      </w:pPr>
      <w:r w:rsidRPr="00DD1037">
        <w:rPr>
          <w:rFonts w:cs="Arial"/>
        </w:rPr>
        <w:t>Por otra parte, esta área deberá mantener  actualizados los requisitos de los protocolos Internet que se estén empleando dentro de su unidad responsable, así como promover el uso de Internet2, orientando su utilización y aplicación a través  de proyectos específicos que justifiquen la implantación del medio en su unidad.</w:t>
      </w:r>
    </w:p>
    <w:p w:rsidR="004F3102" w:rsidRPr="00DD1037" w:rsidRDefault="004F3102" w:rsidP="004F3102">
      <w:pPr>
        <w:jc w:val="both"/>
        <w:rPr>
          <w:rFonts w:cs="Arial"/>
          <w:b/>
        </w:rPr>
      </w:pPr>
      <w:r w:rsidRPr="00DD1037">
        <w:rPr>
          <w:rFonts w:cs="Arial"/>
          <w:b/>
        </w:rPr>
        <w:t>Responsable de Soporte Técnico:</w:t>
      </w:r>
    </w:p>
    <w:p w:rsidR="004F3102" w:rsidRPr="00DD1037" w:rsidRDefault="004F3102" w:rsidP="004F3102">
      <w:pPr>
        <w:jc w:val="both"/>
        <w:rPr>
          <w:rFonts w:cs="Arial"/>
        </w:rPr>
      </w:pPr>
      <w:r w:rsidRPr="00DD1037">
        <w:rPr>
          <w:rFonts w:cs="Arial"/>
        </w:rPr>
        <w:t>Esta  área tiene a su cargo, dentro de sus posibilidades, el proporcionar o gestionar el mantenimiento correctivo y preventivo de los equipos</w:t>
      </w:r>
      <w:r>
        <w:rPr>
          <w:rFonts w:cs="Arial"/>
        </w:rPr>
        <w:t xml:space="preserve"> de cómputo y comunicaciones, a</w:t>
      </w:r>
      <w:r w:rsidRPr="00DD1037">
        <w:rPr>
          <w:rFonts w:cs="Arial"/>
        </w:rPr>
        <w:t>sí como llevar  a cabo una evaluación de la situación y vida media de los mismos  con un control de su actitud, esto con el fin permitir presentar un plan de trabajo oportuno de renovación y mantenimiento del equipo a partir del análisis que se elabore.</w:t>
      </w:r>
    </w:p>
    <w:p w:rsidR="004F3102" w:rsidRPr="00DD1037" w:rsidRDefault="004F3102" w:rsidP="004F3102">
      <w:pPr>
        <w:jc w:val="both"/>
        <w:rPr>
          <w:rFonts w:cs="Arial"/>
        </w:rPr>
      </w:pPr>
      <w:r w:rsidRPr="00DD1037">
        <w:rPr>
          <w:rFonts w:cs="Arial"/>
        </w:rPr>
        <w:t>A si mismo  deberá instalar y mantener actualizado el antivirus proporcionando por la institución o adquirido legalmente por la unidad, en cada uno de los equipos  de computo instalados en la unidas.</w:t>
      </w:r>
    </w:p>
    <w:p w:rsidR="004F3102" w:rsidRPr="00DD1037" w:rsidRDefault="004F3102" w:rsidP="004F3102">
      <w:pPr>
        <w:jc w:val="both"/>
        <w:rPr>
          <w:rFonts w:cs="Arial"/>
          <w:b/>
        </w:rPr>
      </w:pPr>
      <w:r>
        <w:rPr>
          <w:rFonts w:cs="Arial"/>
          <w:b/>
        </w:rPr>
        <w:t xml:space="preserve">Responsable </w:t>
      </w:r>
      <w:r w:rsidRPr="00DD1037">
        <w:rPr>
          <w:rFonts w:cs="Arial"/>
          <w:b/>
        </w:rPr>
        <w:t>de Desarrollo Interno de Aplicaciones:</w:t>
      </w:r>
    </w:p>
    <w:p w:rsidR="004F3102" w:rsidRPr="00DD1037" w:rsidRDefault="004F3102" w:rsidP="004F3102">
      <w:pPr>
        <w:jc w:val="both"/>
        <w:rPr>
          <w:rFonts w:cs="Arial"/>
        </w:rPr>
      </w:pPr>
      <w:r w:rsidRPr="00DD1037">
        <w:rPr>
          <w:rFonts w:cs="Arial"/>
        </w:rPr>
        <w:t>Con el fin de  optimizar el funcionamiento de cada unidad  responsable, deberá existir  esta función  que promueva la automatización  de las diversas actividades y el buen uso, funcionamiento y mantenimiento de los sistemas que a nivel institucional  o internos sean empleados, por lo que esta área deberá realizar el análisis, diseño y mantenimiento de los programas o sistemas  que haya generado y, en su caso, proponer mejoras a los de carácter institucional que se encuentra funcionando en su unidad de adscripción.</w:t>
      </w:r>
    </w:p>
    <w:p w:rsidR="004F3102" w:rsidRPr="00DD1037" w:rsidRDefault="004F3102" w:rsidP="004F3102">
      <w:pPr>
        <w:jc w:val="both"/>
        <w:rPr>
          <w:rFonts w:cs="Arial"/>
          <w:b/>
        </w:rPr>
      </w:pPr>
      <w:r w:rsidRPr="00DD1037">
        <w:rPr>
          <w:rFonts w:cs="Arial"/>
          <w:b/>
        </w:rPr>
        <w:t>Responsable Académico de Apoyo informático:</w:t>
      </w:r>
    </w:p>
    <w:p w:rsidR="004F3102" w:rsidRDefault="00CB4461" w:rsidP="004F3102">
      <w:pPr>
        <w:jc w:val="both"/>
        <w:rPr>
          <w:rFonts w:cs="Arial"/>
        </w:rPr>
      </w:pPr>
      <w:r>
        <w:rPr>
          <w:rFonts w:cs="Arial"/>
          <w:noProof/>
          <w:lang w:eastAsia="es-ES"/>
        </w:rPr>
        <w:pict>
          <v:shape id="_x0000_s1359" type="#_x0000_t202" style="position:absolute;left:0;text-align:left;margin-left:412.65pt;margin-top:145.15pt;width:36.35pt;height:20.4pt;z-index:251812352;mso-width-relative:margin;mso-height-relative:margin" strokecolor="white [3212]">
            <v:textbox>
              <w:txbxContent>
                <w:p w:rsidR="003D381A" w:rsidRDefault="003D381A" w:rsidP="004F3102">
                  <w:r>
                    <w:rPr>
                      <w:noProof/>
                      <w:lang w:eastAsia="es-ES"/>
                    </w:rPr>
                    <w:t>21</w:t>
                  </w:r>
                </w:p>
              </w:txbxContent>
            </v:textbox>
          </v:shape>
        </w:pict>
      </w:r>
      <w:r w:rsidR="004F3102" w:rsidRPr="00DD1037">
        <w:rPr>
          <w:rFonts w:cs="Arial"/>
        </w:rPr>
        <w:t xml:space="preserve">Será el enlace e intérprete de los aspectos de carácter académico con lo técnico, ya que en algunas escuelas existen la academia relacionada con la signatura de cómputo, que depende por lo regular de algún Departamento o directamente de la subdirección Académica, siendo relevante la intervención de un representante  de </w:t>
      </w:r>
      <w:smartTag w:uri="urn:schemas-microsoft-com:office:smarttags" w:element="PersonName">
        <w:smartTagPr>
          <w:attr w:name="ProductID" w:val="la Unidad"/>
        </w:smartTagPr>
        <w:r w:rsidR="004F3102" w:rsidRPr="00DD1037">
          <w:rPr>
            <w:rFonts w:cs="Arial"/>
          </w:rPr>
          <w:t>la Unidad</w:t>
        </w:r>
      </w:smartTag>
      <w:r w:rsidR="004F3102" w:rsidRPr="00DD1037">
        <w:rPr>
          <w:rFonts w:cs="Arial"/>
        </w:rPr>
        <w:t xml:space="preserve"> de Informática,  con objeto de aprovechar  las aplicaciones que administra esta área  que deriven en acciones concretas que impacten en los diferentes planes y programas de estudio de las escuelas centros y unidades. Otros aspectos de índole académico que tendría es el relacionado a los apoyos requeridos para el desarrollo de </w:t>
      </w:r>
      <w:r w:rsidR="004F3102" w:rsidRPr="00DD1037">
        <w:rPr>
          <w:rFonts w:cs="Arial"/>
        </w:rPr>
        <w:lastRenderedPageBreak/>
        <w:t xml:space="preserve">materiales didácticos, por lo que es necesario  que la persona responsable de esta área tenga además de conocimientos técnicos, conocimientos pedagógicos y didácticos, ya que será el vinculo con </w:t>
      </w:r>
      <w:smartTag w:uri="urn:schemas-microsoft-com:office:smarttags" w:element="PersonName">
        <w:smartTagPr>
          <w:attr w:name="ProductID" w:val="la Unidad"/>
        </w:smartTagPr>
        <w:r w:rsidR="004F3102" w:rsidRPr="00DD1037">
          <w:rPr>
            <w:rFonts w:cs="Arial"/>
          </w:rPr>
          <w:t>la Unidad</w:t>
        </w:r>
      </w:smartTag>
      <w:r w:rsidR="004F3102" w:rsidRPr="00DD1037">
        <w:rPr>
          <w:rFonts w:cs="Arial"/>
        </w:rPr>
        <w:t xml:space="preserve"> de Tecnología Educativo y Campus Virtual.</w:t>
      </w:r>
    </w:p>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4F3102" w:rsidP="004F3102"/>
    <w:p w:rsidR="004F3102" w:rsidRDefault="00CB4461" w:rsidP="004F3102">
      <w:r>
        <w:rPr>
          <w:noProof/>
          <w:lang w:eastAsia="es-ES"/>
        </w:rPr>
        <w:pict>
          <v:shape id="_x0000_s1361" type="#_x0000_t202" style="position:absolute;margin-left:403.05pt;margin-top:60.05pt;width:36.35pt;height:20.4pt;z-index:251814400;mso-width-relative:margin;mso-height-relative:margin" strokecolor="white [3212]">
            <v:textbox>
              <w:txbxContent>
                <w:p w:rsidR="003D381A" w:rsidRDefault="003D381A" w:rsidP="00823BFF">
                  <w:r>
                    <w:rPr>
                      <w:noProof/>
                      <w:lang w:eastAsia="es-ES"/>
                    </w:rPr>
                    <w:t>22</w:t>
                  </w:r>
                </w:p>
              </w:txbxContent>
            </v:textbox>
          </v:shape>
        </w:pict>
      </w:r>
    </w:p>
    <w:p w:rsidR="005C29B2" w:rsidRDefault="00823BFF" w:rsidP="00CF58DC">
      <w:pPr>
        <w:spacing w:after="0" w:line="240" w:lineRule="auto"/>
        <w:jc w:val="center"/>
        <w:rPr>
          <w:rFonts w:cs="Arial"/>
          <w:b/>
          <w:sz w:val="56"/>
          <w:szCs w:val="56"/>
        </w:rPr>
      </w:pPr>
      <w:r>
        <w:rPr>
          <w:rFonts w:cs="Arial"/>
          <w:b/>
          <w:sz w:val="56"/>
          <w:szCs w:val="56"/>
        </w:rPr>
        <w:lastRenderedPageBreak/>
        <w:t>Capítulo 3</w:t>
      </w:r>
      <w:r w:rsidR="005C29B2">
        <w:rPr>
          <w:rFonts w:cs="Arial"/>
          <w:b/>
          <w:sz w:val="56"/>
          <w:szCs w:val="56"/>
        </w:rPr>
        <w:t>:</w:t>
      </w:r>
    </w:p>
    <w:p w:rsidR="005C29B2" w:rsidRPr="006A50AE" w:rsidRDefault="005C29B2" w:rsidP="00CF58DC">
      <w:pPr>
        <w:spacing w:after="0" w:line="240" w:lineRule="auto"/>
        <w:jc w:val="center"/>
        <w:rPr>
          <w:rFonts w:cs="Arial"/>
          <w:b/>
          <w:sz w:val="56"/>
          <w:szCs w:val="56"/>
        </w:rPr>
      </w:pPr>
      <w:r>
        <w:rPr>
          <w:rFonts w:cs="Arial"/>
          <w:b/>
          <w:sz w:val="56"/>
          <w:szCs w:val="56"/>
        </w:rPr>
        <w:t>Marco Teórico y Metodológico</w:t>
      </w:r>
    </w:p>
    <w:p w:rsidR="005C29B2" w:rsidRDefault="005C29B2" w:rsidP="002E4F59"/>
    <w:p w:rsidR="005C29B2" w:rsidRDefault="005C29B2" w:rsidP="0073421A">
      <w:pPr>
        <w:jc w:val="both"/>
      </w:pPr>
      <w:r w:rsidRPr="00BC7B53">
        <w:t>En resumen, este capítulo contiene una descripción muy breve de los conceptos teóricos necesarios para el desarrollo de la tesis. En particular, el capítulo comi</w:t>
      </w:r>
      <w:r>
        <w:t>enza presentando en la sección II</w:t>
      </w:r>
      <w:r w:rsidR="00823BFF">
        <w:t>I</w:t>
      </w:r>
      <w:r>
        <w:t>.1</w:t>
      </w:r>
      <w:r w:rsidRPr="00BC7B53">
        <w:t xml:space="preserve"> un esquema del mapa mental del marco teórico y metodológico del presente proyecto de investigación. A continuación se procede a responder a la pregunta “¿Para qué est</w:t>
      </w:r>
      <w:r>
        <w:t>udiar fallas?” en la sección II</w:t>
      </w:r>
      <w:r w:rsidR="00823BFF">
        <w:t>I</w:t>
      </w:r>
      <w:r>
        <w:t>.2. La sección I</w:t>
      </w:r>
      <w:r w:rsidR="00823BFF">
        <w:t>I</w:t>
      </w:r>
      <w:r>
        <w:t>I</w:t>
      </w:r>
      <w:r w:rsidRPr="00BC7B53">
        <w:t xml:space="preserve">.3 introduce a la ciencia de sistemas. Las metodologías y los modelos que han sido desarrollados para el estudio </w:t>
      </w:r>
      <w:r>
        <w:t xml:space="preserve">de las fallas en sistemas de información se </w:t>
      </w:r>
      <w:proofErr w:type="spellStart"/>
      <w:r>
        <w:t>esentan</w:t>
      </w:r>
      <w:proofErr w:type="spellEnd"/>
      <w:r>
        <w:t xml:space="preserve"> en la sección </w:t>
      </w:r>
      <w:r w:rsidR="00823BFF">
        <w:t>I</w:t>
      </w:r>
      <w:r>
        <w:t>II</w:t>
      </w:r>
      <w:r w:rsidRPr="00BC7B53">
        <w:t xml:space="preserve">.4. </w:t>
      </w:r>
      <w:r>
        <w:t xml:space="preserve">Las fallas más comunes en sistemas operativos Windows XP se </w:t>
      </w:r>
      <w:proofErr w:type="spellStart"/>
      <w:r>
        <w:t>resentan</w:t>
      </w:r>
      <w:proofErr w:type="spellEnd"/>
      <w:r>
        <w:t xml:space="preserve"> en la sección I</w:t>
      </w:r>
      <w:r w:rsidR="00823BFF">
        <w:t>I</w:t>
      </w:r>
      <w:r>
        <w:t>I</w:t>
      </w:r>
      <w:r w:rsidRPr="00BC7B53">
        <w:t>.5. Finalmente, la secció</w:t>
      </w:r>
      <w:r>
        <w:t>n II</w:t>
      </w:r>
      <w:r w:rsidR="00823BFF">
        <w:t>I</w:t>
      </w:r>
      <w:r w:rsidRPr="00BC7B53">
        <w:t>.6 presenta las conclusiones del capítulo.</w:t>
      </w:r>
    </w:p>
    <w:p w:rsidR="005C29B2" w:rsidRPr="00FF036C" w:rsidRDefault="005C29B2" w:rsidP="0073421A">
      <w:pPr>
        <w:rPr>
          <w:b/>
        </w:rPr>
      </w:pPr>
      <w:r w:rsidRPr="00FF036C">
        <w:rPr>
          <w:b/>
        </w:rPr>
        <w:t>I</w:t>
      </w:r>
      <w:r w:rsidR="00823BFF">
        <w:rPr>
          <w:b/>
        </w:rPr>
        <w:t>I</w:t>
      </w:r>
      <w:r w:rsidRPr="00FF036C">
        <w:rPr>
          <w:b/>
        </w:rPr>
        <w:t xml:space="preserve">I.1 </w:t>
      </w:r>
      <w:r w:rsidRPr="00FF036C">
        <w:rPr>
          <w:b/>
        </w:rPr>
        <w:tab/>
        <w:t>Mapa Mental del Marco Teórico y Metodológico</w:t>
      </w:r>
    </w:p>
    <w:p w:rsidR="005C29B2" w:rsidRDefault="004E09E2" w:rsidP="0073421A">
      <w:pPr>
        <w:jc w:val="both"/>
      </w:pPr>
      <w:r>
        <w:rPr>
          <w:lang w:val="es-MX"/>
        </w:rPr>
        <w:t>La F</w:t>
      </w:r>
      <w:r w:rsidR="00823BFF">
        <w:rPr>
          <w:lang w:val="es-MX"/>
        </w:rPr>
        <w:t>igura 3</w:t>
      </w:r>
      <w:r w:rsidR="005C29B2">
        <w:rPr>
          <w:lang w:val="es-MX"/>
        </w:rPr>
        <w:t xml:space="preserve">.1 muestra </w:t>
      </w:r>
      <w:r w:rsidR="005C29B2" w:rsidRPr="004D4D9C">
        <w:t>las diferentes áreas del conocimiento que se emplearon en el desarrollo de este proyecto de tesis.</w:t>
      </w:r>
    </w:p>
    <w:p w:rsidR="005C29B2" w:rsidRDefault="005C29B2" w:rsidP="0073421A">
      <w:pPr>
        <w:jc w:val="both"/>
      </w:pPr>
    </w:p>
    <w:p w:rsidR="003E2A60" w:rsidRDefault="003E2A60" w:rsidP="0073421A">
      <w:pPr>
        <w:jc w:val="both"/>
      </w:pPr>
      <w:r>
        <w:rPr>
          <w:noProof/>
          <w:lang w:eastAsia="es-ES"/>
        </w:rPr>
        <w:drawing>
          <wp:inline distT="0" distB="0" distL="0" distR="0">
            <wp:extent cx="5610225" cy="2981325"/>
            <wp:effectExtent l="19050" t="0" r="9525"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2"/>
                    <a:srcRect/>
                    <a:stretch>
                      <a:fillRect/>
                    </a:stretch>
                  </pic:blipFill>
                  <pic:spPr bwMode="auto">
                    <a:xfrm>
                      <a:off x="0" y="0"/>
                      <a:ext cx="5610225" cy="2981325"/>
                    </a:xfrm>
                    <a:prstGeom prst="rect">
                      <a:avLst/>
                    </a:prstGeom>
                    <a:noFill/>
                    <a:ln w="9525">
                      <a:noFill/>
                      <a:miter lim="800000"/>
                      <a:headEnd/>
                      <a:tailEnd/>
                    </a:ln>
                  </pic:spPr>
                </pic:pic>
              </a:graphicData>
            </a:graphic>
          </wp:inline>
        </w:drawing>
      </w:r>
    </w:p>
    <w:p w:rsidR="005C29B2" w:rsidRDefault="005C29B2" w:rsidP="0073421A">
      <w:pPr>
        <w:jc w:val="both"/>
      </w:pPr>
    </w:p>
    <w:p w:rsidR="005C29B2" w:rsidRPr="0082485A" w:rsidRDefault="00CB4461" w:rsidP="0073421A">
      <w:pPr>
        <w:jc w:val="center"/>
        <w:rPr>
          <w:sz w:val="16"/>
          <w:szCs w:val="16"/>
        </w:rPr>
      </w:pPr>
      <w:r w:rsidRPr="00CB4461">
        <w:rPr>
          <w:b/>
          <w:noProof/>
          <w:sz w:val="16"/>
          <w:szCs w:val="16"/>
          <w:lang w:eastAsia="es-ES"/>
        </w:rPr>
        <w:pict>
          <v:shape id="_x0000_s1272" type="#_x0000_t202" style="position:absolute;left:0;text-align:left;margin-left:412.8pt;margin-top:43.25pt;width:36.35pt;height:20.4pt;z-index:251740672;mso-width-relative:margin;mso-height-relative:margin" strokecolor="white [3212]">
            <v:textbox>
              <w:txbxContent>
                <w:p w:rsidR="003D381A" w:rsidRDefault="003D381A" w:rsidP="00223FC5">
                  <w:r>
                    <w:rPr>
                      <w:noProof/>
                      <w:lang w:eastAsia="es-ES"/>
                    </w:rPr>
                    <w:t>23</w:t>
                  </w:r>
                </w:p>
              </w:txbxContent>
            </v:textbox>
          </v:shape>
        </w:pict>
      </w:r>
      <w:r w:rsidR="00823BFF">
        <w:rPr>
          <w:b/>
          <w:sz w:val="16"/>
          <w:szCs w:val="16"/>
        </w:rPr>
        <w:t>Figura 3</w:t>
      </w:r>
      <w:r w:rsidR="005C29B2" w:rsidRPr="0082485A">
        <w:rPr>
          <w:b/>
          <w:sz w:val="16"/>
          <w:szCs w:val="16"/>
        </w:rPr>
        <w:t>.1</w:t>
      </w:r>
      <w:r w:rsidR="005C29B2" w:rsidRPr="0082485A">
        <w:rPr>
          <w:sz w:val="16"/>
          <w:szCs w:val="16"/>
        </w:rPr>
        <w:t xml:space="preserve"> Áreas del con</w:t>
      </w:r>
      <w:r w:rsidR="005C185D">
        <w:rPr>
          <w:sz w:val="16"/>
          <w:szCs w:val="16"/>
        </w:rPr>
        <w:t xml:space="preserve">ocimiento empleadas en la tesis. </w:t>
      </w:r>
      <w:r w:rsidR="005C185D" w:rsidRPr="005C185D">
        <w:rPr>
          <w:sz w:val="16"/>
          <w:szCs w:val="16"/>
        </w:rPr>
        <w:t>(Elaboración propia</w:t>
      </w:r>
      <w:r w:rsidR="005C185D">
        <w:rPr>
          <w:sz w:val="16"/>
          <w:szCs w:val="16"/>
        </w:rPr>
        <w:t xml:space="preserve"> 2010</w:t>
      </w:r>
      <w:r w:rsidR="005C185D" w:rsidRPr="005C185D">
        <w:rPr>
          <w:sz w:val="16"/>
          <w:szCs w:val="16"/>
        </w:rPr>
        <w:t>)</w:t>
      </w:r>
    </w:p>
    <w:p w:rsidR="003E2A60" w:rsidRDefault="003E2A60" w:rsidP="0073421A">
      <w:pPr>
        <w:rPr>
          <w:b/>
        </w:rPr>
      </w:pPr>
    </w:p>
    <w:p w:rsidR="005C29B2" w:rsidRDefault="005C29B2" w:rsidP="0073421A">
      <w:pPr>
        <w:rPr>
          <w:b/>
        </w:rPr>
      </w:pPr>
      <w:r w:rsidRPr="003C0822">
        <w:rPr>
          <w:b/>
        </w:rPr>
        <w:lastRenderedPageBreak/>
        <w:t>I</w:t>
      </w:r>
      <w:r w:rsidR="00823BFF">
        <w:rPr>
          <w:b/>
        </w:rPr>
        <w:t>I</w:t>
      </w:r>
      <w:r w:rsidRPr="003C0822">
        <w:rPr>
          <w:b/>
        </w:rPr>
        <w:t xml:space="preserve">I.2. </w:t>
      </w:r>
      <w:r w:rsidRPr="003C0822">
        <w:rPr>
          <w:b/>
        </w:rPr>
        <w:tab/>
        <w:t>¿Para qué estudiar fallas</w:t>
      </w:r>
      <w:r w:rsidR="00541C6D">
        <w:rPr>
          <w:b/>
        </w:rPr>
        <w:t xml:space="preserve"> en Sistemas Informáticos</w:t>
      </w:r>
      <w:r w:rsidRPr="003C0822">
        <w:rPr>
          <w:b/>
        </w:rPr>
        <w:t>?</w:t>
      </w:r>
    </w:p>
    <w:p w:rsidR="005C29B2" w:rsidRDefault="005C29B2" w:rsidP="0073421A">
      <w:pPr>
        <w:jc w:val="both"/>
      </w:pPr>
      <w:r>
        <w:t xml:space="preserve">A través de los últimos años, nos hemos encontrado con un gran número de eventos </w:t>
      </w:r>
      <w:r w:rsidR="0032403C">
        <w:t xml:space="preserve">relacionados con las </w:t>
      </w:r>
      <w:proofErr w:type="spellStart"/>
      <w:r w:rsidR="0032403C">
        <w:t>TIC’s</w:t>
      </w:r>
      <w:proofErr w:type="spellEnd"/>
      <w:r w:rsidR="0032403C">
        <w:t xml:space="preserve"> </w:t>
      </w:r>
      <w:r>
        <w:t>que han</w:t>
      </w:r>
      <w:r w:rsidR="00E42F41">
        <w:t xml:space="preserve"> ocurrido en México </w:t>
      </w:r>
      <w:r w:rsidR="002C48B7">
        <w:t>y el mundo; como el Virus</w:t>
      </w:r>
      <w:r w:rsidR="00541C6D">
        <w:t xml:space="preserve"> NATAS en el año 1994</w:t>
      </w:r>
      <w:r w:rsidR="002C48B7">
        <w:t xml:space="preserve"> (</w:t>
      </w:r>
      <w:r w:rsidR="00541C6D">
        <w:t>Durante las elecciones</w:t>
      </w:r>
      <w:r w:rsidR="002C48B7">
        <w:t xml:space="preserve">) </w:t>
      </w:r>
      <w:r w:rsidR="0032403C">
        <w:t>debido a la falta de pericia en el manejo de estos recursos, los fraudes cibernéticos debido a los constantes ataques por virus</w:t>
      </w:r>
      <w:r w:rsidR="00541C6D">
        <w:t>, entre otros problemas más</w:t>
      </w:r>
      <w:r w:rsidR="0032403C">
        <w:t>.</w:t>
      </w:r>
    </w:p>
    <w:p w:rsidR="00723BB9" w:rsidRDefault="00723BB9" w:rsidP="0073421A">
      <w:pPr>
        <w:jc w:val="both"/>
      </w:pPr>
      <w:r>
        <w:t>Consideramos como una falla en los Sistemas Informáticos a los eventos no deseados que n</w:t>
      </w:r>
      <w:r w:rsidR="00C14A6B">
        <w:t>o permiten el desempeño adecuado</w:t>
      </w:r>
      <w:r>
        <w:t xml:space="preserve"> de los mismos.</w:t>
      </w:r>
    </w:p>
    <w:p w:rsidR="005C29B2" w:rsidRDefault="005C29B2" w:rsidP="0073421A">
      <w:pPr>
        <w:jc w:val="both"/>
      </w:pPr>
      <w:r w:rsidRPr="002F12AD">
        <w:rPr>
          <w:rFonts w:cs="TimesNewRomanPSMT"/>
        </w:rPr>
        <w:t>Dichos eventos han tenido como consecuencias:</w:t>
      </w:r>
      <w:r w:rsidR="0032403C">
        <w:rPr>
          <w:rFonts w:cs="TimesNewRomanPSMT"/>
        </w:rPr>
        <w:t xml:space="preserve"> perdida de datos, que conllevan a</w:t>
      </w:r>
      <w:r w:rsidRPr="002F12AD">
        <w:rPr>
          <w:rFonts w:cs="TimesNewRomanPSMT"/>
        </w:rPr>
        <w:t xml:space="preserve"> pérdidas económicas e impa</w:t>
      </w:r>
      <w:r w:rsidR="0032403C">
        <w:rPr>
          <w:rFonts w:cs="TimesNewRomanPSMT"/>
        </w:rPr>
        <w:t>ctos negativos la sociedad</w:t>
      </w:r>
      <w:r w:rsidRPr="002F12AD">
        <w:rPr>
          <w:rFonts w:cs="TimesNewRomanPSMT"/>
        </w:rPr>
        <w:t xml:space="preserve">. Después de un análisis detallado de la mayoría de estos eventos y la reflexión acerca de ellos, dos aspectos resultan obvios: el primero, es que todos ellos tienen factores causales múltiples y el segundo, es que la mayoría son evitables. Hay muchas razones del porqué no se evitan; pero la razón principal es la incapacidad de las personas y organizaciones de aprender de los errores. Tradicionalmente los enfoques al diagnóstico de sistemas de ingeniería se concentran en las causas inmediatas de un accidente. Este tipo de fallas se conocen como </w:t>
      </w:r>
      <w:r w:rsidRPr="002F12AD">
        <w:rPr>
          <w:i/>
          <w:iCs/>
        </w:rPr>
        <w:t xml:space="preserve">fallas activas </w:t>
      </w:r>
      <w:r w:rsidRPr="002F12AD">
        <w:rPr>
          <w:rFonts w:cs="TimesNewRomanPSMT"/>
        </w:rPr>
        <w:t>y pueden ser consideradas como errores humanos o violaciones que tienen el impacto inmediato en la integridad del sistema (</w:t>
      </w:r>
      <w:proofErr w:type="spellStart"/>
      <w:r w:rsidRPr="002F12AD">
        <w:rPr>
          <w:rFonts w:cs="TimesNewRomanPSMT"/>
        </w:rPr>
        <w:t>Grabowski</w:t>
      </w:r>
      <w:proofErr w:type="spellEnd"/>
      <w:r w:rsidRPr="002F12AD">
        <w:rPr>
          <w:rFonts w:cs="TimesNewRomanPSMT"/>
        </w:rPr>
        <w:t xml:space="preserve">, et al, 1996; Andreas, 1999; </w:t>
      </w:r>
      <w:proofErr w:type="spellStart"/>
      <w:r w:rsidRPr="002F12AD">
        <w:rPr>
          <w:rFonts w:cs="TimesNewRomanPSMT"/>
        </w:rPr>
        <w:t>Anjana</w:t>
      </w:r>
      <w:proofErr w:type="spellEnd"/>
      <w:r w:rsidRPr="002F12AD">
        <w:rPr>
          <w:rFonts w:cs="TimesNewRomanPSMT"/>
        </w:rPr>
        <w:t xml:space="preserve">, 1997; </w:t>
      </w:r>
      <w:proofErr w:type="spellStart"/>
      <w:r w:rsidRPr="002F12AD">
        <w:rPr>
          <w:rFonts w:cs="TimesNewRomanPSMT"/>
        </w:rPr>
        <w:t>Perrow</w:t>
      </w:r>
      <w:proofErr w:type="spellEnd"/>
      <w:r w:rsidRPr="002F12AD">
        <w:rPr>
          <w:rFonts w:cs="TimesNewRomanPSMT"/>
        </w:rPr>
        <w:t xml:space="preserve">, 1984; Black, 1989). Los investigadores han encontrado que el factor humano es uno de los factores clave que contribuyen en la ocurrencia de los desastres y accidentes mayores. Sin embargo, en los últimos años la comprensión de la naturaleza e importancia de los errores organizacionales causó que estos últimos también se consideraran en el intento de reducción de la frecuencia de los accidentes y desastres mayores. Los errores organizacionales son conocidos como </w:t>
      </w:r>
      <w:r w:rsidRPr="002F12AD">
        <w:rPr>
          <w:i/>
          <w:iCs/>
        </w:rPr>
        <w:t xml:space="preserve">fallas latentes. </w:t>
      </w:r>
      <w:r w:rsidRPr="002F12AD">
        <w:rPr>
          <w:rFonts w:cs="TimesNewRomanPSMT"/>
        </w:rPr>
        <w:t>Estas fallas frecuentemente son las cometidas en el diseño, la administración y la comunicación y también pueden ser las deficiencias en la estructura de la organización (</w:t>
      </w:r>
      <w:proofErr w:type="spellStart"/>
      <w:r w:rsidRPr="002F12AD">
        <w:rPr>
          <w:rFonts w:cs="TimesNewRomanPSMT"/>
        </w:rPr>
        <w:t>Grabowski</w:t>
      </w:r>
      <w:proofErr w:type="spellEnd"/>
      <w:r w:rsidRPr="002F12AD">
        <w:rPr>
          <w:rFonts w:cs="TimesNewRomanPSMT"/>
        </w:rPr>
        <w:t xml:space="preserve">, et al, 1996; </w:t>
      </w:r>
      <w:proofErr w:type="spellStart"/>
      <w:r w:rsidRPr="002F12AD">
        <w:rPr>
          <w:rFonts w:cs="TimesNewRomanPSMT"/>
        </w:rPr>
        <w:t>Embrey</w:t>
      </w:r>
      <w:proofErr w:type="spellEnd"/>
      <w:r w:rsidRPr="002F12AD">
        <w:rPr>
          <w:rFonts w:cs="TimesNewRomanPSMT"/>
        </w:rPr>
        <w:t>, 1991; Martin, et al, 1990). Resulta claro que estudiar y tratar las</w:t>
      </w:r>
      <w:r>
        <w:rPr>
          <w:rFonts w:cs="TimesNewRomanPSMT"/>
        </w:rPr>
        <w:t xml:space="preserve"> </w:t>
      </w:r>
      <w:r w:rsidRPr="002F12AD">
        <w:rPr>
          <w:rFonts w:cs="TimesNewRomanPSMT"/>
        </w:rPr>
        <w:t>fallas organizacionales es tan importante como enfocarse a las causas humanas o técnicas de los accidentes.</w:t>
      </w:r>
      <w:r>
        <w:t xml:space="preserve"> </w:t>
      </w:r>
    </w:p>
    <w:p w:rsidR="005C29B2" w:rsidRPr="002F12AD" w:rsidRDefault="005C29B2" w:rsidP="0073421A">
      <w:pPr>
        <w:jc w:val="both"/>
      </w:pPr>
      <w:r w:rsidRPr="002F12AD">
        <w:rPr>
          <w:rFonts w:cs="TimesNewRomanPSMT"/>
        </w:rPr>
        <w:t>Dado lo anterior</w:t>
      </w:r>
      <w:r w:rsidR="00C14A6B">
        <w:rPr>
          <w:rFonts w:cs="TimesNewRomanPSMT"/>
        </w:rPr>
        <w:t>,</w:t>
      </w:r>
      <w:r w:rsidRPr="002F12AD">
        <w:rPr>
          <w:rFonts w:cs="TimesNewRomanPSMT"/>
        </w:rPr>
        <w:t xml:space="preserve"> se puede argumentar que el objetivo principal del diagnóstico de las fallas de los sistemas es la identificación de los factores causales que contribuyeron a los mismos. Esto permitirá aprender de los errores y así prevenir futuros accidentes.</w:t>
      </w:r>
    </w:p>
    <w:p w:rsidR="005C29B2" w:rsidRDefault="005C29B2" w:rsidP="0073421A">
      <w:pPr>
        <w:rPr>
          <w:b/>
          <w:lang w:val="en-US"/>
        </w:rPr>
      </w:pPr>
      <w:r w:rsidRPr="00A6459C">
        <w:rPr>
          <w:b/>
          <w:lang w:val="en-US"/>
        </w:rPr>
        <w:t>I</w:t>
      </w:r>
      <w:r w:rsidR="00823BFF">
        <w:rPr>
          <w:b/>
          <w:lang w:val="en-US"/>
        </w:rPr>
        <w:t>I</w:t>
      </w:r>
      <w:r w:rsidRPr="00A6459C">
        <w:rPr>
          <w:b/>
          <w:lang w:val="en-US"/>
        </w:rPr>
        <w:t xml:space="preserve">I.2.1 </w:t>
      </w:r>
      <w:r w:rsidRPr="00A6459C">
        <w:rPr>
          <w:b/>
          <w:lang w:val="en-US"/>
        </w:rPr>
        <w:tab/>
      </w:r>
      <w:proofErr w:type="spellStart"/>
      <w:r w:rsidR="0092285D">
        <w:rPr>
          <w:b/>
          <w:lang w:val="en-US"/>
        </w:rPr>
        <w:t>Modelo</w:t>
      </w:r>
      <w:proofErr w:type="spellEnd"/>
      <w:r w:rsidR="0092285D">
        <w:rPr>
          <w:b/>
          <w:lang w:val="en-US"/>
        </w:rPr>
        <w:t xml:space="preserve"> Management Over</w:t>
      </w:r>
      <w:r w:rsidRPr="00D47664">
        <w:rPr>
          <w:b/>
          <w:lang w:val="en-US"/>
        </w:rPr>
        <w:t xml:space="preserve">sight </w:t>
      </w:r>
      <w:r w:rsidR="0092285D">
        <w:rPr>
          <w:b/>
          <w:lang w:val="en-US"/>
        </w:rPr>
        <w:t xml:space="preserve">and </w:t>
      </w:r>
      <w:r w:rsidRPr="00D47664">
        <w:rPr>
          <w:b/>
          <w:lang w:val="en-US"/>
        </w:rPr>
        <w:t>Risk Tree</w:t>
      </w:r>
      <w:r>
        <w:rPr>
          <w:b/>
          <w:lang w:val="en-US"/>
        </w:rPr>
        <w:t xml:space="preserve"> (MORT)</w:t>
      </w:r>
    </w:p>
    <w:p w:rsidR="005C29B2" w:rsidRDefault="005C29B2" w:rsidP="0073421A">
      <w:pPr>
        <w:jc w:val="both"/>
      </w:pPr>
      <w:r w:rsidRPr="005D6FDB">
        <w:t>El modelo MORT fue desarrollado por W.G. Johnson bajo el titulo “</w:t>
      </w:r>
      <w:r>
        <w:t xml:space="preserve">MORT – </w:t>
      </w:r>
      <w:proofErr w:type="spellStart"/>
      <w:r>
        <w:t>The</w:t>
      </w:r>
      <w:proofErr w:type="spellEnd"/>
      <w:r>
        <w:t xml:space="preserve"> Management </w:t>
      </w:r>
      <w:proofErr w:type="spellStart"/>
      <w:r>
        <w:t>Oversight</w:t>
      </w:r>
      <w:proofErr w:type="spellEnd"/>
      <w:r>
        <w:t xml:space="preserve"> and </w:t>
      </w:r>
      <w:proofErr w:type="spellStart"/>
      <w:r>
        <w:t>Risk</w:t>
      </w:r>
      <w:proofErr w:type="spellEnd"/>
      <w:r>
        <w:t xml:space="preserve"> </w:t>
      </w:r>
      <w:proofErr w:type="spellStart"/>
      <w:r>
        <w:t>Tree</w:t>
      </w:r>
      <w:proofErr w:type="spellEnd"/>
      <w:r w:rsidRPr="005D6FDB">
        <w:t>”</w:t>
      </w:r>
      <w:r>
        <w:t xml:space="preserve"> en febrero de 1973. La palabra “</w:t>
      </w:r>
      <w:proofErr w:type="spellStart"/>
      <w:r>
        <w:t>Tree</w:t>
      </w:r>
      <w:proofErr w:type="spellEnd"/>
      <w:r>
        <w:t>” hace referencia al diagrama lógico</w:t>
      </w:r>
      <w:r w:rsidR="00C14A6B">
        <w:t xml:space="preserve"> desarrollado como un índice grá</w:t>
      </w:r>
      <w:r>
        <w:t>fico en el documento MORT. Este fue diseñado para permitir a la gente aplicar el conocimiento contenido en el libro MORT (SAN 821-2).</w:t>
      </w:r>
    </w:p>
    <w:p w:rsidR="005C29B2" w:rsidRDefault="00CB4461" w:rsidP="0073421A">
      <w:pPr>
        <w:jc w:val="both"/>
      </w:pPr>
      <w:r>
        <w:rPr>
          <w:noProof/>
          <w:lang w:eastAsia="es-ES"/>
        </w:rPr>
        <w:pict>
          <v:shape id="_x0000_s1271" type="#_x0000_t202" style="position:absolute;left:0;text-align:left;margin-left:412.8pt;margin-top:89.35pt;width:36.35pt;height:20.4pt;z-index:251739648;mso-width-relative:margin;mso-height-relative:margin" strokecolor="white [3212]">
            <v:textbox>
              <w:txbxContent>
                <w:p w:rsidR="003D381A" w:rsidRDefault="003D381A" w:rsidP="00223FC5">
                  <w:r>
                    <w:rPr>
                      <w:noProof/>
                      <w:lang w:eastAsia="es-ES"/>
                    </w:rPr>
                    <w:t>24</w:t>
                  </w:r>
                </w:p>
              </w:txbxContent>
            </v:textbox>
          </v:shape>
        </w:pict>
      </w:r>
      <w:r w:rsidR="005C29B2">
        <w:t xml:space="preserve">Para ayudar a los nuevos usuarios a aplicar la técnica MORT a la investigación, otro texto fue preparado, el manual del usuario del MORT. Este resumía las 450 páginas contenidas en el SAN 821-1 en un conjunto de preguntas de 42 páginas. Estas preguntas contenían más de 120 </w:t>
      </w:r>
      <w:r w:rsidR="005C29B2">
        <w:lastRenderedPageBreak/>
        <w:t>referencias específicas al contenido del SAN 821-2 y es claro que el manual del usuario se diseño en un intento por complementar y no reemplazar el documento SAN. De cualquier forma en la práctica se han clasificado como el diagrama MORT y el manual del usuario MORT.</w:t>
      </w:r>
    </w:p>
    <w:p w:rsidR="005C29B2" w:rsidRPr="00B1221E" w:rsidRDefault="005C29B2" w:rsidP="0073421A">
      <w:pPr>
        <w:pStyle w:val="EstiloTimesNewRoman11ptJustificadoInterlineado15lneas"/>
        <w:rPr>
          <w:rFonts w:ascii="Calibri" w:hAnsi="Calibri"/>
        </w:rPr>
      </w:pPr>
      <w:r w:rsidRPr="00B1221E">
        <w:rPr>
          <w:rFonts w:ascii="Calibri" w:hAnsi="Calibri"/>
        </w:rPr>
        <w:t xml:space="preserve">Riesgos asumidos provisionales </w:t>
      </w:r>
    </w:p>
    <w:p w:rsidR="005C29B2" w:rsidRPr="009864DE" w:rsidRDefault="005C29B2" w:rsidP="0073421A">
      <w:pPr>
        <w:pStyle w:val="EstiloTimesNewRoman11ptJustificadoInterlineado15lneas"/>
        <w:rPr>
          <w:rFonts w:ascii="Calibri" w:hAnsi="Calibri"/>
        </w:rPr>
      </w:pPr>
      <w:r w:rsidRPr="00B1221E">
        <w:rPr>
          <w:rFonts w:ascii="Calibri" w:hAnsi="Calibri"/>
        </w:rPr>
        <w:t>En el análisis con el MORT, las “Pérdidas” pueden provenir de dos fuentes: {a} los riesgos que se han identificado y aceptado correctamente (llamado "Riesgos Asumidos") y {b} los riesgos que no han sido gestionados correctamente (los llamados "Descuidos y Omisiones").</w:t>
      </w:r>
    </w:p>
    <w:p w:rsidR="005C29B2" w:rsidRPr="009864DE" w:rsidRDefault="005C29B2" w:rsidP="0073421A">
      <w:pPr>
        <w:autoSpaceDE w:val="0"/>
        <w:autoSpaceDN w:val="0"/>
        <w:adjustRightInd w:val="0"/>
        <w:jc w:val="both"/>
        <w:rPr>
          <w:rFonts w:cs="TimesNewRomanPSMT"/>
        </w:rPr>
      </w:pPr>
      <w:r w:rsidRPr="009864DE">
        <w:rPr>
          <w:rFonts w:cs="TimesNewRomanPSMT"/>
        </w:rPr>
        <w:t xml:space="preserve">El Árbol de Supervisión de </w:t>
      </w:r>
      <w:smartTag w:uri="urn:schemas-microsoft-com:office:smarttags" w:element="PersonName">
        <w:smartTagPr>
          <w:attr w:name="ProductID" w:val="la Gesti￳n"/>
        </w:smartTagPr>
        <w:r w:rsidRPr="009864DE">
          <w:rPr>
            <w:rFonts w:cs="TimesNewRomanPSMT"/>
          </w:rPr>
          <w:t>la Gestión</w:t>
        </w:r>
      </w:smartTag>
      <w:r w:rsidRPr="009864DE">
        <w:rPr>
          <w:rFonts w:cs="TimesNewRomanPSMT"/>
        </w:rPr>
        <w:t xml:space="preserve"> y Riesgos (MORT) es un procedimiento analítico para determinar las causas y factores que contribuyen a un accidente o incidente. En MORT, los accidentes se definen como eventos imprevistos que producen daños o perjuicios, es decir, pérdidas. Las pérdidas se producen cuando un agente nocivo entra en contacto con una persona, o bien un material. Este contacto puede producirse ya sea por una falta de prevención o como un lamentable, pero aceptable, resultado de un riesgo que ha sido correctamente evaluado (el llamado "riesgo asumido"). El análisis del MORT siempre evalúa la ruta del "fracaso" antes de considerar la hipótesis "riesgo asumido".</w:t>
      </w:r>
    </w:p>
    <w:p w:rsidR="005C29B2" w:rsidRPr="009864DE" w:rsidRDefault="005C29B2" w:rsidP="0073421A">
      <w:pPr>
        <w:autoSpaceDE w:val="0"/>
        <w:autoSpaceDN w:val="0"/>
        <w:adjustRightInd w:val="0"/>
        <w:jc w:val="both"/>
        <w:rPr>
          <w:rFonts w:cs="TimesNewRomanPSMT"/>
        </w:rPr>
      </w:pPr>
      <w:r w:rsidRPr="009864DE">
        <w:rPr>
          <w:rFonts w:cs="TimesNewRomanPSMT"/>
        </w:rPr>
        <w:t>En el análisis MORT, la mayor parte del esfuerzo se dirige a la identificación de problemas en el control de un trabajo/proceso y en las deficiencias de las barreras de protección asociados con este. Estos problemas son luego analizados por sus orígenes en la planificación, diseño, la política, entre otros. Para utilizar MORT, primero hay que identificar los “episodios” clave en la secuencia de los eventos. Cada episodio puede ser caracterizado como:</w:t>
      </w:r>
    </w:p>
    <w:p w:rsidR="005C29B2" w:rsidRPr="009864DE" w:rsidRDefault="005C29B2" w:rsidP="0073421A">
      <w:pPr>
        <w:autoSpaceDE w:val="0"/>
        <w:autoSpaceDN w:val="0"/>
        <w:adjustRightInd w:val="0"/>
        <w:jc w:val="both"/>
        <w:rPr>
          <w:rFonts w:cs="TimesNewRomanPSMT"/>
        </w:rPr>
      </w:pPr>
      <w:r w:rsidRPr="009864DE">
        <w:rPr>
          <w:rFonts w:cs="TimesNewRomanPSMT"/>
        </w:rPr>
        <w:t>a) Un</w:t>
      </w:r>
      <w:r w:rsidR="005C185D">
        <w:rPr>
          <w:rFonts w:cs="TimesNewRomanPSMT"/>
        </w:rPr>
        <w:t xml:space="preserve"> objetivo vulnerable expuesto a</w:t>
      </w:r>
      <w:r w:rsidRPr="009864DE">
        <w:rPr>
          <w:rFonts w:cs="TimesNewRomanPSMT"/>
        </w:rPr>
        <w:t>…</w:t>
      </w:r>
    </w:p>
    <w:p w:rsidR="005C29B2" w:rsidRPr="009864DE" w:rsidRDefault="005C29B2" w:rsidP="0073421A">
      <w:pPr>
        <w:autoSpaceDE w:val="0"/>
        <w:autoSpaceDN w:val="0"/>
        <w:adjustRightInd w:val="0"/>
        <w:jc w:val="both"/>
        <w:rPr>
          <w:rFonts w:cs="TimesNewRomanPSMT"/>
        </w:rPr>
      </w:pPr>
      <w:r w:rsidRPr="009864DE">
        <w:rPr>
          <w:rFonts w:cs="TimesNewRomanPSMT"/>
        </w:rPr>
        <w:t>b) Un agente de daño en el…</w:t>
      </w:r>
    </w:p>
    <w:p w:rsidR="005C29B2" w:rsidRPr="009864DE" w:rsidRDefault="005C29B2" w:rsidP="0073421A">
      <w:pPr>
        <w:autoSpaceDE w:val="0"/>
        <w:autoSpaceDN w:val="0"/>
        <w:adjustRightInd w:val="0"/>
        <w:jc w:val="both"/>
        <w:rPr>
          <w:rFonts w:cs="TimesNewRomanPSMT"/>
        </w:rPr>
      </w:pPr>
      <w:r w:rsidRPr="009864DE">
        <w:rPr>
          <w:rFonts w:cs="TimesNewRomanPSMT"/>
        </w:rPr>
        <w:t>c) La ausencia de barreras adecuadas.</w:t>
      </w:r>
    </w:p>
    <w:p w:rsidR="005C29B2" w:rsidRPr="009864DE" w:rsidRDefault="005C29B2" w:rsidP="0073421A">
      <w:pPr>
        <w:autoSpaceDE w:val="0"/>
        <w:autoSpaceDN w:val="0"/>
        <w:adjustRightInd w:val="0"/>
        <w:jc w:val="both"/>
        <w:rPr>
          <w:rFonts w:cs="TimesNewRomanPSMT"/>
        </w:rPr>
      </w:pPr>
      <w:r w:rsidRPr="009864DE">
        <w:rPr>
          <w:rFonts w:cs="TimesNewRomanPSMT"/>
        </w:rPr>
        <w:t>El análisis con MORT se puede aplicar a uno o más episodios identificados. Para identificar estos episodios clave, se tendrá que realizar un análisis de barrera (o "Análisis de Barrera y Rastro de Energía" que es su nombre completo). El análisis de barrera facilita el análisis MORT; sin el análisis de barrera sería muy difícil utilizar el modelo MORT. El proceso del MORT es como un diálogo entre las preguntas genéricas del MORT y la situación que se está investigando. El analista, actúa como el intérprete entre MORT y la situación. Las preguntas del MORT son hechas en un orden particular, que se ha diseñado para ayudar a aclarar los hechos que rodearon el incidente. Aun así, no todas las preguntas planteadas por MORT serán relevantes en todas las ocasiones. Para llegar a conocer MORT es importante familiarizarse con los aspectos fundamentales de las preguntas del modelo. El gráfico en sí actúa como una rápida lista que permite concentrarse en los problemas que se manifestaron a través del proceso.</w:t>
      </w:r>
    </w:p>
    <w:p w:rsidR="005C29B2" w:rsidRDefault="00CB4461" w:rsidP="0073421A">
      <w:pPr>
        <w:autoSpaceDE w:val="0"/>
        <w:autoSpaceDN w:val="0"/>
        <w:adjustRightInd w:val="0"/>
        <w:jc w:val="both"/>
        <w:rPr>
          <w:rFonts w:cs="TimesNewRomanPSMT"/>
        </w:rPr>
      </w:pPr>
      <w:r>
        <w:rPr>
          <w:rFonts w:cs="TimesNewRomanPSMT"/>
          <w:noProof/>
          <w:lang w:eastAsia="es-ES"/>
        </w:rPr>
        <w:pict>
          <v:shape id="_x0000_s1273" type="#_x0000_t202" style="position:absolute;left:0;text-align:left;margin-left:424.7pt;margin-top:122.05pt;width:36.35pt;height:20.4pt;z-index:251741696;mso-width-relative:margin;mso-height-relative:margin" strokecolor="white [3212]">
            <v:textbox>
              <w:txbxContent>
                <w:p w:rsidR="003D381A" w:rsidRDefault="003D381A" w:rsidP="00223FC5">
                  <w:r>
                    <w:rPr>
                      <w:noProof/>
                      <w:lang w:eastAsia="es-ES"/>
                    </w:rPr>
                    <w:t>25</w:t>
                  </w:r>
                </w:p>
              </w:txbxContent>
            </v:textbox>
          </v:shape>
        </w:pict>
      </w:r>
      <w:r w:rsidR="005C29B2" w:rsidRPr="009864DE">
        <w:rPr>
          <w:rFonts w:cs="TimesNewRomanPSMT"/>
        </w:rPr>
        <w:t xml:space="preserve">Es importante que se hagan notas sobre la marcha, como lo sería si se llevara a cabo una entrevista. En la práctica, los analistas MORT hacen breves notas sobre el gráfico MORT - lo </w:t>
      </w:r>
      <w:r w:rsidR="005C29B2" w:rsidRPr="009864DE">
        <w:rPr>
          <w:rFonts w:cs="TimesNewRomanPSMT"/>
        </w:rPr>
        <w:lastRenderedPageBreak/>
        <w:t>suficiente como para captar las cuestiones que se plantean y su evaluación de los mismos. Para hacer más fácil este proceso de revisión, con frecuencia se usa un código de colores en gráfico a medida que está haciendo el análisis. Por ejemplo, el modelo MORT utiliza los siguientes criterios de colores:</w:t>
      </w:r>
    </w:p>
    <w:p w:rsidR="005C29B2" w:rsidRPr="009864DE" w:rsidRDefault="005C29B2" w:rsidP="0073421A">
      <w:pPr>
        <w:autoSpaceDE w:val="0"/>
        <w:autoSpaceDN w:val="0"/>
        <w:adjustRightInd w:val="0"/>
        <w:jc w:val="both"/>
        <w:rPr>
          <w:rFonts w:cs="TimesNewRomanPSMT"/>
        </w:rPr>
      </w:pPr>
      <w:r w:rsidRPr="009864DE">
        <w:rPr>
          <w:rFonts w:cs="TimesNewRomanPSMT"/>
        </w:rPr>
        <w:t>a) Rojo, indica que se ha encontrado un problema.</w:t>
      </w:r>
    </w:p>
    <w:p w:rsidR="005C29B2" w:rsidRPr="009864DE" w:rsidRDefault="005C29B2" w:rsidP="0073421A">
      <w:pPr>
        <w:autoSpaceDE w:val="0"/>
        <w:autoSpaceDN w:val="0"/>
        <w:adjustRightInd w:val="0"/>
        <w:jc w:val="both"/>
        <w:rPr>
          <w:rFonts w:cs="TimesNewRomanPSMT"/>
        </w:rPr>
      </w:pPr>
      <w:r w:rsidRPr="009864DE">
        <w:rPr>
          <w:rFonts w:cs="TimesNewRomanPSMT"/>
        </w:rPr>
        <w:t>b) Verde, indica que una cuestión ha sido juzgada satisfactoriamente,</w:t>
      </w:r>
    </w:p>
    <w:p w:rsidR="005C29B2" w:rsidRPr="009864DE" w:rsidRDefault="005C29B2" w:rsidP="0073421A">
      <w:pPr>
        <w:autoSpaceDE w:val="0"/>
        <w:autoSpaceDN w:val="0"/>
        <w:adjustRightInd w:val="0"/>
        <w:jc w:val="both"/>
        <w:rPr>
          <w:rFonts w:cs="TimesNewRomanPSMT"/>
        </w:rPr>
      </w:pPr>
      <w:r w:rsidRPr="009864DE">
        <w:rPr>
          <w:rFonts w:cs="TimesNewRomanPSMT"/>
        </w:rPr>
        <w:t>c) Azul, para indicar donde se piensa que un asunto es relevante pero no se tiene suficiente información para valorarlo apropiadamente. Además, las cuestiones presentadas en el gráfico MORT pueden ser juzgadas como irrelevantes, éstas deben ser tachadas para demostrar que ya se han examinado. En general, los resultados de un análisis MORT son:</w:t>
      </w:r>
    </w:p>
    <w:p w:rsidR="005C29B2" w:rsidRPr="009864DE" w:rsidRDefault="005C29B2" w:rsidP="0073421A">
      <w:pPr>
        <w:autoSpaceDE w:val="0"/>
        <w:autoSpaceDN w:val="0"/>
        <w:adjustRightInd w:val="0"/>
        <w:jc w:val="both"/>
        <w:rPr>
          <w:rFonts w:cs="TimesNewRomanPSMT"/>
        </w:rPr>
      </w:pPr>
      <w:r w:rsidRPr="009864DE">
        <w:rPr>
          <w:rFonts w:cs="TimesNewRomanPSMT"/>
        </w:rPr>
        <w:t>a) La creación de nuevas líneas de investigación;</w:t>
      </w:r>
    </w:p>
    <w:p w:rsidR="005C29B2" w:rsidRPr="009864DE" w:rsidRDefault="005C29B2" w:rsidP="0073421A">
      <w:pPr>
        <w:autoSpaceDE w:val="0"/>
        <w:autoSpaceDN w:val="0"/>
        <w:adjustRightInd w:val="0"/>
        <w:jc w:val="both"/>
        <w:rPr>
          <w:rFonts w:cs="TimesNewRomanPSMT"/>
        </w:rPr>
      </w:pPr>
      <w:r w:rsidRPr="009864DE">
        <w:rPr>
          <w:rFonts w:cs="TimesNewRomanPSMT"/>
        </w:rPr>
        <w:t>b) La visibilidad de factores causales y;</w:t>
      </w:r>
    </w:p>
    <w:p w:rsidR="005C29B2" w:rsidRPr="009864DE" w:rsidRDefault="005C29B2" w:rsidP="0073421A">
      <w:pPr>
        <w:autoSpaceDE w:val="0"/>
        <w:autoSpaceDN w:val="0"/>
        <w:adjustRightInd w:val="0"/>
        <w:jc w:val="both"/>
        <w:rPr>
          <w:rFonts w:cs="TimesNewRomanPSMT"/>
        </w:rPr>
      </w:pPr>
      <w:r w:rsidRPr="009864DE">
        <w:rPr>
          <w:rFonts w:cs="TimesNewRomanPSMT"/>
        </w:rPr>
        <w:t>c) La confianza aumentada en la rigurosidad de la investigación.</w:t>
      </w:r>
    </w:p>
    <w:p w:rsidR="005C29B2" w:rsidRPr="009864DE" w:rsidRDefault="00D135BB" w:rsidP="0073421A">
      <w:pPr>
        <w:autoSpaceDE w:val="0"/>
        <w:autoSpaceDN w:val="0"/>
        <w:adjustRightInd w:val="0"/>
        <w:jc w:val="both"/>
        <w:rPr>
          <w:rFonts w:cs="Arial"/>
          <w:b/>
          <w:bCs/>
        </w:rPr>
      </w:pPr>
      <w:r>
        <w:rPr>
          <w:rFonts w:cs="Arial"/>
          <w:b/>
          <w:bCs/>
        </w:rPr>
        <w:t>II</w:t>
      </w:r>
      <w:r w:rsidR="00823BFF">
        <w:rPr>
          <w:rFonts w:cs="Arial"/>
          <w:b/>
          <w:bCs/>
        </w:rPr>
        <w:t>I</w:t>
      </w:r>
      <w:r>
        <w:rPr>
          <w:rFonts w:cs="Arial"/>
          <w:b/>
          <w:bCs/>
        </w:rPr>
        <w:t xml:space="preserve">.2.2 </w:t>
      </w:r>
      <w:r>
        <w:rPr>
          <w:rFonts w:cs="Arial"/>
          <w:b/>
          <w:bCs/>
        </w:rPr>
        <w:tab/>
      </w:r>
      <w:r w:rsidR="005C29B2" w:rsidRPr="009864DE">
        <w:rPr>
          <w:rFonts w:cs="Arial"/>
          <w:b/>
          <w:bCs/>
        </w:rPr>
        <w:t>Convenciones del diagrama de MORT.</w:t>
      </w:r>
    </w:p>
    <w:p w:rsidR="005C29B2" w:rsidRPr="009864DE" w:rsidRDefault="005C29B2" w:rsidP="0073421A">
      <w:pPr>
        <w:autoSpaceDE w:val="0"/>
        <w:autoSpaceDN w:val="0"/>
        <w:adjustRightInd w:val="0"/>
        <w:jc w:val="both"/>
        <w:rPr>
          <w:rFonts w:cs="TimesNewRomanPSMT"/>
        </w:rPr>
      </w:pPr>
      <w:r w:rsidRPr="009864DE">
        <w:rPr>
          <w:rFonts w:cs="TimesNewRomanPSMT"/>
        </w:rPr>
        <w:t>Esta sección introduce las convenciones y simbología utilizadas en el MORT. Debe mencionarse que el MORT comparte algunas de las convenciones del árbol de análisis de fallas. Los eventos genéricos dentro de MORT se descomponen en sus componentes causales utilizando una lógica jerárquica y une las causas con compuertas lógicas, “Y” (AND) y “O” (OR)</w:t>
      </w:r>
      <w:r w:rsidR="00B50795">
        <w:rPr>
          <w:rFonts w:cs="TimesNewRomanPSMT"/>
        </w:rPr>
        <w:t xml:space="preserve"> como se muestra en la figura 3.2</w:t>
      </w:r>
      <w:r w:rsidRPr="009864DE">
        <w:rPr>
          <w:rFonts w:cs="TimesNewRomanPSMT"/>
        </w:rPr>
        <w:t>.</w:t>
      </w:r>
    </w:p>
    <w:p w:rsidR="005C29B2" w:rsidRDefault="00E42F41" w:rsidP="0073421A">
      <w:pPr>
        <w:pStyle w:val="EstiloTimesNewRoman11ptJustificadoInterlineado15lneas"/>
        <w:jc w:val="center"/>
        <w:rPr>
          <w:rFonts w:ascii="Calibri" w:hAnsi="Calibri"/>
        </w:rPr>
      </w:pPr>
      <w:r>
        <w:rPr>
          <w:rFonts w:ascii="Arial Narrow" w:hAnsi="Arial Narrow"/>
          <w:noProof/>
          <w:lang w:val="es-ES"/>
        </w:rPr>
        <w:drawing>
          <wp:inline distT="0" distB="0" distL="0" distR="0">
            <wp:extent cx="4038600" cy="2983728"/>
            <wp:effectExtent l="19050" t="0" r="0" b="0"/>
            <wp:docPr id="69" name="Imagen 27" descr="http://www.cip.ukcentre.com/c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cip.ukcentre.com/cca.jpg"/>
                    <pic:cNvPicPr>
                      <a:picLocks noChangeAspect="1" noChangeArrowheads="1"/>
                    </pic:cNvPicPr>
                  </pic:nvPicPr>
                  <pic:blipFill>
                    <a:blip r:embed="rId53"/>
                    <a:srcRect/>
                    <a:stretch>
                      <a:fillRect/>
                    </a:stretch>
                  </pic:blipFill>
                  <pic:spPr bwMode="auto">
                    <a:xfrm>
                      <a:off x="0" y="0"/>
                      <a:ext cx="4046825" cy="2989805"/>
                    </a:xfrm>
                    <a:prstGeom prst="rect">
                      <a:avLst/>
                    </a:prstGeom>
                    <a:noFill/>
                    <a:ln w="9525">
                      <a:noFill/>
                      <a:miter lim="800000"/>
                      <a:headEnd/>
                      <a:tailEnd/>
                    </a:ln>
                  </pic:spPr>
                </pic:pic>
              </a:graphicData>
            </a:graphic>
          </wp:inline>
        </w:drawing>
      </w:r>
    </w:p>
    <w:p w:rsidR="005C29B2" w:rsidRPr="0082485A" w:rsidRDefault="00CB4461" w:rsidP="0073421A">
      <w:pPr>
        <w:jc w:val="center"/>
        <w:rPr>
          <w:sz w:val="16"/>
          <w:szCs w:val="16"/>
        </w:rPr>
      </w:pPr>
      <w:r w:rsidRPr="00CB4461">
        <w:rPr>
          <w:noProof/>
        </w:rPr>
        <w:pict>
          <v:shape id="_x0000_s1274" type="#_x0000_t202" style="position:absolute;left:0;text-align:left;margin-left:405.75pt;margin-top:37.4pt;width:36.35pt;height:20.4pt;z-index:251742720;mso-width-relative:margin;mso-height-relative:margin" strokecolor="white [3212]">
            <v:textbox style="mso-next-textbox:#_x0000_s1274">
              <w:txbxContent>
                <w:p w:rsidR="003D381A" w:rsidRDefault="003D381A" w:rsidP="00223FC5">
                  <w:r>
                    <w:rPr>
                      <w:noProof/>
                      <w:lang w:eastAsia="es-ES"/>
                    </w:rPr>
                    <w:t>26</w:t>
                  </w:r>
                </w:p>
              </w:txbxContent>
            </v:textbox>
          </v:shape>
        </w:pict>
      </w:r>
      <w:r w:rsidR="00823BFF">
        <w:rPr>
          <w:b/>
          <w:sz w:val="16"/>
          <w:szCs w:val="16"/>
        </w:rPr>
        <w:t>Figura 3</w:t>
      </w:r>
      <w:r w:rsidR="005C29B2" w:rsidRPr="0082485A">
        <w:rPr>
          <w:b/>
          <w:sz w:val="16"/>
          <w:szCs w:val="16"/>
        </w:rPr>
        <w:t>.2</w:t>
      </w:r>
      <w:r w:rsidR="005C29B2" w:rsidRPr="0082485A">
        <w:rPr>
          <w:sz w:val="16"/>
          <w:szCs w:val="16"/>
        </w:rPr>
        <w:t xml:space="preserve"> Ejemplo de un MORT Chart</w:t>
      </w:r>
      <w:r w:rsidR="005C185D">
        <w:rPr>
          <w:sz w:val="16"/>
          <w:szCs w:val="16"/>
        </w:rPr>
        <w:t>.</w:t>
      </w:r>
      <w:r w:rsidR="005C29B2" w:rsidRPr="0082485A">
        <w:rPr>
          <w:sz w:val="16"/>
          <w:szCs w:val="16"/>
        </w:rPr>
        <w:t xml:space="preserve"> (Diagrama MORT)</w:t>
      </w:r>
    </w:p>
    <w:p w:rsidR="005C29B2" w:rsidRPr="00B1221E" w:rsidRDefault="005C29B2" w:rsidP="0073421A">
      <w:pPr>
        <w:rPr>
          <w:b/>
          <w:lang w:val="es-MX"/>
        </w:rPr>
      </w:pPr>
      <w:r>
        <w:rPr>
          <w:b/>
          <w:lang w:val="es-MX"/>
        </w:rPr>
        <w:lastRenderedPageBreak/>
        <w:t>I</w:t>
      </w:r>
      <w:r w:rsidR="00823BFF">
        <w:rPr>
          <w:b/>
          <w:lang w:val="es-MX"/>
        </w:rPr>
        <w:t>I</w:t>
      </w:r>
      <w:r>
        <w:rPr>
          <w:b/>
          <w:lang w:val="es-MX"/>
        </w:rPr>
        <w:t xml:space="preserve">I.3. </w:t>
      </w:r>
      <w:r>
        <w:rPr>
          <w:b/>
          <w:lang w:val="es-MX"/>
        </w:rPr>
        <w:tab/>
      </w:r>
      <w:smartTag w:uri="urn:schemas-microsoft-com:office:smarttags" w:element="PersonName">
        <w:smartTagPr>
          <w:attr w:name="ProductID" w:val="La Ciencia"/>
        </w:smartTagPr>
        <w:r>
          <w:rPr>
            <w:b/>
            <w:lang w:val="es-MX"/>
          </w:rPr>
          <w:t>La Ciencia</w:t>
        </w:r>
      </w:smartTag>
      <w:r>
        <w:rPr>
          <w:b/>
          <w:lang w:val="es-MX"/>
        </w:rPr>
        <w:t xml:space="preserve"> de Sistemas</w:t>
      </w:r>
    </w:p>
    <w:p w:rsidR="005C29B2" w:rsidRDefault="005C29B2" w:rsidP="0073421A">
      <w:pPr>
        <w:jc w:val="both"/>
      </w:pPr>
      <w:r w:rsidRPr="00D85F55">
        <w:t xml:space="preserve">La palabra “sistema” está de moda y hablamos sobre sistemas sociales, ecosistemas, sistemas de control, sistemas </w:t>
      </w:r>
      <w:r>
        <w:t>de información</w:t>
      </w:r>
      <w:r w:rsidRPr="00D85F55">
        <w:t>, siste</w:t>
      </w:r>
      <w:r>
        <w:t xml:space="preserve">ma solar, </w:t>
      </w:r>
      <w:r w:rsidRPr="00D85F55">
        <w:t xml:space="preserve">sistemas biológicos, entre otros. El hecho de que la palabra </w:t>
      </w:r>
      <w:r>
        <w:t xml:space="preserve">es utilizada en </w:t>
      </w:r>
      <w:r w:rsidRPr="00D85F55">
        <w:t>diferentes contextos</w:t>
      </w:r>
      <w:r>
        <w:t>,</w:t>
      </w:r>
      <w:r w:rsidRPr="00D85F55">
        <w:t xml:space="preserve"> indica la complejidad de</w:t>
      </w:r>
      <w:r>
        <w:t xml:space="preserve"> </w:t>
      </w:r>
      <w:r w:rsidRPr="00D85F55">
        <w:t>l</w:t>
      </w:r>
      <w:r>
        <w:t>a</w:t>
      </w:r>
      <w:r w:rsidRPr="00D85F55">
        <w:t xml:space="preserve"> </w:t>
      </w:r>
      <w:r>
        <w:t>misma</w:t>
      </w:r>
      <w:r w:rsidRPr="00D85F55">
        <w:t xml:space="preserve">. Pero sin que nos involucremos en lingüística o semántica se puede afirmar que un sistema es un conjunto de elementos (partes) interrelacionados entre sí con un propósito. Para detalles de los orígenes, conceptos y desarrollo de la ciencia de sistemas, ver por ejemplo, </w:t>
      </w:r>
      <w:proofErr w:type="spellStart"/>
      <w:r w:rsidRPr="00D85F55">
        <w:t>Emery</w:t>
      </w:r>
      <w:proofErr w:type="spellEnd"/>
      <w:r w:rsidRPr="00D85F55">
        <w:t xml:space="preserve"> (1981), </w:t>
      </w:r>
      <w:proofErr w:type="spellStart"/>
      <w:r w:rsidRPr="00D85F55">
        <w:t>Bertalanffy</w:t>
      </w:r>
      <w:proofErr w:type="spellEnd"/>
      <w:r w:rsidRPr="00D85F55">
        <w:t xml:space="preserve"> (1981), </w:t>
      </w:r>
      <w:proofErr w:type="spellStart"/>
      <w:r w:rsidRPr="00D85F55">
        <w:t>Forrester</w:t>
      </w:r>
      <w:proofErr w:type="spellEnd"/>
      <w:r w:rsidRPr="00D85F55">
        <w:t xml:space="preserve"> (1961) Kim (1993), </w:t>
      </w:r>
      <w:proofErr w:type="spellStart"/>
      <w:r w:rsidRPr="00D85F55">
        <w:t>Flood</w:t>
      </w:r>
      <w:proofErr w:type="spellEnd"/>
      <w:r w:rsidRPr="00D85F55">
        <w:t xml:space="preserve"> (2001), </w:t>
      </w:r>
      <w:proofErr w:type="spellStart"/>
      <w:r w:rsidRPr="00D85F55">
        <w:t>Checkland</w:t>
      </w:r>
      <w:proofErr w:type="spellEnd"/>
      <w:r w:rsidRPr="00D85F55">
        <w:t xml:space="preserve"> (1981), </w:t>
      </w:r>
      <w:proofErr w:type="spellStart"/>
      <w:r w:rsidRPr="00D85F55">
        <w:t>Checkland</w:t>
      </w:r>
      <w:proofErr w:type="spellEnd"/>
      <w:r w:rsidRPr="00D85F55">
        <w:t xml:space="preserve"> y </w:t>
      </w:r>
      <w:proofErr w:type="spellStart"/>
      <w:r w:rsidRPr="00D85F55">
        <w:t>Scholes</w:t>
      </w:r>
      <w:proofErr w:type="spellEnd"/>
      <w:r w:rsidRPr="00D85F55">
        <w:t xml:space="preserve"> (1990).</w:t>
      </w:r>
    </w:p>
    <w:p w:rsidR="005C29B2" w:rsidRDefault="005C29B2" w:rsidP="0073421A">
      <w:pPr>
        <w:jc w:val="both"/>
        <w:rPr>
          <w:b/>
        </w:rPr>
      </w:pPr>
      <w:r>
        <w:rPr>
          <w:b/>
        </w:rPr>
        <w:t>I</w:t>
      </w:r>
      <w:r w:rsidR="00823BFF">
        <w:rPr>
          <w:b/>
        </w:rPr>
        <w:t>I</w:t>
      </w:r>
      <w:r>
        <w:rPr>
          <w:b/>
        </w:rPr>
        <w:t xml:space="preserve">I.3.1. </w:t>
      </w:r>
      <w:r>
        <w:rPr>
          <w:b/>
        </w:rPr>
        <w:tab/>
        <w:t>Metodología de Sistemas Suaves y Sistemas Duros</w:t>
      </w:r>
    </w:p>
    <w:p w:rsidR="005C29B2" w:rsidRPr="00A6459C" w:rsidRDefault="005C29B2" w:rsidP="0073421A">
      <w:pPr>
        <w:spacing w:after="120" w:line="360" w:lineRule="auto"/>
        <w:jc w:val="both"/>
      </w:pPr>
      <w:r w:rsidRPr="00A6459C">
        <w:t xml:space="preserve">Se </w:t>
      </w:r>
      <w:r>
        <w:t>podría decir</w:t>
      </w:r>
      <w:r w:rsidRPr="00A6459C">
        <w:t xml:space="preserve"> que la investigación moderna en el área de sistemas se divide en dos campos:</w:t>
      </w:r>
    </w:p>
    <w:p w:rsidR="005C29B2" w:rsidRPr="00A6459C" w:rsidRDefault="005C29B2" w:rsidP="0073421A">
      <w:pPr>
        <w:spacing w:line="360" w:lineRule="auto"/>
        <w:jc w:val="both"/>
      </w:pPr>
      <w:r w:rsidRPr="00A6459C">
        <w:t xml:space="preserve">1. Teoría matemática de sistemas </w:t>
      </w:r>
      <w:r w:rsidR="00C14A6B">
        <w:t>(</w:t>
      </w:r>
      <w:r w:rsidRPr="00A6459C">
        <w:t>“duros”</w:t>
      </w:r>
      <w:r w:rsidR="00C14A6B">
        <w:t>)</w:t>
      </w:r>
      <w:r w:rsidRPr="00A6459C">
        <w:t xml:space="preserve">. (Jensen, 1998; </w:t>
      </w:r>
      <w:proofErr w:type="spellStart"/>
      <w:r w:rsidRPr="00A6459C">
        <w:t>Bayraktar</w:t>
      </w:r>
      <w:proofErr w:type="spellEnd"/>
      <w:r w:rsidRPr="00A6459C">
        <w:t>, et al. 1979)</w:t>
      </w:r>
      <w:r>
        <w:t xml:space="preserve"> y</w:t>
      </w:r>
    </w:p>
    <w:p w:rsidR="005C29B2" w:rsidRPr="00A6459C" w:rsidRDefault="005C29B2" w:rsidP="0073421A">
      <w:pPr>
        <w:spacing w:line="360" w:lineRule="auto"/>
        <w:jc w:val="both"/>
      </w:pPr>
      <w:r w:rsidRPr="00A6459C">
        <w:t>2. Sistemas de actividad humana (“suaves”). (</w:t>
      </w:r>
      <w:proofErr w:type="spellStart"/>
      <w:r w:rsidRPr="00A6459C">
        <w:t>Checkland</w:t>
      </w:r>
      <w:proofErr w:type="spellEnd"/>
      <w:r w:rsidRPr="00A6459C">
        <w:t xml:space="preserve">, 1995; </w:t>
      </w:r>
      <w:proofErr w:type="spellStart"/>
      <w:r w:rsidRPr="00A6459C">
        <w:t>Checkland</w:t>
      </w:r>
      <w:proofErr w:type="spellEnd"/>
      <w:r w:rsidRPr="00A6459C">
        <w:t xml:space="preserve"> &amp; </w:t>
      </w:r>
      <w:proofErr w:type="spellStart"/>
      <w:r w:rsidRPr="00A6459C">
        <w:t>Scholes</w:t>
      </w:r>
      <w:proofErr w:type="spellEnd"/>
      <w:r w:rsidRPr="00A6459C">
        <w:t xml:space="preserve">, 1990; </w:t>
      </w:r>
      <w:proofErr w:type="spellStart"/>
      <w:r w:rsidRPr="00A6459C">
        <w:t>Flood</w:t>
      </w:r>
      <w:proofErr w:type="spellEnd"/>
      <w:r w:rsidRPr="00A6459C">
        <w:t>, 2001).</w:t>
      </w:r>
    </w:p>
    <w:p w:rsidR="005C29B2" w:rsidRPr="00A6459C" w:rsidRDefault="005C29B2" w:rsidP="0073421A">
      <w:pPr>
        <w:spacing w:line="360" w:lineRule="auto"/>
        <w:jc w:val="both"/>
      </w:pPr>
      <w:r w:rsidRPr="00A6459C">
        <w:t>El pensamiento de sistemas “duros” está dirigido a una meta; esto es, el estudio en particular comienza con la definición de la meta que se desea alcanzar (</w:t>
      </w:r>
      <w:proofErr w:type="spellStart"/>
      <w:r w:rsidRPr="00A6459C">
        <w:t>Checkland</w:t>
      </w:r>
      <w:proofErr w:type="spellEnd"/>
      <w:r w:rsidRPr="00A6459C">
        <w:t>, 1990). La aplicación de estos métodos es más difícil a los problemas de administración, a los problemas “suaves” en sistemas sociales donde las “metas” son menos claras.</w:t>
      </w:r>
    </w:p>
    <w:p w:rsidR="005C29B2" w:rsidRPr="00A6459C" w:rsidRDefault="005C29B2" w:rsidP="0073421A">
      <w:pPr>
        <w:autoSpaceDE w:val="0"/>
        <w:autoSpaceDN w:val="0"/>
        <w:adjustRightInd w:val="0"/>
        <w:jc w:val="both"/>
      </w:pPr>
      <w:r w:rsidRPr="00A6459C">
        <w:t xml:space="preserve">Las metodologías se pueden ver como un espectro de sistemas “suaves” y “duros”; </w:t>
      </w:r>
    </w:p>
    <w:p w:rsidR="005C29B2" w:rsidRPr="00A6459C" w:rsidRDefault="00CB4461" w:rsidP="0073421A">
      <w:pPr>
        <w:spacing w:line="360" w:lineRule="auto"/>
        <w:jc w:val="both"/>
      </w:pPr>
      <w:r w:rsidRPr="00CB4461">
        <w:rPr>
          <w:noProof/>
          <w:lang w:val="en-US"/>
        </w:rPr>
        <w:pict>
          <v:group id="_x0000_s1152" style="position:absolute;left:0;text-align:left;margin-left:8.45pt;margin-top:10.35pt;width:427.5pt;height:80.7pt;z-index:251677184" coordorigin="2157,7667" coordsize="8550,1614">
            <v:rect id="_x0000_s1153" style="position:absolute;left:2370;top:8263;width:8280;height:1018" fillcolor="#969696" stroked="f">
              <v:fill opacity="64225f" color2="fill darken(92)" rotate="t" angle="-90" method="linear sigma" focus="50%" type="gradient"/>
            </v:rect>
            <v:shape id="_x0000_s1154" type="#_x0000_t202" style="position:absolute;left:2157;top:7667;width:1710;height:627" filled="f" stroked="f">
              <v:textbox style="mso-next-textbox:#_x0000_s1154">
                <w:txbxContent>
                  <w:p w:rsidR="003D381A" w:rsidRDefault="003D381A" w:rsidP="0073421A">
                    <w:pPr>
                      <w:rPr>
                        <w:sz w:val="20"/>
                        <w:lang w:val="es-MX"/>
                      </w:rPr>
                    </w:pPr>
                    <w:r w:rsidRPr="00827BC8">
                      <w:rPr>
                        <w:sz w:val="20"/>
                        <w:lang w:val="es-MX"/>
                      </w:rPr>
                      <w:t>“Suave</w:t>
                    </w:r>
                    <w:r>
                      <w:rPr>
                        <w:sz w:val="20"/>
                        <w:lang w:val="es-MX"/>
                      </w:rPr>
                      <w:t>s</w:t>
                    </w:r>
                    <w:r w:rsidRPr="00827BC8">
                      <w:rPr>
                        <w:sz w:val="20"/>
                        <w:lang w:val="es-MX"/>
                      </w:rPr>
                      <w:t>”</w:t>
                    </w:r>
                  </w:p>
                  <w:p w:rsidR="003D381A" w:rsidRPr="00C25CFA" w:rsidRDefault="003D381A" w:rsidP="0073421A">
                    <w:pPr>
                      <w:rPr>
                        <w:b/>
                        <w:sz w:val="20"/>
                        <w:lang w:val="es-MX"/>
                      </w:rPr>
                    </w:pPr>
                    <w:r w:rsidRPr="00C25CFA">
                      <w:rPr>
                        <w:b/>
                        <w:sz w:val="20"/>
                        <w:lang w:val="es-MX"/>
                      </w:rPr>
                      <w:t>(</w:t>
                    </w:r>
                    <w:proofErr w:type="gramStart"/>
                    <w:r>
                      <w:rPr>
                        <w:b/>
                        <w:sz w:val="20"/>
                        <w:lang w:val="es-MX"/>
                      </w:rPr>
                      <w:t>ejemplo</w:t>
                    </w:r>
                    <w:proofErr w:type="gramEnd"/>
                    <w:r>
                      <w:rPr>
                        <w:b/>
                        <w:sz w:val="20"/>
                        <w:lang w:val="es-MX"/>
                      </w:rPr>
                      <w:t xml:space="preserve">, </w:t>
                    </w:r>
                    <w:r w:rsidRPr="00C25CFA">
                      <w:rPr>
                        <w:b/>
                        <w:sz w:val="20"/>
                        <w:lang w:val="es-MX"/>
                      </w:rPr>
                      <w:t>SSM)</w:t>
                    </w:r>
                  </w:p>
                </w:txbxContent>
              </v:textbox>
            </v:shape>
            <v:shape id="_x0000_s1155" type="#_x0000_t202" style="position:absolute;left:9168;top:7667;width:1539;height:627" filled="f" stroked="f">
              <v:textbox style="mso-next-textbox:#_x0000_s1155">
                <w:txbxContent>
                  <w:p w:rsidR="003D381A" w:rsidRDefault="003D381A" w:rsidP="0073421A">
                    <w:pPr>
                      <w:jc w:val="right"/>
                      <w:rPr>
                        <w:sz w:val="20"/>
                        <w:lang w:val="es-MX"/>
                      </w:rPr>
                    </w:pPr>
                    <w:r>
                      <w:rPr>
                        <w:sz w:val="20"/>
                        <w:lang w:val="es-MX"/>
                      </w:rPr>
                      <w:t>“Duros</w:t>
                    </w:r>
                    <w:r w:rsidRPr="00827BC8">
                      <w:rPr>
                        <w:sz w:val="20"/>
                        <w:lang w:val="es-MX"/>
                      </w:rPr>
                      <w:t>”</w:t>
                    </w:r>
                  </w:p>
                  <w:p w:rsidR="003D381A" w:rsidRPr="00C25CFA" w:rsidRDefault="003D381A" w:rsidP="0073421A">
                    <w:pPr>
                      <w:jc w:val="right"/>
                      <w:rPr>
                        <w:b/>
                        <w:sz w:val="20"/>
                        <w:lang w:val="es-MX"/>
                      </w:rPr>
                    </w:pPr>
                    <w:r w:rsidRPr="00C25CFA">
                      <w:rPr>
                        <w:b/>
                        <w:sz w:val="20"/>
                        <w:lang w:val="es-MX"/>
                      </w:rPr>
                      <w:t>(</w:t>
                    </w:r>
                    <w:proofErr w:type="gramStart"/>
                    <w:r>
                      <w:rPr>
                        <w:b/>
                        <w:sz w:val="20"/>
                        <w:lang w:val="es-MX"/>
                      </w:rPr>
                      <w:t>e</w:t>
                    </w:r>
                    <w:r w:rsidRPr="00C25CFA">
                      <w:rPr>
                        <w:b/>
                        <w:sz w:val="20"/>
                        <w:lang w:val="es-MX"/>
                      </w:rPr>
                      <w:t>jemplo</w:t>
                    </w:r>
                    <w:proofErr w:type="gramEnd"/>
                    <w:r w:rsidRPr="00C25CFA">
                      <w:rPr>
                        <w:b/>
                        <w:sz w:val="20"/>
                        <w:lang w:val="es-MX"/>
                      </w:rPr>
                      <w:t xml:space="preserve">, </w:t>
                    </w:r>
                    <w:r>
                      <w:rPr>
                        <w:b/>
                        <w:sz w:val="20"/>
                        <w:lang w:val="es-MX"/>
                      </w:rPr>
                      <w:t>OR</w:t>
                    </w:r>
                    <w:r w:rsidRPr="00C25CFA">
                      <w:rPr>
                        <w:b/>
                        <w:sz w:val="20"/>
                        <w:lang w:val="es-MX"/>
                      </w:rPr>
                      <w:t>)</w:t>
                    </w:r>
                  </w:p>
                </w:txbxContent>
              </v:textbox>
            </v:shape>
          </v:group>
        </w:pict>
      </w:r>
    </w:p>
    <w:p w:rsidR="005C29B2" w:rsidRPr="00A6459C" w:rsidRDefault="005C29B2" w:rsidP="0073421A">
      <w:pPr>
        <w:spacing w:line="360" w:lineRule="auto"/>
        <w:jc w:val="both"/>
      </w:pPr>
    </w:p>
    <w:p w:rsidR="005C29B2" w:rsidRDefault="005C29B2" w:rsidP="0073421A">
      <w:pPr>
        <w:spacing w:line="360" w:lineRule="auto"/>
        <w:jc w:val="both"/>
      </w:pPr>
    </w:p>
    <w:p w:rsidR="005C29B2" w:rsidRPr="00A6459C" w:rsidRDefault="005C29B2" w:rsidP="0073421A">
      <w:pPr>
        <w:spacing w:line="360" w:lineRule="auto"/>
        <w:jc w:val="both"/>
      </w:pPr>
    </w:p>
    <w:p w:rsidR="005C29B2" w:rsidRPr="0082485A" w:rsidRDefault="00823BFF" w:rsidP="0073421A">
      <w:pPr>
        <w:jc w:val="center"/>
        <w:rPr>
          <w:sz w:val="16"/>
          <w:szCs w:val="16"/>
        </w:rPr>
      </w:pPr>
      <w:r>
        <w:rPr>
          <w:b/>
          <w:sz w:val="16"/>
          <w:szCs w:val="16"/>
        </w:rPr>
        <w:t>Figura 3</w:t>
      </w:r>
      <w:r w:rsidR="005C29B2" w:rsidRPr="0082485A">
        <w:rPr>
          <w:b/>
          <w:sz w:val="16"/>
          <w:szCs w:val="16"/>
        </w:rPr>
        <w:t>.3</w:t>
      </w:r>
      <w:r w:rsidR="005C29B2" w:rsidRPr="0082485A">
        <w:rPr>
          <w:sz w:val="16"/>
          <w:szCs w:val="16"/>
        </w:rPr>
        <w:t xml:space="preserve"> Espectro de metodologías, donde las metodologías de sistemas “suaves” y “duros” se mues</w:t>
      </w:r>
      <w:r w:rsidR="005C185D">
        <w:rPr>
          <w:sz w:val="16"/>
          <w:szCs w:val="16"/>
        </w:rPr>
        <w:t>tran como los extremos opuestos.</w:t>
      </w:r>
      <w:r w:rsidR="005C29B2" w:rsidRPr="0082485A">
        <w:rPr>
          <w:sz w:val="16"/>
          <w:szCs w:val="16"/>
        </w:rPr>
        <w:t xml:space="preserve"> </w:t>
      </w:r>
      <w:r w:rsidR="005C185D">
        <w:rPr>
          <w:sz w:val="16"/>
          <w:szCs w:val="16"/>
        </w:rPr>
        <w:t>(</w:t>
      </w:r>
      <w:r w:rsidR="005C29B2" w:rsidRPr="0082485A">
        <w:rPr>
          <w:sz w:val="16"/>
          <w:szCs w:val="16"/>
        </w:rPr>
        <w:t xml:space="preserve">Adaptado de </w:t>
      </w:r>
      <w:proofErr w:type="spellStart"/>
      <w:r w:rsidR="005C29B2" w:rsidRPr="0082485A">
        <w:rPr>
          <w:sz w:val="16"/>
          <w:szCs w:val="16"/>
        </w:rPr>
        <w:t>Beard</w:t>
      </w:r>
      <w:proofErr w:type="spellEnd"/>
      <w:r w:rsidR="005C29B2" w:rsidRPr="0082485A">
        <w:rPr>
          <w:sz w:val="16"/>
          <w:szCs w:val="16"/>
        </w:rPr>
        <w:t>, et al. 2005</w:t>
      </w:r>
      <w:r w:rsidR="005C185D">
        <w:rPr>
          <w:sz w:val="16"/>
          <w:szCs w:val="16"/>
        </w:rPr>
        <w:t>)</w:t>
      </w:r>
    </w:p>
    <w:p w:rsidR="005C29B2" w:rsidRDefault="005C29B2" w:rsidP="00605267">
      <w:pPr>
        <w:rPr>
          <w:b/>
        </w:rPr>
      </w:pPr>
    </w:p>
    <w:p w:rsidR="005C29B2" w:rsidRDefault="005C29B2" w:rsidP="00605267">
      <w:pPr>
        <w:rPr>
          <w:b/>
        </w:rPr>
      </w:pPr>
    </w:p>
    <w:p w:rsidR="00DE6647" w:rsidRDefault="00DE6647" w:rsidP="00605267">
      <w:pPr>
        <w:rPr>
          <w:b/>
        </w:rPr>
      </w:pPr>
    </w:p>
    <w:p w:rsidR="005C29B2" w:rsidRDefault="00CB4461" w:rsidP="00605267">
      <w:pPr>
        <w:rPr>
          <w:b/>
        </w:rPr>
      </w:pPr>
      <w:r>
        <w:rPr>
          <w:b/>
          <w:noProof/>
          <w:lang w:eastAsia="es-ES"/>
        </w:rPr>
        <w:pict>
          <v:shape id="_x0000_s1275" type="#_x0000_t202" style="position:absolute;margin-left:415.1pt;margin-top:54.5pt;width:36.35pt;height:20.4pt;z-index:251743744;mso-width-relative:margin;mso-height-relative:margin" strokecolor="white [3212]">
            <v:textbox>
              <w:txbxContent>
                <w:p w:rsidR="003D381A" w:rsidRDefault="003D381A" w:rsidP="00223FC5">
                  <w:r>
                    <w:rPr>
                      <w:noProof/>
                      <w:lang w:eastAsia="es-ES"/>
                    </w:rPr>
                    <w:t>27</w:t>
                  </w:r>
                </w:p>
              </w:txbxContent>
            </v:textbox>
          </v:shape>
        </w:pict>
      </w:r>
    </w:p>
    <w:p w:rsidR="005C29B2" w:rsidRPr="00605267" w:rsidRDefault="00D135BB" w:rsidP="00E42F41">
      <w:pPr>
        <w:rPr>
          <w:b/>
        </w:rPr>
      </w:pPr>
      <w:r>
        <w:rPr>
          <w:b/>
        </w:rPr>
        <w:lastRenderedPageBreak/>
        <w:t>II</w:t>
      </w:r>
      <w:r w:rsidR="00823BFF">
        <w:rPr>
          <w:b/>
        </w:rPr>
        <w:t>I</w:t>
      </w:r>
      <w:r w:rsidR="00070C2B">
        <w:rPr>
          <w:b/>
        </w:rPr>
        <w:t xml:space="preserve">.3.1.1 </w:t>
      </w:r>
      <w:r w:rsidR="005C29B2" w:rsidRPr="00605267">
        <w:rPr>
          <w:b/>
        </w:rPr>
        <w:t>Metodologías de sistemas “duros”</w:t>
      </w:r>
    </w:p>
    <w:p w:rsidR="005C29B2" w:rsidRPr="00FA74DA" w:rsidRDefault="005C29B2" w:rsidP="00605267">
      <w:pPr>
        <w:jc w:val="both"/>
        <w:rPr>
          <w:rFonts w:cs="TimesNewRomanPSMT"/>
        </w:rPr>
      </w:pPr>
      <w:r w:rsidRPr="00FA74DA">
        <w:rPr>
          <w:rFonts w:cs="TimesNewRomanPSMT"/>
        </w:rPr>
        <w:t xml:space="preserve">Las metodologías de sistemas “duros”, como por ejemplo </w:t>
      </w:r>
      <w:r w:rsidRPr="00FA74DA">
        <w:rPr>
          <w:iCs/>
        </w:rPr>
        <w:t>Investigación de Operaciones</w:t>
      </w:r>
      <w:r w:rsidRPr="00FA74DA">
        <w:rPr>
          <w:rFonts w:cs="TimesNewRomanPSMT"/>
        </w:rPr>
        <w:t>, pueden ser apropiadas para casos donde:</w:t>
      </w:r>
    </w:p>
    <w:p w:rsidR="005C29B2" w:rsidRPr="00FA74DA" w:rsidRDefault="005C29B2" w:rsidP="00605267">
      <w:pPr>
        <w:jc w:val="both"/>
        <w:rPr>
          <w:rFonts w:cs="TimesNewRomanPSMT"/>
        </w:rPr>
      </w:pPr>
      <w:r w:rsidRPr="00FA74DA">
        <w:rPr>
          <w:rFonts w:cs="TimesNewRomanPSMT"/>
        </w:rPr>
        <w:t xml:space="preserve">a) los </w:t>
      </w:r>
      <w:r w:rsidRPr="00FA74DA">
        <w:rPr>
          <w:iCs/>
        </w:rPr>
        <w:t xml:space="preserve">problemas estructurados </w:t>
      </w:r>
      <w:r w:rsidRPr="00FA74DA">
        <w:rPr>
          <w:rFonts w:cs="TimesNewRomanPSMT"/>
        </w:rPr>
        <w:t>se pueden formular explícitamente en un lenguaje que implique que está</w:t>
      </w:r>
      <w:r>
        <w:rPr>
          <w:rFonts w:cs="TimesNewRomanPSMT"/>
        </w:rPr>
        <w:t xml:space="preserve"> </w:t>
      </w:r>
      <w:r w:rsidRPr="00FA74DA">
        <w:rPr>
          <w:rFonts w:cs="TimesNewRomanPSMT"/>
        </w:rPr>
        <w:t>disponible una teoría referente a sus soluciones. Por ejemplo, ¿cómo podemos transportar el producto “x” desde A</w:t>
      </w:r>
      <w:r>
        <w:rPr>
          <w:rFonts w:cs="TimesNewRomanPSMT"/>
        </w:rPr>
        <w:t xml:space="preserve"> </w:t>
      </w:r>
      <w:r w:rsidRPr="00FA74DA">
        <w:rPr>
          <w:rFonts w:cs="TimesNewRomanPSMT"/>
        </w:rPr>
        <w:t>hasta B, a un costo mínimo?;</w:t>
      </w:r>
    </w:p>
    <w:p w:rsidR="005C29B2" w:rsidRPr="00FA74DA" w:rsidRDefault="005C29B2" w:rsidP="00605267">
      <w:pPr>
        <w:jc w:val="both"/>
        <w:rPr>
          <w:rFonts w:cs="TimesNewRomanPSMT"/>
        </w:rPr>
      </w:pPr>
      <w:r>
        <w:rPr>
          <w:rFonts w:cs="TimesNewRomanPSMT"/>
        </w:rPr>
        <w:t>b)</w:t>
      </w:r>
      <w:r w:rsidRPr="00FA74DA">
        <w:rPr>
          <w:rFonts w:cs="TimesNewRomanPSMT"/>
        </w:rPr>
        <w:t xml:space="preserve"> el “sistema” está bien definido;</w:t>
      </w:r>
    </w:p>
    <w:p w:rsidR="005C29B2" w:rsidRPr="00FA74DA" w:rsidRDefault="005C29B2" w:rsidP="00605267">
      <w:pPr>
        <w:jc w:val="both"/>
        <w:rPr>
          <w:rFonts w:cs="TimesNewRomanPSMT"/>
        </w:rPr>
      </w:pPr>
      <w:r>
        <w:rPr>
          <w:rFonts w:cs="TimesNewRomanPSMT"/>
        </w:rPr>
        <w:t>c)</w:t>
      </w:r>
      <w:r w:rsidRPr="00FA74DA">
        <w:rPr>
          <w:rFonts w:cs="TimesNewRomanPSMT"/>
        </w:rPr>
        <w:t xml:space="preserve"> hay consenso entre los involucrados acerca de los objetivos;</w:t>
      </w:r>
    </w:p>
    <w:p w:rsidR="005C29B2" w:rsidRPr="00FA74DA" w:rsidRDefault="005C29B2" w:rsidP="00605267">
      <w:pPr>
        <w:jc w:val="both"/>
        <w:rPr>
          <w:rFonts w:cs="TimesNewRomanPSMT"/>
        </w:rPr>
      </w:pPr>
      <w:r>
        <w:rPr>
          <w:rFonts w:cs="TimesNewRomanPSMT"/>
        </w:rPr>
        <w:t>d)</w:t>
      </w:r>
      <w:r w:rsidRPr="00FA74DA">
        <w:rPr>
          <w:rFonts w:cs="TimesNewRomanPSMT"/>
        </w:rPr>
        <w:t xml:space="preserve"> no hay conflictos de intereses;</w:t>
      </w:r>
    </w:p>
    <w:p w:rsidR="005C29B2" w:rsidRPr="00FA74DA" w:rsidRDefault="005C29B2" w:rsidP="00605267">
      <w:pPr>
        <w:jc w:val="both"/>
        <w:rPr>
          <w:rFonts w:cs="TimesNewRomanPSMT"/>
        </w:rPr>
      </w:pPr>
      <w:r>
        <w:rPr>
          <w:rFonts w:cs="TimesNewRomanPSMT"/>
        </w:rPr>
        <w:t>e)</w:t>
      </w:r>
      <w:r w:rsidRPr="00FA74DA">
        <w:rPr>
          <w:rFonts w:cs="TimesNewRomanPSMT"/>
        </w:rPr>
        <w:t xml:space="preserve"> entre otros.</w:t>
      </w:r>
    </w:p>
    <w:p w:rsidR="005C29B2" w:rsidRDefault="005C29B2" w:rsidP="00605267">
      <w:pPr>
        <w:jc w:val="both"/>
        <w:rPr>
          <w:rFonts w:cs="TimesNewRomanPSMT"/>
        </w:rPr>
      </w:pPr>
      <w:r w:rsidRPr="00FA74DA">
        <w:rPr>
          <w:rFonts w:cs="TimesNewRomanPSMT"/>
        </w:rPr>
        <w:t xml:space="preserve">Un ejemplo típico donde una metodología “dura” podría ser adecuada sería </w:t>
      </w:r>
      <w:r>
        <w:rPr>
          <w:rFonts w:cs="TimesNewRomanPSMT"/>
        </w:rPr>
        <w:t xml:space="preserve">el diseño de un sistema de aire </w:t>
      </w:r>
      <w:r w:rsidRPr="00FA74DA">
        <w:rPr>
          <w:rFonts w:cs="TimesNewRomanPSMT"/>
        </w:rPr>
        <w:t>acondicionado.</w:t>
      </w:r>
    </w:p>
    <w:p w:rsidR="005C29B2" w:rsidRPr="00FA74DA" w:rsidRDefault="005C29B2" w:rsidP="00605267">
      <w:pPr>
        <w:jc w:val="both"/>
        <w:rPr>
          <w:rFonts w:cs="TimesNewRomanPSMT"/>
        </w:rPr>
      </w:pPr>
    </w:p>
    <w:p w:rsidR="005C29B2" w:rsidRPr="00605267" w:rsidRDefault="00D135BB" w:rsidP="00605267">
      <w:pPr>
        <w:jc w:val="both"/>
        <w:rPr>
          <w:b/>
        </w:rPr>
      </w:pPr>
      <w:r>
        <w:rPr>
          <w:b/>
        </w:rPr>
        <w:t>I</w:t>
      </w:r>
      <w:r w:rsidR="00823BFF">
        <w:rPr>
          <w:b/>
        </w:rPr>
        <w:t>I</w:t>
      </w:r>
      <w:r w:rsidR="00070C2B">
        <w:rPr>
          <w:b/>
        </w:rPr>
        <w:t xml:space="preserve">I.3.1.2 </w:t>
      </w:r>
      <w:r w:rsidR="005C29B2" w:rsidRPr="00605267">
        <w:rPr>
          <w:b/>
        </w:rPr>
        <w:t>Metodologías de sistemas “suaves”</w:t>
      </w:r>
    </w:p>
    <w:p w:rsidR="005C29B2" w:rsidRPr="00FA74DA" w:rsidRDefault="005C29B2" w:rsidP="00605267">
      <w:pPr>
        <w:jc w:val="both"/>
        <w:rPr>
          <w:iCs/>
        </w:rPr>
      </w:pPr>
      <w:r w:rsidRPr="00FA74DA">
        <w:rPr>
          <w:rFonts w:cs="TimesNewRomanPSMT"/>
        </w:rPr>
        <w:t xml:space="preserve">En el otro extremo del espectro se encuentran las metodologías “suaves”; por ejemplo </w:t>
      </w:r>
      <w:smartTag w:uri="urn:schemas-microsoft-com:office:smarttags" w:element="PersonName">
        <w:smartTagPr>
          <w:attr w:name="ProductID" w:val="la Metodolog￭a"/>
        </w:smartTagPr>
        <w:r w:rsidRPr="00FA74DA">
          <w:rPr>
            <w:rFonts w:cs="TimesNewRomanPSMT"/>
          </w:rPr>
          <w:t xml:space="preserve">la </w:t>
        </w:r>
        <w:r>
          <w:rPr>
            <w:iCs/>
          </w:rPr>
          <w:t>Metodología</w:t>
        </w:r>
      </w:smartTag>
      <w:r>
        <w:rPr>
          <w:iCs/>
        </w:rPr>
        <w:t xml:space="preserve"> de los </w:t>
      </w:r>
      <w:r w:rsidRPr="00FA74DA">
        <w:rPr>
          <w:iCs/>
        </w:rPr>
        <w:t xml:space="preserve">Sistemas Suaves </w:t>
      </w:r>
      <w:r w:rsidRPr="00FA74DA">
        <w:rPr>
          <w:rFonts w:cs="TimesNewRomanPSMT"/>
        </w:rPr>
        <w:t xml:space="preserve">(SSM por sus siglas en inglés). Para una descripción detallada de </w:t>
      </w:r>
      <w:smartTag w:uri="urn:schemas-microsoft-com:office:smarttags" w:element="PersonName">
        <w:smartTagPr>
          <w:attr w:name="ProductID" w:val="la SSM"/>
        </w:smartTagPr>
        <w:r w:rsidRPr="00FA74DA">
          <w:rPr>
            <w:rFonts w:cs="TimesNewRomanPSMT"/>
          </w:rPr>
          <w:t>la SSM</w:t>
        </w:r>
      </w:smartTag>
      <w:r w:rsidRPr="00FA74DA">
        <w:rPr>
          <w:rFonts w:cs="TimesNewRomanPSMT"/>
        </w:rPr>
        <w:t xml:space="preserve"> ver </w:t>
      </w:r>
      <w:proofErr w:type="spellStart"/>
      <w:r w:rsidRPr="00FA74DA">
        <w:rPr>
          <w:rFonts w:cs="TimesNewRomanPSMT"/>
        </w:rPr>
        <w:t>Checkland</w:t>
      </w:r>
      <w:proofErr w:type="spellEnd"/>
      <w:r w:rsidRPr="00FA74DA">
        <w:rPr>
          <w:rFonts w:cs="TimesNewRomanPSMT"/>
        </w:rPr>
        <w:t xml:space="preserve"> (1995).</w:t>
      </w:r>
    </w:p>
    <w:p w:rsidR="005C29B2" w:rsidRPr="00FA74DA" w:rsidRDefault="005C29B2" w:rsidP="00605267">
      <w:pPr>
        <w:jc w:val="both"/>
        <w:rPr>
          <w:rFonts w:cs="TimesNewRomanPSMT"/>
        </w:rPr>
      </w:pPr>
      <w:r w:rsidRPr="00FA74DA">
        <w:rPr>
          <w:rFonts w:cs="TimesNewRomanPSMT"/>
        </w:rPr>
        <w:t>En general, las características de las metodologías de los sistemas suaves son las siguientes:</w:t>
      </w:r>
    </w:p>
    <w:p w:rsidR="005C29B2" w:rsidRPr="00FA74DA" w:rsidRDefault="005C29B2" w:rsidP="00605267">
      <w:pPr>
        <w:jc w:val="both"/>
        <w:rPr>
          <w:rFonts w:cs="TimesNewRomanPSMT"/>
        </w:rPr>
      </w:pPr>
      <w:r>
        <w:rPr>
          <w:rFonts w:cs="TimesNewRomanPSMT"/>
        </w:rPr>
        <w:t>a)</w:t>
      </w:r>
      <w:r w:rsidRPr="00FA74DA">
        <w:rPr>
          <w:rFonts w:cs="TimesNewRomanPSMT"/>
        </w:rPr>
        <w:t xml:space="preserve"> los </w:t>
      </w:r>
      <w:r w:rsidRPr="00FA74DA">
        <w:rPr>
          <w:iCs/>
        </w:rPr>
        <w:t xml:space="preserve">problemas no estructurados </w:t>
      </w:r>
      <w:r w:rsidRPr="00FA74DA">
        <w:rPr>
          <w:rFonts w:cs="TimesNewRomanPSMT"/>
        </w:rPr>
        <w:t>que están manifiestos en un sentimiento de inquietud pero que no se pueden</w:t>
      </w:r>
      <w:r>
        <w:rPr>
          <w:rFonts w:cs="TimesNewRomanPSMT"/>
        </w:rPr>
        <w:t xml:space="preserve"> </w:t>
      </w:r>
      <w:r w:rsidRPr="00FA74DA">
        <w:rPr>
          <w:rFonts w:cs="TimesNewRomanPSMT"/>
        </w:rPr>
        <w:t>formular explícitamente sin el intento aparente por simplificar la situación dada. Po</w:t>
      </w:r>
      <w:r>
        <w:rPr>
          <w:rFonts w:cs="TimesNewRomanPSMT"/>
        </w:rPr>
        <w:t xml:space="preserve">r ejemplo, ¿qué se debe de </w:t>
      </w:r>
      <w:r w:rsidRPr="00FA74DA">
        <w:rPr>
          <w:rFonts w:cs="TimesNewRomanPSMT"/>
        </w:rPr>
        <w:t>hacer para disminuir el crimen en el DF?</w:t>
      </w:r>
    </w:p>
    <w:p w:rsidR="005C29B2" w:rsidRPr="00FA74DA" w:rsidRDefault="005C29B2" w:rsidP="00605267">
      <w:pPr>
        <w:jc w:val="both"/>
        <w:rPr>
          <w:rFonts w:cs="TimesNewRomanPSMT"/>
        </w:rPr>
      </w:pPr>
      <w:r>
        <w:rPr>
          <w:rFonts w:cs="TimesNewRomanPSMT"/>
        </w:rPr>
        <w:t>b)</w:t>
      </w:r>
      <w:r w:rsidRPr="00FA74DA">
        <w:rPr>
          <w:rFonts w:cs="TimesNewRomanPSMT"/>
        </w:rPr>
        <w:t xml:space="preserve"> NO hay consenso entre los involucrados acerca de los objetivos;</w:t>
      </w:r>
    </w:p>
    <w:p w:rsidR="005C29B2" w:rsidRDefault="005C29B2" w:rsidP="00605267">
      <w:pPr>
        <w:jc w:val="both"/>
        <w:rPr>
          <w:rFonts w:cs="TimesNewRomanPSMT"/>
        </w:rPr>
      </w:pPr>
      <w:r>
        <w:rPr>
          <w:rFonts w:cs="TimesNewRomanPSMT"/>
        </w:rPr>
        <w:t>c)</w:t>
      </w:r>
      <w:r w:rsidRPr="00FA74DA">
        <w:rPr>
          <w:rFonts w:cs="TimesNewRomanPSMT"/>
        </w:rPr>
        <w:t xml:space="preserve"> Hay conflictos de intereses; </w:t>
      </w:r>
      <w:r w:rsidR="00DE6647">
        <w:rPr>
          <w:rFonts w:cs="TimesNewRomanPSMT"/>
        </w:rPr>
        <w:t>esto es hay diferentes “</w:t>
      </w:r>
      <w:proofErr w:type="spellStart"/>
      <w:r w:rsidR="00DE6647">
        <w:rPr>
          <w:rFonts w:cs="TimesNewRomanPSMT"/>
        </w:rPr>
        <w:t>Weltanss</w:t>
      </w:r>
      <w:r w:rsidRPr="00FA74DA">
        <w:rPr>
          <w:rFonts w:cs="TimesNewRomanPSMT"/>
        </w:rPr>
        <w:t>chauung</w:t>
      </w:r>
      <w:proofErr w:type="spellEnd"/>
      <w:r w:rsidRPr="00FA74DA">
        <w:rPr>
          <w:rFonts w:cs="TimesNewRomanPSMT"/>
        </w:rPr>
        <w:t xml:space="preserve">”. </w:t>
      </w:r>
      <w:r w:rsidR="003C5B6E">
        <w:rPr>
          <w:rFonts w:cs="TimesNewRomanPSMT"/>
        </w:rPr>
        <w:t>(</w:t>
      </w:r>
      <w:proofErr w:type="spellStart"/>
      <w:r w:rsidR="003C5B6E">
        <w:rPr>
          <w:rFonts w:cs="TimesNewRomanPSMT"/>
        </w:rPr>
        <w:t>Checkland</w:t>
      </w:r>
      <w:proofErr w:type="spellEnd"/>
      <w:r w:rsidR="003C5B6E">
        <w:rPr>
          <w:rFonts w:cs="TimesNewRomanPSMT"/>
        </w:rPr>
        <w:t xml:space="preserve"> </w:t>
      </w:r>
      <w:r w:rsidRPr="00FA74DA">
        <w:rPr>
          <w:rFonts w:cs="TimesNewRomanPSMT"/>
        </w:rPr>
        <w:t>1995) para más</w:t>
      </w:r>
      <w:r>
        <w:rPr>
          <w:rFonts w:cs="TimesNewRomanPSMT"/>
        </w:rPr>
        <w:t xml:space="preserve"> </w:t>
      </w:r>
      <w:r w:rsidRPr="00FA74DA">
        <w:rPr>
          <w:rFonts w:cs="TimesNewRomanPSMT"/>
        </w:rPr>
        <w:t>detalles.</w:t>
      </w:r>
    </w:p>
    <w:p w:rsidR="005C29B2" w:rsidRPr="00FA74DA" w:rsidRDefault="005C29B2" w:rsidP="00605267">
      <w:pPr>
        <w:jc w:val="both"/>
        <w:rPr>
          <w:rFonts w:cs="TimesNewRomanPSMT"/>
        </w:rPr>
      </w:pPr>
    </w:p>
    <w:p w:rsidR="005C29B2" w:rsidRPr="00605267" w:rsidRDefault="00D135BB" w:rsidP="00605267">
      <w:pPr>
        <w:jc w:val="both"/>
        <w:rPr>
          <w:b/>
        </w:rPr>
      </w:pPr>
      <w:r>
        <w:rPr>
          <w:b/>
        </w:rPr>
        <w:t>I</w:t>
      </w:r>
      <w:r w:rsidR="00823BFF">
        <w:rPr>
          <w:b/>
        </w:rPr>
        <w:t>I</w:t>
      </w:r>
      <w:r w:rsidR="00070C2B">
        <w:rPr>
          <w:b/>
        </w:rPr>
        <w:t xml:space="preserve">I.3.1.3 </w:t>
      </w:r>
      <w:r w:rsidR="005C29B2" w:rsidRPr="00605267">
        <w:rPr>
          <w:b/>
        </w:rPr>
        <w:t>Metodologías “intermediarias”</w:t>
      </w:r>
    </w:p>
    <w:p w:rsidR="005C29B2" w:rsidRPr="00FA74DA" w:rsidRDefault="005C29B2" w:rsidP="00605267">
      <w:pPr>
        <w:jc w:val="both"/>
        <w:rPr>
          <w:rFonts w:cs="TimesNewRomanPSMT"/>
        </w:rPr>
      </w:pPr>
      <w:r w:rsidRPr="00FA74DA">
        <w:rPr>
          <w:rFonts w:cs="TimesNewRomanPSMT"/>
        </w:rPr>
        <w:t xml:space="preserve">De lo anterior surge la siguiente pregunta: ¿por qué se uso el MORT </w:t>
      </w:r>
      <w:r>
        <w:rPr>
          <w:rFonts w:cs="TimesNewRomanPSMT"/>
        </w:rPr>
        <w:t xml:space="preserve">y no otra metodología o modelos </w:t>
      </w:r>
      <w:r w:rsidR="00DE6647">
        <w:rPr>
          <w:rFonts w:cs="TimesNewRomanPSMT"/>
        </w:rPr>
        <w:t>mencionados en la sección II</w:t>
      </w:r>
      <w:r w:rsidRPr="00FA74DA">
        <w:rPr>
          <w:rFonts w:cs="TimesNewRomanPSMT"/>
        </w:rPr>
        <w:t>.2?</w:t>
      </w:r>
    </w:p>
    <w:p w:rsidR="005C29B2" w:rsidRDefault="00CB4461" w:rsidP="00605267">
      <w:pPr>
        <w:jc w:val="both"/>
        <w:rPr>
          <w:rFonts w:cs="TimesNewRomanPSMT"/>
        </w:rPr>
      </w:pPr>
      <w:r>
        <w:rPr>
          <w:rFonts w:cs="TimesNewRomanPSMT"/>
          <w:noProof/>
          <w:lang w:eastAsia="es-ES"/>
        </w:rPr>
        <w:pict>
          <v:shape id="_x0000_s1277" type="#_x0000_t202" style="position:absolute;left:0;text-align:left;margin-left:412.85pt;margin-top:54.75pt;width:36.35pt;height:20.4pt;z-index:251745792;mso-width-relative:margin;mso-height-relative:margin" strokecolor="white [3212]">
            <v:textbox>
              <w:txbxContent>
                <w:p w:rsidR="003D381A" w:rsidRDefault="003D381A" w:rsidP="004E746F">
                  <w:r>
                    <w:rPr>
                      <w:noProof/>
                      <w:lang w:eastAsia="es-ES"/>
                    </w:rPr>
                    <w:t>28</w:t>
                  </w:r>
                </w:p>
              </w:txbxContent>
            </v:textbox>
          </v:shape>
        </w:pict>
      </w:r>
      <w:r w:rsidR="005C29B2" w:rsidRPr="00FA74DA">
        <w:rPr>
          <w:rFonts w:cs="TimesNewRomanPSMT"/>
        </w:rPr>
        <w:t>El reconocimiento de que todos los e</w:t>
      </w:r>
      <w:r w:rsidR="00DE6647">
        <w:rPr>
          <w:rFonts w:cs="TimesNewRomanPSMT"/>
        </w:rPr>
        <w:t xml:space="preserve">ventos tienen múltiples causas </w:t>
      </w:r>
      <w:r w:rsidR="005C29B2" w:rsidRPr="00FA74DA">
        <w:rPr>
          <w:rFonts w:cs="TimesNewRomanPSMT"/>
        </w:rPr>
        <w:t>es fundamental en el</w:t>
      </w:r>
      <w:r w:rsidR="005C29B2">
        <w:rPr>
          <w:rFonts w:cs="TimesNewRomanPSMT"/>
        </w:rPr>
        <w:t xml:space="preserve"> </w:t>
      </w:r>
      <w:r w:rsidR="005C29B2" w:rsidRPr="00FA74DA">
        <w:rPr>
          <w:rFonts w:cs="TimesNewRomanPSMT"/>
        </w:rPr>
        <w:t>estudio de fallas de sistemas. Esto significa que cada evento es el resultado de un co</w:t>
      </w:r>
      <w:r w:rsidR="005C29B2">
        <w:rPr>
          <w:rFonts w:cs="TimesNewRomanPSMT"/>
        </w:rPr>
        <w:t xml:space="preserve">njunto de factores </w:t>
      </w:r>
      <w:r w:rsidR="005C29B2">
        <w:rPr>
          <w:rFonts w:cs="TimesNewRomanPSMT"/>
        </w:rPr>
        <w:lastRenderedPageBreak/>
        <w:t xml:space="preserve">causales; es </w:t>
      </w:r>
      <w:r w:rsidR="005C29B2" w:rsidRPr="00FA74DA">
        <w:rPr>
          <w:rFonts w:cs="TimesNewRomanPSMT"/>
        </w:rPr>
        <w:t>decir, cada evento tiene causas múltiples. El evento indeseable (una lesión, fa</w:t>
      </w:r>
      <w:r w:rsidR="005C29B2">
        <w:rPr>
          <w:rFonts w:cs="TimesNewRomanPSMT"/>
        </w:rPr>
        <w:t xml:space="preserve">talidad, entre otros) no es una </w:t>
      </w:r>
      <w:r w:rsidR="005C29B2" w:rsidRPr="00FA74DA">
        <w:rPr>
          <w:rFonts w:cs="TimesNewRomanPSMT"/>
        </w:rPr>
        <w:t>relación causa-efecto única.</w:t>
      </w:r>
    </w:p>
    <w:p w:rsidR="005C29B2" w:rsidRPr="00FA74DA" w:rsidRDefault="005C29B2" w:rsidP="00605267">
      <w:pPr>
        <w:jc w:val="both"/>
        <w:rPr>
          <w:rFonts w:cs="TimesNewRomanPSMT"/>
        </w:rPr>
      </w:pPr>
    </w:p>
    <w:p w:rsidR="005C29B2" w:rsidRPr="00A6459C" w:rsidRDefault="00B44D25" w:rsidP="00605267">
      <w:pPr>
        <w:spacing w:line="360" w:lineRule="auto"/>
        <w:jc w:val="center"/>
      </w:pPr>
      <w:r>
        <w:rPr>
          <w:noProof/>
          <w:lang w:eastAsia="es-ES"/>
        </w:rPr>
        <w:drawing>
          <wp:inline distT="0" distB="0" distL="0" distR="0">
            <wp:extent cx="4985385" cy="1784985"/>
            <wp:effectExtent l="19050" t="0" r="5715"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5"/>
                    <pic:cNvPicPr>
                      <a:picLocks noChangeAspect="1" noChangeArrowheads="1"/>
                    </pic:cNvPicPr>
                  </pic:nvPicPr>
                  <pic:blipFill>
                    <a:blip r:embed="rId54"/>
                    <a:srcRect/>
                    <a:stretch>
                      <a:fillRect/>
                    </a:stretch>
                  </pic:blipFill>
                  <pic:spPr bwMode="auto">
                    <a:xfrm>
                      <a:off x="0" y="0"/>
                      <a:ext cx="4985385" cy="1784985"/>
                    </a:xfrm>
                    <a:prstGeom prst="rect">
                      <a:avLst/>
                    </a:prstGeom>
                    <a:noFill/>
                    <a:ln w="9525">
                      <a:noFill/>
                      <a:miter lim="800000"/>
                      <a:headEnd/>
                      <a:tailEnd/>
                    </a:ln>
                  </pic:spPr>
                </pic:pic>
              </a:graphicData>
            </a:graphic>
          </wp:inline>
        </w:drawing>
      </w:r>
    </w:p>
    <w:p w:rsidR="005C29B2" w:rsidRPr="0082485A" w:rsidRDefault="00823BFF" w:rsidP="00605267">
      <w:pPr>
        <w:jc w:val="center"/>
        <w:rPr>
          <w:sz w:val="16"/>
          <w:szCs w:val="16"/>
        </w:rPr>
      </w:pPr>
      <w:r>
        <w:rPr>
          <w:b/>
          <w:sz w:val="16"/>
          <w:szCs w:val="16"/>
        </w:rPr>
        <w:t>Figura 3</w:t>
      </w:r>
      <w:r w:rsidR="005C29B2" w:rsidRPr="0082485A">
        <w:rPr>
          <w:b/>
          <w:sz w:val="16"/>
          <w:szCs w:val="16"/>
        </w:rPr>
        <w:t>.4</w:t>
      </w:r>
      <w:r w:rsidR="005C29B2" w:rsidRPr="0082485A">
        <w:rPr>
          <w:sz w:val="16"/>
          <w:szCs w:val="16"/>
        </w:rPr>
        <w:t xml:space="preserve"> La diferencia entre el modelo MORT y otros métodos de análisis</w:t>
      </w:r>
      <w:r w:rsidR="00070C2B">
        <w:rPr>
          <w:sz w:val="16"/>
          <w:szCs w:val="16"/>
        </w:rPr>
        <w:t>. (</w:t>
      </w:r>
      <w:r w:rsidR="00070C2B" w:rsidRPr="0082485A">
        <w:rPr>
          <w:sz w:val="16"/>
          <w:szCs w:val="16"/>
        </w:rPr>
        <w:t xml:space="preserve">Adaptado de </w:t>
      </w:r>
      <w:proofErr w:type="spellStart"/>
      <w:r w:rsidR="00070C2B" w:rsidRPr="0082485A">
        <w:rPr>
          <w:sz w:val="16"/>
          <w:szCs w:val="16"/>
        </w:rPr>
        <w:t>Beard</w:t>
      </w:r>
      <w:proofErr w:type="spellEnd"/>
      <w:r w:rsidR="00070C2B" w:rsidRPr="0082485A">
        <w:rPr>
          <w:sz w:val="16"/>
          <w:szCs w:val="16"/>
        </w:rPr>
        <w:t>, et al. 2005</w:t>
      </w:r>
      <w:r w:rsidR="00070C2B">
        <w:rPr>
          <w:sz w:val="16"/>
          <w:szCs w:val="16"/>
        </w:rPr>
        <w:t>)</w:t>
      </w:r>
    </w:p>
    <w:p w:rsidR="005C29B2" w:rsidRDefault="005C29B2" w:rsidP="00605267">
      <w:pPr>
        <w:jc w:val="both"/>
      </w:pPr>
    </w:p>
    <w:p w:rsidR="005C29B2" w:rsidRPr="007170F8" w:rsidRDefault="005C29B2" w:rsidP="00605267">
      <w:pPr>
        <w:jc w:val="both"/>
      </w:pPr>
      <w:r w:rsidRPr="007170F8">
        <w:t>Como se muestra en la Figura</w:t>
      </w:r>
      <w:r w:rsidR="00DE6647">
        <w:t xml:space="preserve"> 3</w:t>
      </w:r>
      <w:r>
        <w:t>.4</w:t>
      </w:r>
      <w:r w:rsidRPr="007170F8">
        <w:t xml:space="preserve">, el evento, P, tiene factores causales A, B, C, D y E. Según el enfoque de </w:t>
      </w:r>
      <w:r w:rsidR="006047BD">
        <w:t>la investigación de operaciones</w:t>
      </w:r>
      <w:r w:rsidRPr="007170F8">
        <w:t xml:space="preserve"> (sistemas “duros”) A, B, D y E deben mantenerse constantes para poder encontrar el efecto</w:t>
      </w:r>
      <w:r>
        <w:t xml:space="preserve"> </w:t>
      </w:r>
      <w:r w:rsidRPr="007170F8">
        <w:t>del factor C. Por otro lado, el modelo MORT toma en cuenta el hecho de que el fenómeno se explica por la acción</w:t>
      </w:r>
      <w:r>
        <w:t xml:space="preserve"> </w:t>
      </w:r>
      <w:r w:rsidRPr="007170F8">
        <w:t>de varias causas. Finalmente, el MORT logra su objetivo en la identificación de los factores causales múltiples de</w:t>
      </w:r>
      <w:r>
        <w:t xml:space="preserve"> </w:t>
      </w:r>
      <w:r w:rsidRPr="007170F8">
        <w:t>un incidente/accidente mediante el uso de las compuertas “Y” (AND, en inglés) y “O” (OR, en inglés). Ver la</w:t>
      </w:r>
      <w:r>
        <w:t xml:space="preserve"> </w:t>
      </w:r>
      <w:r w:rsidRPr="007170F8">
        <w:t>se</w:t>
      </w:r>
      <w:r>
        <w:t>cción I</w:t>
      </w:r>
      <w:r w:rsidR="00DE6647">
        <w:t>I</w:t>
      </w:r>
      <w:r>
        <w:t>I</w:t>
      </w:r>
      <w:r w:rsidRPr="007170F8">
        <w:t>.2.1 para más detalles del modelo.</w:t>
      </w:r>
    </w:p>
    <w:p w:rsidR="005C29B2" w:rsidRPr="007170F8" w:rsidRDefault="005C29B2" w:rsidP="00605267">
      <w:pPr>
        <w:jc w:val="both"/>
      </w:pPr>
      <w:r w:rsidRPr="007170F8">
        <w:t>En general, el MORT puede ser considerado como una metodología intermediaria. En particular, por sus</w:t>
      </w:r>
      <w:r>
        <w:t xml:space="preserve"> </w:t>
      </w:r>
      <w:r w:rsidRPr="007170F8">
        <w:t>características puede considerarse más “suave” que los otros m</w:t>
      </w:r>
      <w:r>
        <w:t>étodos descritos en la sección I</w:t>
      </w:r>
      <w:r w:rsidR="00DE6647">
        <w:t>II.2 (ver Figura 3</w:t>
      </w:r>
      <w:r>
        <w:t>.5</w:t>
      </w:r>
      <w:r w:rsidRPr="007170F8">
        <w:t>)</w:t>
      </w:r>
      <w:r>
        <w:t xml:space="preserve"> </w:t>
      </w:r>
      <w:r w:rsidRPr="007170F8">
        <w:t>y esta fue la justificación del empleo del modelo MORT en el presente trabajo de investigación.</w:t>
      </w:r>
    </w:p>
    <w:p w:rsidR="005C29B2" w:rsidRDefault="005C29B2" w:rsidP="002E4F59"/>
    <w:p w:rsidR="005C29B2" w:rsidRDefault="00B44D25" w:rsidP="002E4F59">
      <w:r>
        <w:rPr>
          <w:noProof/>
          <w:lang w:eastAsia="es-ES"/>
        </w:rPr>
        <w:drawing>
          <wp:inline distT="0" distB="0" distL="0" distR="0">
            <wp:extent cx="5530215" cy="1164590"/>
            <wp:effectExtent l="1905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6"/>
                    <pic:cNvPicPr>
                      <a:picLocks noChangeAspect="1" noChangeArrowheads="1"/>
                    </pic:cNvPicPr>
                  </pic:nvPicPr>
                  <pic:blipFill>
                    <a:blip r:embed="rId55"/>
                    <a:srcRect/>
                    <a:stretch>
                      <a:fillRect/>
                    </a:stretch>
                  </pic:blipFill>
                  <pic:spPr bwMode="auto">
                    <a:xfrm>
                      <a:off x="0" y="0"/>
                      <a:ext cx="5530215" cy="1164590"/>
                    </a:xfrm>
                    <a:prstGeom prst="rect">
                      <a:avLst/>
                    </a:prstGeom>
                    <a:noFill/>
                    <a:ln w="9525">
                      <a:noFill/>
                      <a:miter lim="800000"/>
                      <a:headEnd/>
                      <a:tailEnd/>
                    </a:ln>
                  </pic:spPr>
                </pic:pic>
              </a:graphicData>
            </a:graphic>
          </wp:inline>
        </w:drawing>
      </w:r>
    </w:p>
    <w:p w:rsidR="005C29B2" w:rsidRPr="0082485A" w:rsidRDefault="00823BFF" w:rsidP="00797594">
      <w:pPr>
        <w:jc w:val="center"/>
        <w:rPr>
          <w:sz w:val="16"/>
          <w:szCs w:val="16"/>
        </w:rPr>
      </w:pPr>
      <w:r>
        <w:rPr>
          <w:b/>
          <w:sz w:val="16"/>
          <w:szCs w:val="16"/>
        </w:rPr>
        <w:t>Figura 3</w:t>
      </w:r>
      <w:r w:rsidR="005C29B2" w:rsidRPr="0082485A">
        <w:rPr>
          <w:b/>
          <w:sz w:val="16"/>
          <w:szCs w:val="16"/>
        </w:rPr>
        <w:t>.5</w:t>
      </w:r>
      <w:r w:rsidR="005C29B2" w:rsidRPr="0082485A">
        <w:rPr>
          <w:sz w:val="16"/>
          <w:szCs w:val="16"/>
        </w:rPr>
        <w:t xml:space="preserve"> El MORT en el contexto de metodologías de sistemas “suaves” y “duros”. </w:t>
      </w:r>
      <w:r w:rsidR="00070C2B">
        <w:rPr>
          <w:sz w:val="16"/>
          <w:szCs w:val="16"/>
        </w:rPr>
        <w:t>(</w:t>
      </w:r>
      <w:r w:rsidR="005C29B2" w:rsidRPr="0082485A">
        <w:rPr>
          <w:sz w:val="16"/>
          <w:szCs w:val="16"/>
        </w:rPr>
        <w:t xml:space="preserve">Adaptado de </w:t>
      </w:r>
      <w:proofErr w:type="spellStart"/>
      <w:r w:rsidR="005C29B2" w:rsidRPr="0082485A">
        <w:rPr>
          <w:sz w:val="16"/>
          <w:szCs w:val="16"/>
        </w:rPr>
        <w:t>Beard</w:t>
      </w:r>
      <w:proofErr w:type="spellEnd"/>
      <w:r w:rsidR="005C29B2" w:rsidRPr="0082485A">
        <w:rPr>
          <w:sz w:val="16"/>
          <w:szCs w:val="16"/>
        </w:rPr>
        <w:t>, et al. 2005</w:t>
      </w:r>
      <w:r w:rsidR="00070C2B">
        <w:rPr>
          <w:sz w:val="16"/>
          <w:szCs w:val="16"/>
        </w:rPr>
        <w:t>)</w:t>
      </w:r>
    </w:p>
    <w:p w:rsidR="005C29B2" w:rsidRDefault="005C29B2" w:rsidP="00797594">
      <w:pPr>
        <w:jc w:val="center"/>
        <w:rPr>
          <w:sz w:val="20"/>
          <w:szCs w:val="20"/>
        </w:rPr>
      </w:pPr>
    </w:p>
    <w:p w:rsidR="005C29B2" w:rsidRDefault="00CB4461" w:rsidP="00797594">
      <w:pPr>
        <w:jc w:val="center"/>
        <w:rPr>
          <w:sz w:val="20"/>
          <w:szCs w:val="20"/>
        </w:rPr>
      </w:pPr>
      <w:r w:rsidRPr="00CB4461">
        <w:rPr>
          <w:rFonts w:cs="TimesNewRomanPSMT"/>
          <w:noProof/>
          <w:lang w:eastAsia="es-ES"/>
        </w:rPr>
        <w:pict>
          <v:shape id="_x0000_s1276" type="#_x0000_t202" style="position:absolute;left:0;text-align:left;margin-left:413.3pt;margin-top:32.75pt;width:36.35pt;height:20.4pt;z-index:251744768;mso-width-relative:margin;mso-height-relative:margin" strokecolor="white [3212]">
            <v:textbox>
              <w:txbxContent>
                <w:p w:rsidR="003D381A" w:rsidRDefault="003D381A" w:rsidP="004E746F">
                  <w:r>
                    <w:rPr>
                      <w:noProof/>
                      <w:lang w:eastAsia="es-ES"/>
                    </w:rPr>
                    <w:t>29</w:t>
                  </w:r>
                </w:p>
              </w:txbxContent>
            </v:textbox>
          </v:shape>
        </w:pict>
      </w:r>
    </w:p>
    <w:p w:rsidR="005C29B2" w:rsidRPr="00C953F1" w:rsidRDefault="00823BFF" w:rsidP="001D534C">
      <w:pPr>
        <w:jc w:val="both"/>
        <w:rPr>
          <w:b/>
        </w:rPr>
      </w:pPr>
      <w:r>
        <w:rPr>
          <w:b/>
          <w:lang w:val="es-MX"/>
        </w:rPr>
        <w:lastRenderedPageBreak/>
        <w:t>I</w:t>
      </w:r>
      <w:r w:rsidR="00D135BB">
        <w:rPr>
          <w:b/>
          <w:lang w:val="es-MX"/>
        </w:rPr>
        <w:t xml:space="preserve">II.4. </w:t>
      </w:r>
      <w:r w:rsidR="00D135BB">
        <w:rPr>
          <w:b/>
          <w:lang w:val="es-MX"/>
        </w:rPr>
        <w:tab/>
      </w:r>
      <w:r w:rsidR="005C29B2" w:rsidRPr="00C953F1">
        <w:rPr>
          <w:b/>
        </w:rPr>
        <w:t>El modelo OSI</w:t>
      </w:r>
      <w:r w:rsidR="003C5B6E" w:rsidRPr="00C953F1">
        <w:rPr>
          <w:b/>
        </w:rPr>
        <w:t xml:space="preserve"> (Open </w:t>
      </w:r>
      <w:proofErr w:type="spellStart"/>
      <w:r w:rsidR="003C5B6E" w:rsidRPr="00C953F1">
        <w:rPr>
          <w:b/>
        </w:rPr>
        <w:t>System</w:t>
      </w:r>
      <w:proofErr w:type="spellEnd"/>
      <w:r w:rsidR="003C5B6E" w:rsidRPr="00C953F1">
        <w:rPr>
          <w:b/>
        </w:rPr>
        <w:t xml:space="preserve"> </w:t>
      </w:r>
      <w:proofErr w:type="spellStart"/>
      <w:r w:rsidR="003C5B6E" w:rsidRPr="00C953F1">
        <w:rPr>
          <w:b/>
        </w:rPr>
        <w:t>Interconnection</w:t>
      </w:r>
      <w:proofErr w:type="spellEnd"/>
      <w:r w:rsidR="003C5B6E" w:rsidRPr="00C953F1">
        <w:rPr>
          <w:b/>
        </w:rPr>
        <w:t>)</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t>La conexión entre equipos electrónicos se ha ido estandarizando paulatinamente siendo las redes telefónicas las pioneras en este campo. Por ejemplo la histórica CCITT definió los estándares de telefonía: PSTN, PSDN e ISDN.</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t>Otros organismos internacionales que generan normas relativas a las telecomunicaciones son: ITU-TSS (antes CCITT), ANSI, IEEE e ISO</w:t>
      </w:r>
    </w:p>
    <w:p w:rsidR="005C29B2" w:rsidRPr="001D534C" w:rsidRDefault="005C29B2" w:rsidP="001D534C">
      <w:pPr>
        <w:pStyle w:val="NormalWeb"/>
        <w:jc w:val="both"/>
        <w:rPr>
          <w:rFonts w:ascii="Calibri" w:hAnsi="Calibri" w:cs="Arial"/>
          <w:sz w:val="22"/>
          <w:szCs w:val="22"/>
        </w:rPr>
      </w:pPr>
      <w:smartTag w:uri="urn:schemas-microsoft-com:office:smarttags" w:element="PersonName">
        <w:smartTagPr>
          <w:attr w:name="ProductID" w:val="la ISO"/>
        </w:smartTagPr>
        <w:r>
          <w:rPr>
            <w:rFonts w:ascii="Calibri" w:hAnsi="Calibri" w:cs="Arial"/>
            <w:sz w:val="22"/>
            <w:szCs w:val="22"/>
          </w:rPr>
          <w:t>La ISO</w:t>
        </w:r>
      </w:smartTag>
      <w:r>
        <w:rPr>
          <w:rFonts w:ascii="Calibri" w:hAnsi="Calibri" w:cs="Arial"/>
          <w:sz w:val="22"/>
          <w:szCs w:val="22"/>
        </w:rPr>
        <w:t xml:space="preserve"> (International </w:t>
      </w:r>
      <w:proofErr w:type="spellStart"/>
      <w:r>
        <w:rPr>
          <w:rFonts w:ascii="Calibri" w:hAnsi="Calibri" w:cs="Arial"/>
          <w:sz w:val="22"/>
          <w:szCs w:val="22"/>
        </w:rPr>
        <w:t>Organization</w:t>
      </w:r>
      <w:proofErr w:type="spellEnd"/>
      <w:r>
        <w:rPr>
          <w:rFonts w:ascii="Calibri" w:hAnsi="Calibri" w:cs="Arial"/>
          <w:sz w:val="22"/>
          <w:szCs w:val="22"/>
        </w:rPr>
        <w:t xml:space="preserve"> </w:t>
      </w:r>
      <w:proofErr w:type="spellStart"/>
      <w:r>
        <w:rPr>
          <w:rFonts w:ascii="Calibri" w:hAnsi="Calibri" w:cs="Arial"/>
          <w:sz w:val="22"/>
          <w:szCs w:val="22"/>
        </w:rPr>
        <w:t>for</w:t>
      </w:r>
      <w:proofErr w:type="spellEnd"/>
      <w:r>
        <w:rPr>
          <w:rFonts w:ascii="Calibri" w:hAnsi="Calibri" w:cs="Arial"/>
          <w:sz w:val="22"/>
          <w:szCs w:val="22"/>
        </w:rPr>
        <w:t xml:space="preserve"> </w:t>
      </w:r>
      <w:proofErr w:type="spellStart"/>
      <w:r>
        <w:rPr>
          <w:rFonts w:ascii="Calibri" w:hAnsi="Calibri" w:cs="Arial"/>
          <w:sz w:val="22"/>
          <w:szCs w:val="22"/>
        </w:rPr>
        <w:t>Standariz</w:t>
      </w:r>
      <w:r w:rsidRPr="001D534C">
        <w:rPr>
          <w:rFonts w:ascii="Calibri" w:hAnsi="Calibri" w:cs="Arial"/>
          <w:sz w:val="22"/>
          <w:szCs w:val="22"/>
        </w:rPr>
        <w:t>ation</w:t>
      </w:r>
      <w:proofErr w:type="spellEnd"/>
      <w:r w:rsidRPr="001D534C">
        <w:rPr>
          <w:rFonts w:ascii="Calibri" w:hAnsi="Calibri" w:cs="Arial"/>
          <w:sz w:val="22"/>
          <w:szCs w:val="22"/>
        </w:rPr>
        <w:t xml:space="preserve">) ha generado una gran variedad de estándares, siendo uno de ellos la norma ISO-7494 que define el modelo OSI, este modelo nos ayudará a comprender mejor el funcionamiento de las redes de </w:t>
      </w:r>
      <w:r>
        <w:rPr>
          <w:rFonts w:ascii="Calibri" w:hAnsi="Calibri" w:cs="Arial"/>
          <w:sz w:val="22"/>
          <w:szCs w:val="22"/>
        </w:rPr>
        <w:t>computadoras</w:t>
      </w:r>
      <w:r w:rsidRPr="001D534C">
        <w:rPr>
          <w:rFonts w:ascii="Calibri" w:hAnsi="Calibri" w:cs="Arial"/>
          <w:sz w:val="22"/>
          <w:szCs w:val="22"/>
        </w:rPr>
        <w:t>.</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t>El modelo OSI no garantiza la comunicación entre equipos pero pone las bases para una mejor estructuración de los protocolos de comunicación. Tampoco existe ningún sistema de comunicaciones que los siga estrictamente, siendo la familia de protocolos TCP/IP la que más se acerca.</w:t>
      </w:r>
    </w:p>
    <w:p w:rsidR="005C29B2" w:rsidRDefault="005C29B2" w:rsidP="001D534C">
      <w:pPr>
        <w:pStyle w:val="NormalWeb"/>
        <w:jc w:val="both"/>
        <w:rPr>
          <w:rFonts w:ascii="Calibri" w:hAnsi="Calibri" w:cs="Arial"/>
          <w:sz w:val="22"/>
          <w:szCs w:val="22"/>
        </w:rPr>
      </w:pPr>
      <w:r w:rsidRPr="001D534C">
        <w:rPr>
          <w:rFonts w:ascii="Calibri" w:hAnsi="Calibri" w:cs="Arial"/>
          <w:sz w:val="22"/>
          <w:szCs w:val="22"/>
        </w:rPr>
        <w:t>El modelo OSI describe siete niveles para facilitar los interfaces de conexión entre sistemas abiertos, en la página siguiente puedes verlo con más detalle.</w:t>
      </w:r>
    </w:p>
    <w:p w:rsidR="005C29B2" w:rsidRDefault="00B44D25" w:rsidP="00E55A32">
      <w:pPr>
        <w:pStyle w:val="NormalWeb"/>
        <w:jc w:val="center"/>
        <w:rPr>
          <w:b/>
          <w:sz w:val="20"/>
          <w:szCs w:val="20"/>
        </w:rPr>
      </w:pPr>
      <w:r>
        <w:rPr>
          <w:noProof/>
          <w:color w:val="0000FF"/>
        </w:rPr>
        <w:drawing>
          <wp:inline distT="0" distB="0" distL="0" distR="0">
            <wp:extent cx="2710815" cy="3831590"/>
            <wp:effectExtent l="0" t="0" r="0" b="0"/>
            <wp:docPr id="27" name="Imagen 21" descr="Archivo:Pila-osi-es-2.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Archivo:Pila-osi-es-2.svg"/>
                    <pic:cNvPicPr>
                      <a:picLocks noChangeAspect="1" noChangeArrowheads="1"/>
                    </pic:cNvPicPr>
                  </pic:nvPicPr>
                  <pic:blipFill>
                    <a:blip r:embed="rId56"/>
                    <a:srcRect/>
                    <a:stretch>
                      <a:fillRect/>
                    </a:stretch>
                  </pic:blipFill>
                  <pic:spPr bwMode="auto">
                    <a:xfrm>
                      <a:off x="0" y="0"/>
                      <a:ext cx="2710815" cy="3831590"/>
                    </a:xfrm>
                    <a:prstGeom prst="rect">
                      <a:avLst/>
                    </a:prstGeom>
                    <a:noFill/>
                    <a:ln w="9525">
                      <a:noFill/>
                      <a:miter lim="800000"/>
                      <a:headEnd/>
                      <a:tailEnd/>
                    </a:ln>
                  </pic:spPr>
                </pic:pic>
              </a:graphicData>
            </a:graphic>
          </wp:inline>
        </w:drawing>
      </w:r>
      <w:r w:rsidR="005C29B2" w:rsidRPr="00E55A32">
        <w:rPr>
          <w:b/>
          <w:sz w:val="20"/>
          <w:szCs w:val="20"/>
        </w:rPr>
        <w:t xml:space="preserve"> </w:t>
      </w:r>
    </w:p>
    <w:p w:rsidR="005C29B2" w:rsidRPr="0082485A" w:rsidRDefault="00CB4461" w:rsidP="00E55A32">
      <w:pPr>
        <w:pStyle w:val="NormalWeb"/>
        <w:jc w:val="center"/>
        <w:rPr>
          <w:rFonts w:ascii="Calibri" w:hAnsi="Calibri" w:cs="Arial"/>
          <w:sz w:val="16"/>
          <w:szCs w:val="16"/>
        </w:rPr>
      </w:pPr>
      <w:r w:rsidRPr="00CB4461">
        <w:rPr>
          <w:rFonts w:ascii="Calibri" w:hAnsi="Calibri"/>
          <w:b/>
          <w:noProof/>
          <w:sz w:val="16"/>
          <w:szCs w:val="16"/>
        </w:rPr>
        <w:pict>
          <v:shape id="_x0000_s1278" type="#_x0000_t202" style="position:absolute;left:0;text-align:left;margin-left:413.3pt;margin-top:64.15pt;width:36.35pt;height:20.4pt;z-index:251746816;mso-width-relative:margin;mso-height-relative:margin" strokecolor="white [3212]">
            <v:textbox>
              <w:txbxContent>
                <w:p w:rsidR="003D381A" w:rsidRDefault="003D381A" w:rsidP="004E746F">
                  <w:r>
                    <w:rPr>
                      <w:noProof/>
                      <w:lang w:eastAsia="es-ES"/>
                    </w:rPr>
                    <w:t>30</w:t>
                  </w:r>
                </w:p>
              </w:txbxContent>
            </v:textbox>
          </v:shape>
        </w:pict>
      </w:r>
      <w:r w:rsidR="005C29B2" w:rsidRPr="0082485A">
        <w:rPr>
          <w:rFonts w:ascii="Calibri" w:hAnsi="Calibri"/>
          <w:b/>
          <w:sz w:val="16"/>
          <w:szCs w:val="16"/>
        </w:rPr>
        <w:t xml:space="preserve">Figura </w:t>
      </w:r>
      <w:r w:rsidR="00C304F1">
        <w:rPr>
          <w:rFonts w:ascii="Calibri" w:hAnsi="Calibri"/>
          <w:b/>
          <w:sz w:val="16"/>
          <w:szCs w:val="16"/>
        </w:rPr>
        <w:t>3</w:t>
      </w:r>
      <w:r w:rsidR="005C29B2" w:rsidRPr="0082485A">
        <w:rPr>
          <w:rFonts w:ascii="Calibri" w:hAnsi="Calibri"/>
          <w:b/>
          <w:sz w:val="16"/>
          <w:szCs w:val="16"/>
        </w:rPr>
        <w:t>.6</w:t>
      </w:r>
      <w:r w:rsidR="005C29B2" w:rsidRPr="0082485A">
        <w:rPr>
          <w:rFonts w:ascii="Calibri" w:hAnsi="Calibri"/>
          <w:sz w:val="16"/>
          <w:szCs w:val="16"/>
        </w:rPr>
        <w:t xml:space="preserve"> Representación de</w:t>
      </w:r>
      <w:r w:rsidR="00A26693">
        <w:rPr>
          <w:rFonts w:ascii="Calibri" w:hAnsi="Calibri"/>
          <w:sz w:val="16"/>
          <w:szCs w:val="16"/>
        </w:rPr>
        <w:t xml:space="preserve"> las siete capas del Modelo OSI.</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lastRenderedPageBreak/>
        <w:t xml:space="preserve">Nivel 1.- </w:t>
      </w:r>
      <w:r>
        <w:rPr>
          <w:rFonts w:ascii="Calibri" w:hAnsi="Calibri" w:cs="Arial"/>
          <w:sz w:val="22"/>
          <w:szCs w:val="22"/>
        </w:rPr>
        <w:t>Capa Física</w:t>
      </w:r>
      <w:r w:rsidRPr="001D534C">
        <w:rPr>
          <w:rFonts w:ascii="Calibri" w:hAnsi="Calibri" w:cs="Arial"/>
          <w:sz w:val="22"/>
          <w:szCs w:val="22"/>
        </w:rPr>
        <w:t xml:space="preserve"> - Se ocupa de la transmisión del flu</w:t>
      </w:r>
      <w:r>
        <w:rPr>
          <w:rFonts w:ascii="Calibri" w:hAnsi="Calibri" w:cs="Arial"/>
          <w:sz w:val="22"/>
          <w:szCs w:val="22"/>
        </w:rPr>
        <w:t>jo de bits a través del medio. Por ejemplo,</w:t>
      </w:r>
      <w:r w:rsidRPr="001D534C">
        <w:rPr>
          <w:rFonts w:ascii="Calibri" w:hAnsi="Calibri" w:cs="Arial"/>
          <w:sz w:val="22"/>
          <w:szCs w:val="22"/>
        </w:rPr>
        <w:t xml:space="preserve"> C</w:t>
      </w:r>
      <w:r>
        <w:rPr>
          <w:rFonts w:ascii="Calibri" w:hAnsi="Calibri" w:cs="Arial"/>
          <w:sz w:val="22"/>
          <w:szCs w:val="22"/>
        </w:rPr>
        <w:t xml:space="preserve">ables, tarjetas y </w:t>
      </w:r>
      <w:proofErr w:type="spellStart"/>
      <w:r>
        <w:rPr>
          <w:rFonts w:ascii="Calibri" w:hAnsi="Calibri" w:cs="Arial"/>
          <w:sz w:val="22"/>
          <w:szCs w:val="22"/>
        </w:rPr>
        <w:t>switches</w:t>
      </w:r>
      <w:proofErr w:type="spellEnd"/>
      <w:r>
        <w:rPr>
          <w:rFonts w:ascii="Calibri" w:hAnsi="Calibri" w:cs="Arial"/>
          <w:sz w:val="22"/>
          <w:szCs w:val="22"/>
        </w:rPr>
        <w:t xml:space="preserve">, así como conexiones en </w:t>
      </w:r>
      <w:r w:rsidRPr="001D534C">
        <w:rPr>
          <w:rFonts w:ascii="Calibri" w:hAnsi="Calibri" w:cs="Arial"/>
          <w:sz w:val="22"/>
          <w:szCs w:val="22"/>
        </w:rPr>
        <w:t>RS-232, X.21.</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t xml:space="preserve">Nivel 2 </w:t>
      </w:r>
      <w:r>
        <w:rPr>
          <w:rFonts w:ascii="Calibri" w:hAnsi="Calibri" w:cs="Arial"/>
          <w:sz w:val="22"/>
          <w:szCs w:val="22"/>
        </w:rPr>
        <w:t xml:space="preserve">- Capa de </w:t>
      </w:r>
      <w:r w:rsidRPr="001D534C">
        <w:rPr>
          <w:rFonts w:ascii="Calibri" w:hAnsi="Calibri" w:cs="Arial"/>
          <w:sz w:val="22"/>
          <w:szCs w:val="22"/>
        </w:rPr>
        <w:t xml:space="preserve">Enlace </w:t>
      </w:r>
      <w:r>
        <w:rPr>
          <w:rFonts w:ascii="Calibri" w:hAnsi="Calibri" w:cs="Arial"/>
          <w:sz w:val="22"/>
          <w:szCs w:val="22"/>
        </w:rPr>
        <w:t xml:space="preserve">de Datos </w:t>
      </w:r>
      <w:r w:rsidRPr="001D534C">
        <w:rPr>
          <w:rFonts w:ascii="Calibri" w:hAnsi="Calibri" w:cs="Arial"/>
          <w:sz w:val="22"/>
          <w:szCs w:val="22"/>
        </w:rPr>
        <w:t>- Divide el flujo de bits en unidades con formato (tramas) intercambiando estas unidades med</w:t>
      </w:r>
      <w:r>
        <w:rPr>
          <w:rFonts w:ascii="Calibri" w:hAnsi="Calibri" w:cs="Arial"/>
          <w:sz w:val="22"/>
          <w:szCs w:val="22"/>
        </w:rPr>
        <w:t>iante el empleo de protocolos. Por ejemplo,</w:t>
      </w:r>
      <w:r w:rsidRPr="001D534C">
        <w:rPr>
          <w:rFonts w:ascii="Calibri" w:hAnsi="Calibri" w:cs="Arial"/>
          <w:sz w:val="22"/>
          <w:szCs w:val="22"/>
        </w:rPr>
        <w:t xml:space="preserve"> Puentes. HDLC y LLC.</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t xml:space="preserve">Nivel 3 </w:t>
      </w:r>
      <w:r>
        <w:rPr>
          <w:rFonts w:ascii="Calibri" w:hAnsi="Calibri" w:cs="Arial"/>
          <w:sz w:val="22"/>
          <w:szCs w:val="22"/>
        </w:rPr>
        <w:t>–</w:t>
      </w:r>
      <w:r w:rsidRPr="001D534C">
        <w:rPr>
          <w:rFonts w:ascii="Calibri" w:hAnsi="Calibri" w:cs="Arial"/>
          <w:sz w:val="22"/>
          <w:szCs w:val="22"/>
        </w:rPr>
        <w:t xml:space="preserve"> </w:t>
      </w:r>
      <w:r>
        <w:rPr>
          <w:rFonts w:ascii="Calibri" w:hAnsi="Calibri" w:cs="Arial"/>
          <w:sz w:val="22"/>
          <w:szCs w:val="22"/>
        </w:rPr>
        <w:t xml:space="preserve">Capa de </w:t>
      </w:r>
      <w:r w:rsidRPr="001D534C">
        <w:rPr>
          <w:rFonts w:ascii="Calibri" w:hAnsi="Calibri" w:cs="Arial"/>
          <w:sz w:val="22"/>
          <w:szCs w:val="22"/>
        </w:rPr>
        <w:t>Red - Establece las comunicaciones y determina el camino qu</w:t>
      </w:r>
      <w:r>
        <w:rPr>
          <w:rFonts w:ascii="Calibri" w:hAnsi="Calibri" w:cs="Arial"/>
          <w:sz w:val="22"/>
          <w:szCs w:val="22"/>
        </w:rPr>
        <w:t>e tomarán los datos en la red. Por ejemplo,</w:t>
      </w:r>
      <w:r w:rsidRPr="001D534C">
        <w:rPr>
          <w:rFonts w:ascii="Calibri" w:hAnsi="Calibri" w:cs="Arial"/>
          <w:sz w:val="22"/>
          <w:szCs w:val="22"/>
        </w:rPr>
        <w:t xml:space="preserve"> </w:t>
      </w:r>
      <w:proofErr w:type="spellStart"/>
      <w:r>
        <w:rPr>
          <w:rFonts w:ascii="Calibri" w:hAnsi="Calibri" w:cs="Arial"/>
          <w:sz w:val="22"/>
          <w:szCs w:val="22"/>
        </w:rPr>
        <w:t>ruteadores</w:t>
      </w:r>
      <w:proofErr w:type="spellEnd"/>
      <w:r>
        <w:rPr>
          <w:rFonts w:ascii="Calibri" w:hAnsi="Calibri" w:cs="Arial"/>
          <w:sz w:val="22"/>
          <w:szCs w:val="22"/>
        </w:rPr>
        <w:t xml:space="preserve"> y direccionamiento </w:t>
      </w:r>
      <w:r w:rsidRPr="001D534C">
        <w:rPr>
          <w:rFonts w:ascii="Calibri" w:hAnsi="Calibri" w:cs="Arial"/>
          <w:sz w:val="22"/>
          <w:szCs w:val="22"/>
        </w:rPr>
        <w:t>IP, IPX.</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t xml:space="preserve">Nivel 4 </w:t>
      </w:r>
      <w:r>
        <w:rPr>
          <w:rFonts w:ascii="Calibri" w:hAnsi="Calibri" w:cs="Arial"/>
          <w:sz w:val="22"/>
          <w:szCs w:val="22"/>
        </w:rPr>
        <w:t>–</w:t>
      </w:r>
      <w:r w:rsidRPr="001D534C">
        <w:rPr>
          <w:rFonts w:ascii="Calibri" w:hAnsi="Calibri" w:cs="Arial"/>
          <w:sz w:val="22"/>
          <w:szCs w:val="22"/>
        </w:rPr>
        <w:t xml:space="preserve"> </w:t>
      </w:r>
      <w:r>
        <w:rPr>
          <w:rFonts w:ascii="Calibri" w:hAnsi="Calibri" w:cs="Arial"/>
          <w:sz w:val="22"/>
          <w:szCs w:val="22"/>
        </w:rPr>
        <w:t xml:space="preserve">Capa de </w:t>
      </w:r>
      <w:r w:rsidRPr="001D534C">
        <w:rPr>
          <w:rFonts w:ascii="Calibri" w:hAnsi="Calibri" w:cs="Arial"/>
          <w:sz w:val="22"/>
          <w:szCs w:val="22"/>
        </w:rPr>
        <w:t xml:space="preserve">Transporte - La función de este nivel es asegurar que el receptor reciba exactamente la misma información que ha querido enviar el emisor, y a veces asegura al emisor que el receptor ha recibido la información que le ha sido enviada. Envía de nuevo lo que no haya llegado correctamente. </w:t>
      </w:r>
      <w:r>
        <w:rPr>
          <w:rFonts w:ascii="Calibri" w:hAnsi="Calibri" w:cs="Arial"/>
          <w:sz w:val="22"/>
          <w:szCs w:val="22"/>
        </w:rPr>
        <w:t>Por ejemplo,</w:t>
      </w:r>
      <w:r w:rsidRPr="001D534C">
        <w:rPr>
          <w:rFonts w:ascii="Calibri" w:hAnsi="Calibri" w:cs="Arial"/>
          <w:sz w:val="22"/>
          <w:szCs w:val="22"/>
        </w:rPr>
        <w:t xml:space="preserve"> P</w:t>
      </w:r>
      <w:r>
        <w:rPr>
          <w:rFonts w:ascii="Calibri" w:hAnsi="Calibri" w:cs="Arial"/>
          <w:sz w:val="22"/>
          <w:szCs w:val="22"/>
        </w:rPr>
        <w:t xml:space="preserve">uerta de Enlace y protocolos </w:t>
      </w:r>
      <w:r w:rsidRPr="001D534C">
        <w:rPr>
          <w:rFonts w:ascii="Calibri" w:hAnsi="Calibri" w:cs="Arial"/>
          <w:sz w:val="22"/>
          <w:szCs w:val="22"/>
        </w:rPr>
        <w:t>UDP, TCP, SPX.</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t xml:space="preserve">Nivel 5 </w:t>
      </w:r>
      <w:r>
        <w:rPr>
          <w:rFonts w:ascii="Calibri" w:hAnsi="Calibri" w:cs="Arial"/>
          <w:sz w:val="22"/>
          <w:szCs w:val="22"/>
        </w:rPr>
        <w:t>–</w:t>
      </w:r>
      <w:r w:rsidRPr="001D534C">
        <w:rPr>
          <w:rFonts w:ascii="Calibri" w:hAnsi="Calibri" w:cs="Arial"/>
          <w:sz w:val="22"/>
          <w:szCs w:val="22"/>
        </w:rPr>
        <w:t xml:space="preserve"> </w:t>
      </w:r>
      <w:r>
        <w:rPr>
          <w:rFonts w:ascii="Calibri" w:hAnsi="Calibri" w:cs="Arial"/>
          <w:sz w:val="22"/>
          <w:szCs w:val="22"/>
        </w:rPr>
        <w:t xml:space="preserve">Capa de </w:t>
      </w:r>
      <w:r w:rsidRPr="001D534C">
        <w:rPr>
          <w:rFonts w:ascii="Calibri" w:hAnsi="Calibri" w:cs="Arial"/>
          <w:sz w:val="22"/>
          <w:szCs w:val="22"/>
        </w:rPr>
        <w:t xml:space="preserve">Sesión - Establece la comunicación entre las aplicaciones, la mantiene y la finaliza en el momento adecuado. Proporciona los pasos necesarios para entrar en un sistema utilizando otro. Permite a un mismo usuario, realizar y mantener diferentes conexiones a la vez (sesiones). </w:t>
      </w:r>
      <w:r>
        <w:rPr>
          <w:rFonts w:ascii="Calibri" w:hAnsi="Calibri" w:cs="Arial"/>
          <w:sz w:val="22"/>
          <w:szCs w:val="22"/>
        </w:rPr>
        <w:t>Por ejemplo la</w:t>
      </w:r>
      <w:r w:rsidRPr="001D534C">
        <w:rPr>
          <w:rFonts w:ascii="Calibri" w:hAnsi="Calibri" w:cs="Arial"/>
          <w:sz w:val="22"/>
          <w:szCs w:val="22"/>
        </w:rPr>
        <w:t xml:space="preserve"> P</w:t>
      </w:r>
      <w:r>
        <w:rPr>
          <w:rFonts w:ascii="Calibri" w:hAnsi="Calibri" w:cs="Arial"/>
          <w:sz w:val="22"/>
          <w:szCs w:val="22"/>
        </w:rPr>
        <w:t>uerta de Enlace</w:t>
      </w:r>
      <w:r w:rsidR="00DE6647">
        <w:rPr>
          <w:rFonts w:ascii="Calibri" w:hAnsi="Calibri" w:cs="Arial"/>
          <w:sz w:val="22"/>
          <w:szCs w:val="22"/>
        </w:rPr>
        <w:t>.</w:t>
      </w:r>
    </w:p>
    <w:p w:rsidR="005C29B2" w:rsidRPr="001D534C" w:rsidRDefault="005C29B2" w:rsidP="001D534C">
      <w:pPr>
        <w:pStyle w:val="NormalWeb"/>
        <w:jc w:val="both"/>
        <w:rPr>
          <w:rFonts w:ascii="Calibri" w:hAnsi="Calibri" w:cs="Arial"/>
          <w:sz w:val="22"/>
          <w:szCs w:val="22"/>
        </w:rPr>
      </w:pPr>
      <w:r>
        <w:rPr>
          <w:rFonts w:ascii="Calibri" w:hAnsi="Calibri" w:cs="Arial"/>
          <w:sz w:val="22"/>
          <w:szCs w:val="22"/>
        </w:rPr>
        <w:t>Nivel 6 – Capa de Aplicación</w:t>
      </w:r>
      <w:r w:rsidRPr="001D534C">
        <w:rPr>
          <w:rFonts w:ascii="Calibri" w:hAnsi="Calibri" w:cs="Arial"/>
          <w:sz w:val="22"/>
          <w:szCs w:val="22"/>
        </w:rPr>
        <w:t xml:space="preserve"> </w:t>
      </w:r>
      <w:r>
        <w:rPr>
          <w:rFonts w:ascii="Calibri" w:hAnsi="Calibri" w:cs="Arial"/>
          <w:sz w:val="22"/>
          <w:szCs w:val="22"/>
        </w:rPr>
        <w:t xml:space="preserve">- </w:t>
      </w:r>
      <w:r w:rsidRPr="001D534C">
        <w:rPr>
          <w:rFonts w:ascii="Calibri" w:hAnsi="Calibri" w:cs="Arial"/>
          <w:sz w:val="22"/>
          <w:szCs w:val="22"/>
        </w:rPr>
        <w:t xml:space="preserve">Conversión entre distintas representaciones de datos y entre terminales y organizaciones de sistemas de </w:t>
      </w:r>
      <w:r>
        <w:rPr>
          <w:rFonts w:ascii="Calibri" w:hAnsi="Calibri" w:cs="Arial"/>
          <w:sz w:val="22"/>
          <w:szCs w:val="22"/>
        </w:rPr>
        <w:t>archivos</w:t>
      </w:r>
      <w:r w:rsidRPr="001D534C">
        <w:rPr>
          <w:rFonts w:ascii="Calibri" w:hAnsi="Calibri" w:cs="Arial"/>
          <w:sz w:val="22"/>
          <w:szCs w:val="22"/>
        </w:rPr>
        <w:t xml:space="preserve"> con</w:t>
      </w:r>
      <w:r>
        <w:rPr>
          <w:rFonts w:ascii="Calibri" w:hAnsi="Calibri" w:cs="Arial"/>
          <w:sz w:val="22"/>
          <w:szCs w:val="22"/>
        </w:rPr>
        <w:t xml:space="preserve"> características diferentes. Como por ejemplo </w:t>
      </w:r>
      <w:smartTag w:uri="urn:schemas-microsoft-com:office:smarttags" w:element="PersonName">
        <w:smartTagPr>
          <w:attr w:name="ProductID" w:val="la Puerta"/>
        </w:smartTagPr>
        <w:r>
          <w:rPr>
            <w:rFonts w:ascii="Calibri" w:hAnsi="Calibri" w:cs="Arial"/>
            <w:sz w:val="22"/>
            <w:szCs w:val="22"/>
          </w:rPr>
          <w:t>la</w:t>
        </w:r>
        <w:r w:rsidRPr="001D534C">
          <w:rPr>
            <w:rFonts w:ascii="Calibri" w:hAnsi="Calibri" w:cs="Arial"/>
            <w:sz w:val="22"/>
            <w:szCs w:val="22"/>
          </w:rPr>
          <w:t xml:space="preserve"> P</w:t>
        </w:r>
        <w:r>
          <w:rPr>
            <w:rFonts w:ascii="Calibri" w:hAnsi="Calibri" w:cs="Arial"/>
            <w:sz w:val="22"/>
            <w:szCs w:val="22"/>
          </w:rPr>
          <w:t>uerta</w:t>
        </w:r>
      </w:smartTag>
      <w:r>
        <w:rPr>
          <w:rFonts w:ascii="Calibri" w:hAnsi="Calibri" w:cs="Arial"/>
          <w:sz w:val="22"/>
          <w:szCs w:val="22"/>
        </w:rPr>
        <w:t xml:space="preserve"> de Enlace y modos de</w:t>
      </w:r>
      <w:r w:rsidRPr="001D534C">
        <w:rPr>
          <w:rFonts w:ascii="Calibri" w:hAnsi="Calibri" w:cs="Arial"/>
          <w:sz w:val="22"/>
          <w:szCs w:val="22"/>
        </w:rPr>
        <w:t xml:space="preserve"> Compresión, encriptado, VT100.</w:t>
      </w:r>
    </w:p>
    <w:p w:rsidR="005C29B2" w:rsidRPr="001D534C" w:rsidRDefault="005C29B2" w:rsidP="00ED4182">
      <w:pPr>
        <w:pStyle w:val="NormalWeb"/>
        <w:jc w:val="both"/>
        <w:rPr>
          <w:rFonts w:ascii="Calibri" w:hAnsi="Calibri" w:cs="Arial"/>
          <w:sz w:val="22"/>
          <w:szCs w:val="22"/>
        </w:rPr>
      </w:pPr>
      <w:r w:rsidRPr="001D534C">
        <w:rPr>
          <w:rFonts w:ascii="Calibri" w:hAnsi="Calibri" w:cs="Arial"/>
          <w:sz w:val="22"/>
          <w:szCs w:val="22"/>
        </w:rPr>
        <w:t xml:space="preserve">Nivel 7 </w:t>
      </w:r>
      <w:r>
        <w:rPr>
          <w:rFonts w:ascii="Calibri" w:hAnsi="Calibri" w:cs="Arial"/>
          <w:sz w:val="22"/>
          <w:szCs w:val="22"/>
        </w:rPr>
        <w:t>–</w:t>
      </w:r>
      <w:r w:rsidRPr="001D534C">
        <w:rPr>
          <w:rFonts w:ascii="Calibri" w:hAnsi="Calibri" w:cs="Arial"/>
          <w:sz w:val="22"/>
          <w:szCs w:val="22"/>
        </w:rPr>
        <w:t xml:space="preserve"> </w:t>
      </w:r>
      <w:r>
        <w:rPr>
          <w:rFonts w:ascii="Calibri" w:hAnsi="Calibri" w:cs="Arial"/>
          <w:sz w:val="22"/>
          <w:szCs w:val="22"/>
        </w:rPr>
        <w:t xml:space="preserve">Capa de presentación - </w:t>
      </w:r>
      <w:r w:rsidRPr="001D534C">
        <w:rPr>
          <w:rFonts w:ascii="Calibri" w:hAnsi="Calibri" w:cs="Arial"/>
          <w:sz w:val="22"/>
          <w:szCs w:val="22"/>
        </w:rPr>
        <w:t xml:space="preserve">Este nivel proporciona unos servicios estandarizados para poder realizar unas funciones especificas en la red. Las personas que utilizan las aplicaciones hacen una petición de un servicio (por ejemplo un envío de un </w:t>
      </w:r>
      <w:r>
        <w:rPr>
          <w:rFonts w:ascii="Calibri" w:hAnsi="Calibri" w:cs="Arial"/>
          <w:sz w:val="22"/>
          <w:szCs w:val="22"/>
        </w:rPr>
        <w:t>archivo</w:t>
      </w:r>
      <w:r w:rsidRPr="001D534C">
        <w:rPr>
          <w:rFonts w:ascii="Calibri" w:hAnsi="Calibri" w:cs="Arial"/>
          <w:sz w:val="22"/>
          <w:szCs w:val="22"/>
        </w:rPr>
        <w:t xml:space="preserve">). Esta aplicación utiliza un servicio que le ofrece el nivel de aplicación para poder realizar el trabajo que se le ha encomendado (enviar el </w:t>
      </w:r>
      <w:r>
        <w:rPr>
          <w:rFonts w:ascii="Calibri" w:hAnsi="Calibri" w:cs="Arial"/>
          <w:sz w:val="22"/>
          <w:szCs w:val="22"/>
        </w:rPr>
        <w:t>archivo). Como por ejemplo el</w:t>
      </w:r>
      <w:r w:rsidRPr="001D534C">
        <w:rPr>
          <w:rFonts w:ascii="Calibri" w:hAnsi="Calibri" w:cs="Arial"/>
          <w:sz w:val="22"/>
          <w:szCs w:val="22"/>
        </w:rPr>
        <w:t xml:space="preserve"> X400</w:t>
      </w:r>
      <w:r w:rsidR="00DE6647">
        <w:rPr>
          <w:rFonts w:ascii="Calibri" w:hAnsi="Calibri" w:cs="Arial"/>
          <w:sz w:val="22"/>
          <w:szCs w:val="22"/>
        </w:rPr>
        <w:t>.</w:t>
      </w:r>
    </w:p>
    <w:p w:rsidR="005C29B2" w:rsidRPr="001D534C" w:rsidRDefault="005C29B2" w:rsidP="001D534C">
      <w:pPr>
        <w:pStyle w:val="NormalWeb"/>
        <w:jc w:val="both"/>
        <w:rPr>
          <w:rFonts w:ascii="Calibri" w:hAnsi="Calibri" w:cs="Arial"/>
          <w:sz w:val="22"/>
          <w:szCs w:val="22"/>
        </w:rPr>
      </w:pPr>
      <w:r w:rsidRPr="001D534C">
        <w:rPr>
          <w:rFonts w:ascii="Calibri" w:hAnsi="Calibri" w:cs="Arial"/>
          <w:sz w:val="22"/>
          <w:szCs w:val="22"/>
        </w:rPr>
        <w:t>La comunicación según el modelo OSI siempre se realizará entre dos sistemas. Supongamos que la información se genera en el nivel 7 de uno de ellos, y desciende por el resto de los niveles hasta llegar al nivel 1, que es el correspondiente al medio de transmisión (por ejemplo el cable de red) y llega hasta el nivel 1 del otro sistema, donde va ascendiendo hasta alcanzar el nivel 7. En este proceso, cada uno de los niveles va añadiendo a los datos a transmitir la información de control relativa a su nivel, de forma que los datos originales van siendo recubiertos por capas datos de control.</w:t>
      </w:r>
    </w:p>
    <w:p w:rsidR="005C29B2" w:rsidRDefault="00CB4461" w:rsidP="001D534C">
      <w:pPr>
        <w:pStyle w:val="NormalWeb"/>
        <w:jc w:val="both"/>
        <w:rPr>
          <w:rFonts w:ascii="Calibri" w:hAnsi="Calibri" w:cs="Arial"/>
          <w:sz w:val="22"/>
          <w:szCs w:val="22"/>
        </w:rPr>
      </w:pPr>
      <w:r>
        <w:rPr>
          <w:rFonts w:ascii="Calibri" w:hAnsi="Calibri" w:cs="Arial"/>
          <w:noProof/>
          <w:sz w:val="22"/>
          <w:szCs w:val="22"/>
        </w:rPr>
        <w:pict>
          <v:shape id="_x0000_s1279" type="#_x0000_t202" style="position:absolute;left:0;text-align:left;margin-left:413.3pt;margin-top:152.45pt;width:36.35pt;height:20.4pt;z-index:251747840;mso-width-relative:margin;mso-height-relative:margin" strokecolor="white [3212]">
            <v:textbox>
              <w:txbxContent>
                <w:p w:rsidR="003D381A" w:rsidRDefault="003D381A" w:rsidP="004E746F">
                  <w:r>
                    <w:rPr>
                      <w:noProof/>
                      <w:lang w:eastAsia="es-ES"/>
                    </w:rPr>
                    <w:t>31</w:t>
                  </w:r>
                </w:p>
              </w:txbxContent>
            </v:textbox>
          </v:shape>
        </w:pict>
      </w:r>
      <w:r w:rsidR="005C29B2" w:rsidRPr="001D534C">
        <w:rPr>
          <w:rFonts w:ascii="Calibri" w:hAnsi="Calibri" w:cs="Arial"/>
          <w:sz w:val="22"/>
          <w:szCs w:val="22"/>
        </w:rPr>
        <w:t>De forma análoga, al ser recibido dicho paquete en el otro sistema, según va asce</w:t>
      </w:r>
      <w:r w:rsidR="005C29B2">
        <w:rPr>
          <w:rFonts w:ascii="Calibri" w:hAnsi="Calibri" w:cs="Arial"/>
          <w:sz w:val="22"/>
          <w:szCs w:val="22"/>
        </w:rPr>
        <w:t>ndiendo del nivel 1 al 7, va de</w:t>
      </w:r>
      <w:r w:rsidR="005C29B2" w:rsidRPr="001D534C">
        <w:rPr>
          <w:rFonts w:ascii="Calibri" w:hAnsi="Calibri" w:cs="Arial"/>
          <w:sz w:val="22"/>
          <w:szCs w:val="22"/>
        </w:rPr>
        <w:t>jando en cada nivel los dat</w:t>
      </w:r>
      <w:r w:rsidR="005C29B2">
        <w:rPr>
          <w:rFonts w:ascii="Calibri" w:hAnsi="Calibri" w:cs="Arial"/>
          <w:sz w:val="22"/>
          <w:szCs w:val="22"/>
        </w:rPr>
        <w:t>os añadidos por el nivel equiva</w:t>
      </w:r>
      <w:r w:rsidR="005C29B2" w:rsidRPr="001D534C">
        <w:rPr>
          <w:rFonts w:ascii="Calibri" w:hAnsi="Calibri" w:cs="Arial"/>
          <w:sz w:val="22"/>
          <w:szCs w:val="22"/>
        </w:rPr>
        <w:t>lente del otro sistema, hasta quedar únicamente los datos a transmitir. La forma, pues</w:t>
      </w:r>
      <w:r w:rsidR="005C29B2">
        <w:rPr>
          <w:rFonts w:ascii="Calibri" w:hAnsi="Calibri" w:cs="Arial"/>
          <w:sz w:val="22"/>
          <w:szCs w:val="22"/>
        </w:rPr>
        <w:t xml:space="preserve"> de enviar información en el mo</w:t>
      </w:r>
      <w:r w:rsidR="005C29B2" w:rsidRPr="001D534C">
        <w:rPr>
          <w:rFonts w:ascii="Calibri" w:hAnsi="Calibri" w:cs="Arial"/>
          <w:sz w:val="22"/>
          <w:szCs w:val="22"/>
        </w:rPr>
        <w:t>delo OSI tiene una cierta similitud con enviar un paquete de regalo a una persona, donde se ponen una serie de papeles de envoltorio, una o más cajas, hasta llegar al regalo en sí.</w:t>
      </w:r>
    </w:p>
    <w:p w:rsidR="005C29B2" w:rsidRDefault="00B44D25" w:rsidP="00ED4182">
      <w:pPr>
        <w:pStyle w:val="NormalWeb"/>
        <w:jc w:val="center"/>
        <w:rPr>
          <w:rFonts w:ascii="Calibri" w:hAnsi="Calibri" w:cs="Arial"/>
          <w:sz w:val="22"/>
          <w:szCs w:val="22"/>
        </w:rPr>
      </w:pPr>
      <w:r>
        <w:rPr>
          <w:noProof/>
          <w:color w:val="0000FF"/>
        </w:rPr>
        <w:lastRenderedPageBreak/>
        <w:drawing>
          <wp:inline distT="0" distB="0" distL="0" distR="0">
            <wp:extent cx="3592195" cy="2144395"/>
            <wp:effectExtent l="19050" t="0" r="8255" b="0"/>
            <wp:docPr id="28" name="Imagen 28" descr="Archivo:PDU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Archivo:PDUs.PNG"/>
                    <pic:cNvPicPr>
                      <a:picLocks noChangeAspect="1" noChangeArrowheads="1"/>
                    </pic:cNvPicPr>
                  </pic:nvPicPr>
                  <pic:blipFill>
                    <a:blip r:embed="rId57"/>
                    <a:srcRect/>
                    <a:stretch>
                      <a:fillRect/>
                    </a:stretch>
                  </pic:blipFill>
                  <pic:spPr bwMode="auto">
                    <a:xfrm>
                      <a:off x="0" y="0"/>
                      <a:ext cx="3592195" cy="2144395"/>
                    </a:xfrm>
                    <a:prstGeom prst="rect">
                      <a:avLst/>
                    </a:prstGeom>
                    <a:noFill/>
                    <a:ln w="9525">
                      <a:noFill/>
                      <a:miter lim="800000"/>
                      <a:headEnd/>
                      <a:tailEnd/>
                    </a:ln>
                  </pic:spPr>
                </pic:pic>
              </a:graphicData>
            </a:graphic>
          </wp:inline>
        </w:drawing>
      </w:r>
    </w:p>
    <w:p w:rsidR="005C29B2" w:rsidRPr="0082485A" w:rsidRDefault="00C304F1" w:rsidP="00E55A32">
      <w:pPr>
        <w:pStyle w:val="NormalWeb"/>
        <w:jc w:val="center"/>
        <w:rPr>
          <w:rFonts w:ascii="Calibri" w:hAnsi="Calibri" w:cs="Arial"/>
          <w:sz w:val="16"/>
          <w:szCs w:val="16"/>
        </w:rPr>
      </w:pPr>
      <w:r>
        <w:rPr>
          <w:rFonts w:ascii="Calibri" w:hAnsi="Calibri"/>
          <w:b/>
          <w:sz w:val="16"/>
          <w:szCs w:val="16"/>
        </w:rPr>
        <w:t>Figura 3</w:t>
      </w:r>
      <w:r w:rsidR="005C29B2" w:rsidRPr="0082485A">
        <w:rPr>
          <w:rFonts w:ascii="Calibri" w:hAnsi="Calibri"/>
          <w:b/>
          <w:sz w:val="16"/>
          <w:szCs w:val="16"/>
        </w:rPr>
        <w:t>.7</w:t>
      </w:r>
      <w:r w:rsidR="005C29B2" w:rsidRPr="0082485A">
        <w:rPr>
          <w:rFonts w:ascii="Calibri" w:hAnsi="Calibri"/>
          <w:sz w:val="16"/>
          <w:szCs w:val="16"/>
        </w:rPr>
        <w:t xml:space="preserve"> Estos datos reciben una serie de nombres y formatos específicos en función de la capa en la que se encuentren, debido a como se describió anteriormente la adhesión de una serie de encabezados e información final.</w:t>
      </w:r>
    </w:p>
    <w:p w:rsidR="005C29B2" w:rsidRPr="00ED4182" w:rsidRDefault="005C29B2" w:rsidP="00ED4182">
      <w:pPr>
        <w:pStyle w:val="NormalWeb"/>
        <w:jc w:val="both"/>
        <w:rPr>
          <w:rFonts w:ascii="Calibri" w:hAnsi="Calibri" w:cs="Arial"/>
          <w:sz w:val="22"/>
          <w:szCs w:val="22"/>
        </w:rPr>
      </w:pPr>
      <w:r w:rsidRPr="00ED4182">
        <w:rPr>
          <w:rFonts w:ascii="Calibri" w:hAnsi="Calibri" w:cs="Arial"/>
          <w:sz w:val="22"/>
          <w:szCs w:val="22"/>
        </w:rPr>
        <w:t>Los niveles OSI se entienden entre ellos, es decir, el nivel 5 enviará info</w:t>
      </w:r>
      <w:r>
        <w:rPr>
          <w:rFonts w:ascii="Calibri" w:hAnsi="Calibri" w:cs="Arial"/>
          <w:sz w:val="22"/>
          <w:szCs w:val="22"/>
        </w:rPr>
        <w:t>rmación al nivel 5 del otro sis</w:t>
      </w:r>
      <w:r w:rsidRPr="00ED4182">
        <w:rPr>
          <w:rFonts w:ascii="Calibri" w:hAnsi="Calibri" w:cs="Arial"/>
          <w:sz w:val="22"/>
          <w:szCs w:val="22"/>
        </w:rPr>
        <w:t xml:space="preserve">tema (lógicamente, para alcanzar el nivel 5 del otro sistema debe recorrer los </w:t>
      </w:r>
      <w:r>
        <w:rPr>
          <w:rFonts w:ascii="Calibri" w:hAnsi="Calibri" w:cs="Arial"/>
          <w:sz w:val="22"/>
          <w:szCs w:val="22"/>
        </w:rPr>
        <w:t>niveles 4 al 1 de su propio sis</w:t>
      </w:r>
      <w:r w:rsidRPr="00ED4182">
        <w:rPr>
          <w:rFonts w:ascii="Calibri" w:hAnsi="Calibri" w:cs="Arial"/>
          <w:sz w:val="22"/>
          <w:szCs w:val="22"/>
        </w:rPr>
        <w:t xml:space="preserve">tema y el 1 al 4 del otro), de manera que </w:t>
      </w:r>
      <w:r>
        <w:rPr>
          <w:rFonts w:ascii="Calibri" w:hAnsi="Calibri" w:cs="Arial"/>
          <w:sz w:val="22"/>
          <w:szCs w:val="22"/>
        </w:rPr>
        <w:t>la comunicación siempre se esta</w:t>
      </w:r>
      <w:r w:rsidRPr="00ED4182">
        <w:rPr>
          <w:rFonts w:ascii="Calibri" w:hAnsi="Calibri" w:cs="Arial"/>
          <w:sz w:val="22"/>
          <w:szCs w:val="22"/>
        </w:rPr>
        <w:t xml:space="preserve">blece entre niveles iguales, a las normas de comunicación entre niveles iguales es a lo que llamaremos </w:t>
      </w:r>
      <w:r w:rsidRPr="00ED4182">
        <w:rPr>
          <w:rStyle w:val="Textoennegrita"/>
          <w:rFonts w:ascii="Calibri" w:hAnsi="Calibri" w:cs="Arial"/>
          <w:sz w:val="22"/>
          <w:szCs w:val="22"/>
        </w:rPr>
        <w:t>protocolos</w:t>
      </w:r>
      <w:r w:rsidRPr="00ED4182">
        <w:rPr>
          <w:rFonts w:ascii="Calibri" w:hAnsi="Calibri" w:cs="Arial"/>
          <w:sz w:val="22"/>
          <w:szCs w:val="22"/>
        </w:rPr>
        <w:t>. Este mecanismo asegura la modularidad del conjunto, ya que cada nivel es indepen</w:t>
      </w:r>
      <w:r w:rsidRPr="00ED4182">
        <w:rPr>
          <w:rFonts w:ascii="Calibri" w:hAnsi="Calibri" w:cs="Arial"/>
          <w:sz w:val="22"/>
          <w:szCs w:val="22"/>
        </w:rPr>
        <w:softHyphen/>
        <w:t>diente de las funciones del resto, lo cual garantiza que a la hora de modificar las funciones de un determinado nivel no sea necesario reescribir todo el conjunto.</w:t>
      </w:r>
    </w:p>
    <w:p w:rsidR="005C29B2" w:rsidRDefault="005C29B2" w:rsidP="00ED4182">
      <w:pPr>
        <w:pStyle w:val="NormalWeb"/>
        <w:jc w:val="both"/>
        <w:rPr>
          <w:rFonts w:ascii="Calibri" w:hAnsi="Calibri" w:cs="Arial"/>
          <w:sz w:val="22"/>
          <w:szCs w:val="22"/>
        </w:rPr>
      </w:pPr>
      <w:r w:rsidRPr="00ED4182">
        <w:rPr>
          <w:rFonts w:ascii="Calibri" w:hAnsi="Calibri" w:cs="Arial"/>
          <w:sz w:val="22"/>
          <w:szCs w:val="22"/>
        </w:rPr>
        <w:t xml:space="preserve">En las familias de protocolos más utilizadas en redes de </w:t>
      </w:r>
      <w:r w:rsidR="006047BD">
        <w:rPr>
          <w:rFonts w:ascii="Calibri" w:hAnsi="Calibri" w:cs="Arial"/>
          <w:sz w:val="22"/>
          <w:szCs w:val="22"/>
        </w:rPr>
        <w:t>computadoras</w:t>
      </w:r>
      <w:r w:rsidRPr="00ED4182">
        <w:rPr>
          <w:rFonts w:ascii="Calibri" w:hAnsi="Calibri" w:cs="Arial"/>
          <w:sz w:val="22"/>
          <w:szCs w:val="22"/>
        </w:rPr>
        <w:t xml:space="preserve"> (TCP/IP, IPX/SPX, etc.) nos encontraremos a menudo funciones de diferentes niveles en un solo nivel, debido a que la mayoría de ellos fueron desarrollados antes que el modelo OSI.</w:t>
      </w:r>
    </w:p>
    <w:p w:rsidR="005C29B2" w:rsidRDefault="00B44D25" w:rsidP="00ED4182">
      <w:pPr>
        <w:pStyle w:val="NormalWeb"/>
        <w:jc w:val="center"/>
        <w:rPr>
          <w:rFonts w:ascii="Calibri" w:hAnsi="Calibri" w:cs="Arial"/>
          <w:sz w:val="22"/>
          <w:szCs w:val="22"/>
        </w:rPr>
      </w:pPr>
      <w:r>
        <w:rPr>
          <w:noProof/>
          <w:color w:val="0000FF"/>
        </w:rPr>
        <w:drawing>
          <wp:inline distT="0" distB="0" distL="0" distR="0">
            <wp:extent cx="3407410" cy="2699385"/>
            <wp:effectExtent l="19050" t="0" r="2540" b="0"/>
            <wp:docPr id="29" name="Imagen 29" descr="Archivo:Transferencia informacion en el modelo OSI.PNG">
              <a:hlinkClick xmlns:a="http://schemas.openxmlformats.org/drawingml/2006/main" r:id="rId5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Archivo:Transferencia informacion en el modelo OSI.PNG">
                      <a:hlinkClick r:id="rId58"/>
                    </pic:cNvPr>
                    <pic:cNvPicPr>
                      <a:picLocks noChangeAspect="1" noChangeArrowheads="1"/>
                    </pic:cNvPicPr>
                  </pic:nvPicPr>
                  <pic:blipFill>
                    <a:blip r:embed="rId59"/>
                    <a:srcRect/>
                    <a:stretch>
                      <a:fillRect/>
                    </a:stretch>
                  </pic:blipFill>
                  <pic:spPr bwMode="auto">
                    <a:xfrm>
                      <a:off x="0" y="0"/>
                      <a:ext cx="3407410" cy="2699385"/>
                    </a:xfrm>
                    <a:prstGeom prst="rect">
                      <a:avLst/>
                    </a:prstGeom>
                    <a:noFill/>
                    <a:ln w="9525">
                      <a:noFill/>
                      <a:miter lim="800000"/>
                      <a:headEnd/>
                      <a:tailEnd/>
                    </a:ln>
                  </pic:spPr>
                </pic:pic>
              </a:graphicData>
            </a:graphic>
          </wp:inline>
        </w:drawing>
      </w:r>
    </w:p>
    <w:p w:rsidR="005C29B2" w:rsidRPr="0082485A" w:rsidRDefault="00C304F1" w:rsidP="00ED4182">
      <w:pPr>
        <w:pStyle w:val="NormalWeb"/>
        <w:jc w:val="center"/>
        <w:rPr>
          <w:rFonts w:ascii="Calibri" w:hAnsi="Calibri" w:cs="Arial"/>
          <w:sz w:val="16"/>
          <w:szCs w:val="16"/>
        </w:rPr>
      </w:pPr>
      <w:r>
        <w:rPr>
          <w:rFonts w:ascii="Calibri" w:hAnsi="Calibri"/>
          <w:b/>
          <w:sz w:val="16"/>
          <w:szCs w:val="16"/>
        </w:rPr>
        <w:t>Figura 3</w:t>
      </w:r>
      <w:r w:rsidR="005C29B2" w:rsidRPr="0082485A">
        <w:rPr>
          <w:rFonts w:ascii="Calibri" w:hAnsi="Calibri"/>
          <w:b/>
          <w:sz w:val="16"/>
          <w:szCs w:val="16"/>
        </w:rPr>
        <w:t>.8</w:t>
      </w:r>
      <w:r w:rsidR="005C29B2" w:rsidRPr="0082485A">
        <w:rPr>
          <w:rFonts w:ascii="Calibri" w:hAnsi="Calibri"/>
          <w:sz w:val="16"/>
          <w:szCs w:val="16"/>
        </w:rPr>
        <w:t xml:space="preserve"> Transferencia de información en el Modelo OSI</w:t>
      </w:r>
      <w:r w:rsidR="00A26693">
        <w:rPr>
          <w:rFonts w:ascii="Calibri" w:hAnsi="Calibri"/>
          <w:sz w:val="16"/>
          <w:szCs w:val="16"/>
        </w:rPr>
        <w:t>.</w:t>
      </w:r>
    </w:p>
    <w:p w:rsidR="005C29B2" w:rsidRDefault="00CB4461" w:rsidP="002E4F59">
      <w:r>
        <w:rPr>
          <w:noProof/>
          <w:lang w:eastAsia="es-ES"/>
        </w:rPr>
        <w:pict>
          <v:shape id="_x0000_s1288" type="#_x0000_t202" style="position:absolute;margin-left:412.65pt;margin-top:46.5pt;width:36.35pt;height:20.4pt;z-index:251757056;mso-width-relative:margin;mso-height-relative:margin" strokecolor="white [3212]">
            <v:textbox style="mso-next-textbox:#_x0000_s1288">
              <w:txbxContent>
                <w:p w:rsidR="003D381A" w:rsidRDefault="003D381A" w:rsidP="004E746F">
                  <w:r>
                    <w:rPr>
                      <w:noProof/>
                      <w:lang w:eastAsia="es-ES"/>
                    </w:rPr>
                    <w:t>32</w:t>
                  </w:r>
                </w:p>
              </w:txbxContent>
            </v:textbox>
          </v:shape>
        </w:pict>
      </w:r>
    </w:p>
    <w:p w:rsidR="005C29B2" w:rsidRDefault="005C29B2" w:rsidP="00CF58DC">
      <w:pPr>
        <w:spacing w:after="0" w:line="240" w:lineRule="auto"/>
        <w:jc w:val="center"/>
        <w:rPr>
          <w:rFonts w:cs="Arial"/>
          <w:b/>
          <w:sz w:val="56"/>
          <w:szCs w:val="56"/>
        </w:rPr>
      </w:pPr>
      <w:r>
        <w:rPr>
          <w:rFonts w:cs="Arial"/>
          <w:b/>
          <w:sz w:val="56"/>
          <w:szCs w:val="56"/>
        </w:rPr>
        <w:lastRenderedPageBreak/>
        <w:t>Capítulo 4:</w:t>
      </w:r>
    </w:p>
    <w:p w:rsidR="005C29B2" w:rsidRPr="006A50AE" w:rsidRDefault="005C29B2" w:rsidP="00CF58DC">
      <w:pPr>
        <w:spacing w:after="0" w:line="240" w:lineRule="auto"/>
        <w:jc w:val="center"/>
        <w:rPr>
          <w:rFonts w:cs="Arial"/>
          <w:b/>
          <w:sz w:val="56"/>
          <w:szCs w:val="56"/>
        </w:rPr>
      </w:pPr>
      <w:r>
        <w:rPr>
          <w:rFonts w:cs="Arial"/>
          <w:b/>
          <w:sz w:val="56"/>
          <w:szCs w:val="56"/>
        </w:rPr>
        <w:t>Aplicación del MORT al Caso de Estudio</w:t>
      </w:r>
    </w:p>
    <w:p w:rsidR="005C29B2" w:rsidRDefault="005C29B2" w:rsidP="002E4F59"/>
    <w:p w:rsidR="005C29B2" w:rsidRPr="009C099C" w:rsidRDefault="005C29B2" w:rsidP="009C099C">
      <w:pPr>
        <w:jc w:val="both"/>
        <w:rPr>
          <w:b/>
        </w:rPr>
      </w:pPr>
      <w:r w:rsidRPr="009C099C">
        <w:rPr>
          <w:b/>
        </w:rPr>
        <w:t>IV.</w:t>
      </w:r>
      <w:r>
        <w:rPr>
          <w:b/>
        </w:rPr>
        <w:t>1.</w:t>
      </w:r>
      <w:r w:rsidRPr="009C099C">
        <w:rPr>
          <w:b/>
        </w:rPr>
        <w:t xml:space="preserve"> PROCESO DE SOLICITUD Y ATENCIÓN DE SERVICOS DE MANTENIMIENTO PREVENTIVO Y CORRECTIVO POR PARTE DE LOS USUARIOS DE </w:t>
      </w:r>
      <w:smartTag w:uri="urn:schemas-microsoft-com:office:smarttags" w:element="PersonName">
        <w:smartTagPr>
          <w:attr w:name="ProductID" w:val="ncia de Sistemas__ _ƻԌꏐョ__ꑔミꎠョ摸_____ヘ__ב___________ ƂԈ__בבב__________ƉԈ__y_______ƊԈꒀミ摸_____N_"/>
        </w:smartTagPr>
        <w:r w:rsidRPr="009C099C">
          <w:rPr>
            <w:b/>
          </w:rPr>
          <w:t>LA RED ACADÉMICA</w:t>
        </w:r>
      </w:smartTag>
      <w:r w:rsidRPr="009C099C">
        <w:rPr>
          <w:b/>
        </w:rPr>
        <w:t xml:space="preserve"> INSTITUCIONAL Y </w:t>
      </w:r>
      <w:smartTag w:uri="urn:schemas-microsoft-com:office:smarttags" w:element="PersonName">
        <w:smartTagPr>
          <w:attr w:name="ProductID" w:val="LA UNIDAD DE"/>
        </w:smartTagPr>
        <w:r w:rsidRPr="009C099C">
          <w:rPr>
            <w:b/>
          </w:rPr>
          <w:t>LA UNIDAD DE</w:t>
        </w:r>
      </w:smartTag>
      <w:r w:rsidRPr="009C099C">
        <w:rPr>
          <w:b/>
        </w:rPr>
        <w:t xml:space="preserve"> INFORMÁTICA</w:t>
      </w:r>
    </w:p>
    <w:p w:rsidR="005C29B2" w:rsidRDefault="00B44D25" w:rsidP="00823429">
      <w:pPr>
        <w:jc w:val="center"/>
      </w:pPr>
      <w:r>
        <w:rPr>
          <w:noProof/>
          <w:lang w:eastAsia="es-ES"/>
        </w:rPr>
        <w:drawing>
          <wp:inline distT="0" distB="0" distL="0" distR="0">
            <wp:extent cx="4724400" cy="5050790"/>
            <wp:effectExtent l="1905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0"/>
                    <a:srcRect/>
                    <a:stretch>
                      <a:fillRect/>
                    </a:stretch>
                  </pic:blipFill>
                  <pic:spPr bwMode="auto">
                    <a:xfrm>
                      <a:off x="0" y="0"/>
                      <a:ext cx="4724400" cy="5050790"/>
                    </a:xfrm>
                    <a:prstGeom prst="rect">
                      <a:avLst/>
                    </a:prstGeom>
                    <a:noFill/>
                    <a:ln w="9525">
                      <a:noFill/>
                      <a:miter lim="800000"/>
                      <a:headEnd/>
                      <a:tailEnd/>
                    </a:ln>
                  </pic:spPr>
                </pic:pic>
              </a:graphicData>
            </a:graphic>
          </wp:inline>
        </w:drawing>
      </w:r>
    </w:p>
    <w:p w:rsidR="005C29B2" w:rsidRPr="0082485A" w:rsidRDefault="005C29B2" w:rsidP="00823429">
      <w:pPr>
        <w:jc w:val="center"/>
        <w:rPr>
          <w:sz w:val="16"/>
          <w:szCs w:val="16"/>
        </w:rPr>
      </w:pPr>
      <w:r w:rsidRPr="0082485A">
        <w:rPr>
          <w:b/>
          <w:sz w:val="16"/>
          <w:szCs w:val="16"/>
        </w:rPr>
        <w:t xml:space="preserve">Figura </w:t>
      </w:r>
      <w:r>
        <w:rPr>
          <w:b/>
          <w:sz w:val="16"/>
          <w:szCs w:val="16"/>
        </w:rPr>
        <w:t>4</w:t>
      </w:r>
      <w:r w:rsidRPr="0082485A">
        <w:rPr>
          <w:b/>
          <w:sz w:val="16"/>
          <w:szCs w:val="16"/>
        </w:rPr>
        <w:t>.</w:t>
      </w:r>
      <w:r>
        <w:rPr>
          <w:b/>
          <w:sz w:val="16"/>
          <w:szCs w:val="16"/>
        </w:rPr>
        <w:t>1</w:t>
      </w:r>
      <w:r w:rsidRPr="0082485A">
        <w:rPr>
          <w:sz w:val="16"/>
          <w:szCs w:val="16"/>
        </w:rPr>
        <w:t xml:space="preserve"> </w:t>
      </w:r>
      <w:r>
        <w:rPr>
          <w:sz w:val="16"/>
          <w:szCs w:val="16"/>
        </w:rPr>
        <w:t>Diagrama de Casos de Uso para la atención de reportes por parte de la Unidad</w:t>
      </w:r>
      <w:r w:rsidRPr="0082485A">
        <w:rPr>
          <w:sz w:val="16"/>
          <w:szCs w:val="16"/>
        </w:rPr>
        <w:t xml:space="preserve"> de Informática</w:t>
      </w:r>
      <w:r w:rsidR="00A26693">
        <w:rPr>
          <w:sz w:val="16"/>
          <w:szCs w:val="16"/>
        </w:rPr>
        <w:t>.</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Default="00CB4461" w:rsidP="002E4F59">
      <w:r>
        <w:rPr>
          <w:noProof/>
          <w:lang w:eastAsia="es-ES"/>
        </w:rPr>
        <w:pict>
          <v:shape id="_x0000_s1289" type="#_x0000_t202" style="position:absolute;margin-left:412.65pt;margin-top:52.25pt;width:36.35pt;height:20.4pt;z-index:251758080;mso-width-relative:margin;mso-height-relative:margin" strokecolor="white [3212]">
            <v:textbox>
              <w:txbxContent>
                <w:p w:rsidR="003D381A" w:rsidRDefault="003D381A" w:rsidP="00E400E7">
                  <w:r>
                    <w:rPr>
                      <w:noProof/>
                      <w:lang w:eastAsia="es-ES"/>
                    </w:rPr>
                    <w:t>33</w:t>
                  </w:r>
                </w:p>
              </w:txbxContent>
            </v:textbox>
          </v:shape>
        </w:pict>
      </w:r>
    </w:p>
    <w:p w:rsidR="005C29B2" w:rsidRDefault="005C29B2" w:rsidP="00042D8A">
      <w:pPr>
        <w:jc w:val="both"/>
        <w:rPr>
          <w:b/>
        </w:rPr>
      </w:pPr>
      <w:r w:rsidRPr="007D55CA">
        <w:rPr>
          <w:b/>
        </w:rPr>
        <w:lastRenderedPageBreak/>
        <w:t xml:space="preserve">IV.2. </w:t>
      </w:r>
      <w:r>
        <w:rPr>
          <w:b/>
        </w:rPr>
        <w:t xml:space="preserve">PROBLEMÁTICA ACTUAL DE LOS SERVICIOS DE MANTENIMIENTO PREVENTIVO Y CORRECTIVO REPORTADOS POR LOS USUARIOS DE </w:t>
      </w:r>
      <w:smartTag w:uri="urn:schemas-microsoft-com:office:smarttags" w:element="PersonName">
        <w:smartTagPr>
          <w:attr w:name="ProductID" w:val="2.SAXXMLReader.5.0___ķԈ__de______İԈ__._______ĽԈ_quién___ľԈ__la_1____ĻԈ__rama__ _ĄԌꏐョ__ꑔミꎠョ摸_____ヘ__ב___"/>
        </w:smartTagPr>
        <w:r>
          <w:rPr>
            <w:b/>
          </w:rPr>
          <w:t>LA RED ACADÉMICA</w:t>
        </w:r>
      </w:smartTag>
      <w:r>
        <w:rPr>
          <w:b/>
        </w:rPr>
        <w:t xml:space="preserve"> INSTITUCIONAL A </w:t>
      </w:r>
      <w:smartTag w:uri="urn:schemas-microsoft-com:office:smarttags" w:element="PersonName">
        <w:smartTagPr>
          <w:attr w:name="ProductID" w:val="LA UNIDAD DE"/>
        </w:smartTagPr>
        <w:r>
          <w:rPr>
            <w:b/>
          </w:rPr>
          <w:t>LA UNIDAD DE</w:t>
        </w:r>
      </w:smartTag>
      <w:r>
        <w:rPr>
          <w:b/>
        </w:rPr>
        <w:t xml:space="preserve"> INFORMATICA ESIQIE.</w:t>
      </w:r>
    </w:p>
    <w:p w:rsidR="005C29B2" w:rsidRDefault="005C29B2" w:rsidP="00042D8A">
      <w:pPr>
        <w:jc w:val="both"/>
      </w:pPr>
      <w:r>
        <w:t xml:space="preserve">Actualmente </w:t>
      </w:r>
      <w:smartTag w:uri="urn:schemas-microsoft-com:office:smarttags" w:element="PersonName">
        <w:smartTagPr>
          <w:attr w:name="ProductID" w:val="la Escuela Superior"/>
        </w:smartTagPr>
        <w:r>
          <w:t>la Escuela Superior</w:t>
        </w:r>
      </w:smartTag>
      <w:r>
        <w:t xml:space="preserve"> de Ingeniería Química e Industrias Extractivas cuenta con 960 computadoras de escritorio y 108 computadoras portátiles, (informe del Programa Operativo Anual PP-01, 02, 03 y 04) la mayoría de los problemas reportados depende mucho del conocimiento del usuario para hacer uso de las herramientas de software instalado en los equipos.</w:t>
      </w:r>
    </w:p>
    <w:p w:rsidR="005C29B2" w:rsidRDefault="005C29B2" w:rsidP="00042D8A">
      <w:pPr>
        <w:jc w:val="both"/>
      </w:pPr>
      <w:r>
        <w:t>Debido a las constantes fallas de los sistemas operativos, es muy común que los usuarios de la red académica institucional como lo son personal docente, administrativos, investigadores, directivos y alumnos experimenten problemas y no cuenten con la información necesaria para poderlos resolver por sí mismos. Cuando a la unidad de informática se le reportan algunos problemas no es fácil identificarlos debido a que los usuarios de la red académica institucional expresan de forma muy básica los acontecimientos que no les permiten llevar a cabo sus tareas. Es por eso que se elaboró un formato en donde ellos reportan sin tecnicismos la conducta de sus equipos y es tarea de la unidad de informática encontrar la mejor solución al problema antes descrito.</w:t>
      </w:r>
    </w:p>
    <w:p w:rsidR="005C29B2" w:rsidRDefault="00B44D25" w:rsidP="00C63020">
      <w:pPr>
        <w:jc w:val="center"/>
      </w:pPr>
      <w:r>
        <w:rPr>
          <w:noProof/>
          <w:lang w:eastAsia="es-ES"/>
        </w:rPr>
        <w:drawing>
          <wp:inline distT="0" distB="0" distL="0" distR="0">
            <wp:extent cx="3648075" cy="4499215"/>
            <wp:effectExtent l="19050" t="0" r="9525" b="0"/>
            <wp:docPr id="33"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pic:cNvPicPr>
                      <a:picLocks noChangeAspect="1" noChangeArrowheads="1"/>
                    </pic:cNvPicPr>
                  </pic:nvPicPr>
                  <pic:blipFill>
                    <a:blip r:embed="rId61"/>
                    <a:srcRect/>
                    <a:stretch>
                      <a:fillRect/>
                    </a:stretch>
                  </pic:blipFill>
                  <pic:spPr bwMode="auto">
                    <a:xfrm>
                      <a:off x="0" y="0"/>
                      <a:ext cx="3659481" cy="4513282"/>
                    </a:xfrm>
                    <a:prstGeom prst="rect">
                      <a:avLst/>
                    </a:prstGeom>
                    <a:noFill/>
                    <a:ln w="9525">
                      <a:noFill/>
                      <a:miter lim="800000"/>
                      <a:headEnd/>
                      <a:tailEnd/>
                    </a:ln>
                  </pic:spPr>
                </pic:pic>
              </a:graphicData>
            </a:graphic>
          </wp:inline>
        </w:drawing>
      </w:r>
    </w:p>
    <w:p w:rsidR="005C29B2" w:rsidRDefault="00A26693" w:rsidP="00C63020">
      <w:pPr>
        <w:jc w:val="center"/>
      </w:pPr>
      <w:r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2</w:t>
      </w:r>
      <w:r w:rsidR="005C29B2" w:rsidRPr="0082485A">
        <w:rPr>
          <w:sz w:val="16"/>
          <w:szCs w:val="16"/>
        </w:rPr>
        <w:t xml:space="preserve"> </w:t>
      </w:r>
      <w:r w:rsidR="005C29B2">
        <w:rPr>
          <w:sz w:val="16"/>
          <w:szCs w:val="16"/>
        </w:rPr>
        <w:t>Formato de Levantamiento de Servicios de Mantenimiento de la Unidad de Informática</w:t>
      </w:r>
      <w:r>
        <w:rPr>
          <w:sz w:val="16"/>
          <w:szCs w:val="16"/>
        </w:rPr>
        <w:t>.</w:t>
      </w:r>
      <w:r w:rsidR="00CB4461">
        <w:rPr>
          <w:noProof/>
          <w:lang w:eastAsia="es-ES"/>
        </w:rPr>
        <w:pict>
          <v:shape id="_x0000_s1290" type="#_x0000_t202" style="position:absolute;left:0;text-align:left;margin-left:412.65pt;margin-top:61.75pt;width:36.35pt;height:20.4pt;z-index:251759104;mso-position-horizontal-relative:text;mso-position-vertical-relative:text;mso-width-relative:margin;mso-height-relative:margin" strokecolor="white [3212]">
            <v:textbox>
              <w:txbxContent>
                <w:p w:rsidR="003D381A" w:rsidRDefault="003D381A" w:rsidP="00E400E7">
                  <w:r>
                    <w:rPr>
                      <w:noProof/>
                      <w:lang w:eastAsia="es-ES"/>
                    </w:rPr>
                    <w:t>34</w:t>
                  </w:r>
                </w:p>
              </w:txbxContent>
            </v:textbox>
          </v:shape>
        </w:pict>
      </w:r>
    </w:p>
    <w:p w:rsidR="005C29B2" w:rsidRDefault="005C29B2" w:rsidP="00042D8A">
      <w:pPr>
        <w:jc w:val="both"/>
      </w:pPr>
      <w:r>
        <w:lastRenderedPageBreak/>
        <w:t>El principal problema que se presenta con este tipo de reportes es que a pesar de que es fácil para los usuarios de la red académica institucional describir una falla que están experimentando, para las personas de la unidad de informática ESIQIE les es complicado comprenderla; pues diferentes tipos de anomalías pueden ser reportados erróneamente, lo que hace que se invierta demasiado tiempo en tratar de encontrar la causa de un problema que no fue reportado correctamente.</w:t>
      </w:r>
    </w:p>
    <w:p w:rsidR="005C29B2" w:rsidRDefault="00B44D25" w:rsidP="00C63020">
      <w:pPr>
        <w:jc w:val="center"/>
      </w:pPr>
      <w:r>
        <w:rPr>
          <w:noProof/>
          <w:lang w:eastAsia="es-ES"/>
        </w:rPr>
        <w:drawing>
          <wp:inline distT="0" distB="0" distL="0" distR="0">
            <wp:extent cx="4375785" cy="3287395"/>
            <wp:effectExtent l="19050" t="0" r="5715" b="0"/>
            <wp:docPr id="34" name="Imagen 34" descr="http://www.gigle.net/wp-content/uploads/2009/05/pantalla-azul-windows_xp_bso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gigle.net/wp-content/uploads/2009/05/pantalla-azul-windows_xp_bsod.png"/>
                    <pic:cNvPicPr>
                      <a:picLocks noChangeAspect="1" noChangeArrowheads="1"/>
                    </pic:cNvPicPr>
                  </pic:nvPicPr>
                  <pic:blipFill>
                    <a:blip r:embed="rId62"/>
                    <a:srcRect/>
                    <a:stretch>
                      <a:fillRect/>
                    </a:stretch>
                  </pic:blipFill>
                  <pic:spPr bwMode="auto">
                    <a:xfrm>
                      <a:off x="0" y="0"/>
                      <a:ext cx="4375785" cy="3287395"/>
                    </a:xfrm>
                    <a:prstGeom prst="rect">
                      <a:avLst/>
                    </a:prstGeom>
                    <a:noFill/>
                    <a:ln w="9525">
                      <a:noFill/>
                      <a:miter lim="800000"/>
                      <a:headEnd/>
                      <a:tailEnd/>
                    </a:ln>
                  </pic:spPr>
                </pic:pic>
              </a:graphicData>
            </a:graphic>
          </wp:inline>
        </w:drawing>
      </w:r>
    </w:p>
    <w:p w:rsidR="005C29B2" w:rsidRPr="00C63020" w:rsidRDefault="00A26693" w:rsidP="00C63020">
      <w:pPr>
        <w:pStyle w:val="Prrafodelista"/>
        <w:ind w:left="0"/>
        <w:jc w:val="center"/>
        <w:rPr>
          <w:sz w:val="16"/>
          <w:szCs w:val="16"/>
        </w:rPr>
      </w:pPr>
      <w:r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3</w:t>
      </w:r>
      <w:r w:rsidR="005C29B2" w:rsidRPr="0082485A">
        <w:rPr>
          <w:sz w:val="16"/>
          <w:szCs w:val="16"/>
        </w:rPr>
        <w:t xml:space="preserve"> </w:t>
      </w:r>
      <w:r w:rsidR="005C29B2" w:rsidRPr="00C63020">
        <w:rPr>
          <w:sz w:val="16"/>
          <w:szCs w:val="16"/>
        </w:rPr>
        <w:t>Pantalla de error desplegada por Windows XP debido a fallas en el sistema operativo</w:t>
      </w:r>
      <w:r>
        <w:rPr>
          <w:sz w:val="16"/>
          <w:szCs w:val="16"/>
        </w:rPr>
        <w:t>.</w:t>
      </w:r>
    </w:p>
    <w:p w:rsidR="005C29B2" w:rsidRDefault="00B44D25" w:rsidP="006969E7">
      <w:pPr>
        <w:jc w:val="center"/>
      </w:pPr>
      <w:r>
        <w:rPr>
          <w:noProof/>
          <w:lang w:eastAsia="es-ES"/>
        </w:rPr>
        <w:drawing>
          <wp:inline distT="0" distB="0" distL="0" distR="0">
            <wp:extent cx="4430395" cy="3004185"/>
            <wp:effectExtent l="19050" t="0" r="825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63"/>
                    <a:srcRect/>
                    <a:stretch>
                      <a:fillRect/>
                    </a:stretch>
                  </pic:blipFill>
                  <pic:spPr bwMode="auto">
                    <a:xfrm>
                      <a:off x="0" y="0"/>
                      <a:ext cx="4430395" cy="3004185"/>
                    </a:xfrm>
                    <a:prstGeom prst="rect">
                      <a:avLst/>
                    </a:prstGeom>
                    <a:noFill/>
                    <a:ln w="9525">
                      <a:noFill/>
                      <a:miter lim="800000"/>
                      <a:headEnd/>
                      <a:tailEnd/>
                    </a:ln>
                  </pic:spPr>
                </pic:pic>
              </a:graphicData>
            </a:graphic>
          </wp:inline>
        </w:drawing>
      </w:r>
    </w:p>
    <w:p w:rsidR="005C29B2" w:rsidRDefault="00CB4461" w:rsidP="006969E7">
      <w:pPr>
        <w:jc w:val="center"/>
        <w:rPr>
          <w:sz w:val="16"/>
          <w:szCs w:val="16"/>
        </w:rPr>
      </w:pPr>
      <w:r w:rsidRPr="00CB4461">
        <w:rPr>
          <w:b/>
          <w:noProof/>
          <w:sz w:val="16"/>
          <w:szCs w:val="16"/>
          <w:lang w:eastAsia="es-ES"/>
        </w:rPr>
        <w:pict>
          <v:shape id="_x0000_s1291" type="#_x0000_t202" style="position:absolute;left:0;text-align:left;margin-left:412.65pt;margin-top:39.65pt;width:36.35pt;height:20.4pt;z-index:251760128;mso-width-relative:margin;mso-height-relative:margin" strokecolor="white [3212]">
            <v:textbox>
              <w:txbxContent>
                <w:p w:rsidR="003D381A" w:rsidRDefault="003D381A" w:rsidP="00E400E7">
                  <w:r>
                    <w:rPr>
                      <w:noProof/>
                      <w:lang w:eastAsia="es-ES"/>
                    </w:rPr>
                    <w:t>35</w:t>
                  </w:r>
                </w:p>
              </w:txbxContent>
            </v:textbox>
          </v:shape>
        </w:pict>
      </w:r>
      <w:r w:rsidR="00A26693"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4</w:t>
      </w:r>
      <w:r w:rsidR="005C29B2" w:rsidRPr="0082485A">
        <w:rPr>
          <w:sz w:val="16"/>
          <w:szCs w:val="16"/>
        </w:rPr>
        <w:t xml:space="preserve"> </w:t>
      </w:r>
      <w:r w:rsidR="005C29B2">
        <w:rPr>
          <w:sz w:val="16"/>
          <w:szCs w:val="16"/>
        </w:rPr>
        <w:t>Relación de Riesgos</w:t>
      </w:r>
      <w:r w:rsidR="00337DD0">
        <w:rPr>
          <w:sz w:val="16"/>
          <w:szCs w:val="16"/>
        </w:rPr>
        <w:t xml:space="preserve"> </w:t>
      </w:r>
      <w:r w:rsidR="00FA7E0D">
        <w:rPr>
          <w:sz w:val="16"/>
          <w:szCs w:val="16"/>
        </w:rPr>
        <w:t xml:space="preserve">Existentes </w:t>
      </w:r>
      <w:r w:rsidR="00337DD0">
        <w:rPr>
          <w:sz w:val="16"/>
          <w:szCs w:val="16"/>
        </w:rPr>
        <w:t>en Sistemas de Información</w:t>
      </w:r>
      <w:r w:rsidR="00A26693">
        <w:rPr>
          <w:sz w:val="16"/>
          <w:szCs w:val="16"/>
        </w:rPr>
        <w:t>.</w:t>
      </w:r>
    </w:p>
    <w:p w:rsidR="005C29B2" w:rsidRPr="00B9057B" w:rsidRDefault="005C29B2" w:rsidP="00042D8A">
      <w:pPr>
        <w:jc w:val="both"/>
        <w:rPr>
          <w:b/>
        </w:rPr>
      </w:pPr>
      <w:r w:rsidRPr="00B9057B">
        <w:rPr>
          <w:b/>
        </w:rPr>
        <w:lastRenderedPageBreak/>
        <w:t>IV.3. ANÁLISIS DE BARRERAS</w:t>
      </w:r>
    </w:p>
    <w:p w:rsidR="005C29B2" w:rsidRDefault="005C29B2" w:rsidP="00042D8A">
      <w:pPr>
        <w:jc w:val="both"/>
      </w:pPr>
      <w:r>
        <w:t>Como el primer paso de la aplicación del MORT se realizó el análisis de barreras para el caso antes mencionado. El análisis da como resultado los episodios descritos en la tabla 4.1</w:t>
      </w:r>
      <w:r w:rsidR="008F2BE7">
        <w:t>.</w:t>
      </w:r>
    </w:p>
    <w:p w:rsidR="005C29B2" w:rsidRDefault="008F2BE7" w:rsidP="00042D8A">
      <w:pPr>
        <w:jc w:val="both"/>
      </w:pPr>
      <w:r>
        <w:t>Cabe hacer mención de que las barreras nos muestran los problemas que se presentan en cada actividad que realizan los Usuarios de la Red Académica Institucional en la ESIQIE y que no les permiten trabajar de forma adecuada.</w:t>
      </w:r>
    </w:p>
    <w:p w:rsidR="005C29B2" w:rsidRPr="005D549E" w:rsidRDefault="005C29B2" w:rsidP="0003244C">
      <w:pPr>
        <w:jc w:val="center"/>
        <w:rPr>
          <w:sz w:val="16"/>
          <w:szCs w:val="16"/>
        </w:rPr>
      </w:pPr>
      <w:r w:rsidRPr="005D549E">
        <w:rPr>
          <w:rFonts w:cs="Arial"/>
          <w:b/>
          <w:sz w:val="16"/>
          <w:szCs w:val="16"/>
        </w:rPr>
        <w:t>Tabla 4.1</w:t>
      </w:r>
      <w:r w:rsidRPr="005D549E">
        <w:rPr>
          <w:rFonts w:cs="Arial"/>
          <w:sz w:val="16"/>
          <w:szCs w:val="16"/>
        </w:rPr>
        <w:t xml:space="preserve"> Análisis de Barrera</w:t>
      </w:r>
      <w:r w:rsidR="008F2BE7">
        <w:rPr>
          <w:rFonts w:cs="Arial"/>
          <w:sz w:val="16"/>
          <w:szCs w:val="16"/>
        </w:rPr>
        <w:t>s</w:t>
      </w:r>
      <w:r w:rsidR="005D549E">
        <w:rPr>
          <w:rFonts w:cs="Arial"/>
          <w:sz w:val="16"/>
          <w:szCs w:val="16"/>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1791"/>
        <w:gridCol w:w="1640"/>
        <w:gridCol w:w="5625"/>
      </w:tblGrid>
      <w:tr w:rsidR="005C29B2" w:rsidTr="00773A21">
        <w:trPr>
          <w:trHeight w:val="371"/>
        </w:trPr>
        <w:tc>
          <w:tcPr>
            <w:tcW w:w="1809" w:type="dxa"/>
            <w:vAlign w:val="center"/>
          </w:tcPr>
          <w:p w:rsidR="005C29B2" w:rsidRPr="00773A21" w:rsidRDefault="005C29B2" w:rsidP="00773A21">
            <w:pPr>
              <w:jc w:val="center"/>
              <w:rPr>
                <w:b/>
                <w:sz w:val="20"/>
                <w:szCs w:val="20"/>
              </w:rPr>
            </w:pPr>
            <w:r w:rsidRPr="00773A21">
              <w:rPr>
                <w:b/>
                <w:sz w:val="20"/>
                <w:szCs w:val="20"/>
              </w:rPr>
              <w:t>Flujo de Energía</w:t>
            </w:r>
          </w:p>
        </w:tc>
        <w:tc>
          <w:tcPr>
            <w:tcW w:w="1418" w:type="dxa"/>
            <w:vAlign w:val="center"/>
          </w:tcPr>
          <w:p w:rsidR="005C29B2" w:rsidRPr="00773A21" w:rsidRDefault="005C29B2" w:rsidP="00773A21">
            <w:pPr>
              <w:jc w:val="center"/>
              <w:rPr>
                <w:b/>
                <w:sz w:val="20"/>
                <w:szCs w:val="20"/>
              </w:rPr>
            </w:pPr>
            <w:r w:rsidRPr="00773A21">
              <w:rPr>
                <w:b/>
                <w:sz w:val="20"/>
                <w:szCs w:val="20"/>
              </w:rPr>
              <w:t>Objetivo</w:t>
            </w:r>
          </w:p>
        </w:tc>
        <w:tc>
          <w:tcPr>
            <w:tcW w:w="5753" w:type="dxa"/>
            <w:vAlign w:val="center"/>
          </w:tcPr>
          <w:p w:rsidR="005C29B2" w:rsidRPr="00773A21" w:rsidRDefault="005C29B2" w:rsidP="00773A21">
            <w:pPr>
              <w:jc w:val="center"/>
              <w:rPr>
                <w:b/>
                <w:sz w:val="20"/>
                <w:szCs w:val="20"/>
              </w:rPr>
            </w:pPr>
            <w:r w:rsidRPr="00773A21">
              <w:rPr>
                <w:b/>
                <w:sz w:val="20"/>
                <w:szCs w:val="20"/>
              </w:rPr>
              <w:t>Barrera</w:t>
            </w:r>
            <w:r w:rsidR="008F2BE7">
              <w:rPr>
                <w:b/>
                <w:sz w:val="20"/>
                <w:szCs w:val="20"/>
              </w:rPr>
              <w:t>s</w:t>
            </w:r>
          </w:p>
        </w:tc>
      </w:tr>
      <w:tr w:rsidR="005C29B2" w:rsidTr="00773A21">
        <w:tc>
          <w:tcPr>
            <w:tcW w:w="1809" w:type="dxa"/>
          </w:tcPr>
          <w:p w:rsidR="005C29B2" w:rsidRPr="00773A21" w:rsidRDefault="005C29B2" w:rsidP="00773A21">
            <w:pPr>
              <w:jc w:val="center"/>
              <w:rPr>
                <w:sz w:val="20"/>
                <w:szCs w:val="20"/>
              </w:rPr>
            </w:pPr>
            <w:r w:rsidRPr="00773A21">
              <w:rPr>
                <w:sz w:val="20"/>
                <w:szCs w:val="20"/>
              </w:rPr>
              <w:t>1.Usuarios de la red académica institucional</w:t>
            </w:r>
          </w:p>
        </w:tc>
        <w:tc>
          <w:tcPr>
            <w:tcW w:w="1418" w:type="dxa"/>
          </w:tcPr>
          <w:p w:rsidR="005C29B2" w:rsidRPr="00773A21" w:rsidRDefault="005C29B2" w:rsidP="00773A21">
            <w:pPr>
              <w:jc w:val="center"/>
              <w:rPr>
                <w:sz w:val="20"/>
                <w:szCs w:val="20"/>
              </w:rPr>
            </w:pPr>
            <w:r w:rsidRPr="00773A21">
              <w:rPr>
                <w:sz w:val="20"/>
                <w:szCs w:val="20"/>
              </w:rPr>
              <w:t>Realizar las actividades correspondientes a sus funciones</w:t>
            </w:r>
          </w:p>
        </w:tc>
        <w:tc>
          <w:tcPr>
            <w:tcW w:w="5753" w:type="dxa"/>
          </w:tcPr>
          <w:p w:rsidR="005C29B2" w:rsidRPr="00773A21" w:rsidRDefault="005C29B2" w:rsidP="00773A21">
            <w:pPr>
              <w:jc w:val="both"/>
              <w:rPr>
                <w:sz w:val="20"/>
                <w:szCs w:val="20"/>
              </w:rPr>
            </w:pPr>
            <w:r w:rsidRPr="00773A21">
              <w:rPr>
                <w:sz w:val="20"/>
                <w:szCs w:val="20"/>
              </w:rPr>
              <w:t>Los Usuarios de la red académica institucional realizan diariamente sus actividades con una computadora como herramienta.</w:t>
            </w:r>
          </w:p>
          <w:p w:rsidR="005C29B2" w:rsidRPr="00773A21" w:rsidRDefault="005C29B2" w:rsidP="00773A21">
            <w:pPr>
              <w:jc w:val="both"/>
              <w:rPr>
                <w:sz w:val="20"/>
                <w:szCs w:val="20"/>
              </w:rPr>
            </w:pPr>
            <w:r w:rsidRPr="00773A21">
              <w:rPr>
                <w:sz w:val="20"/>
                <w:szCs w:val="20"/>
              </w:rPr>
              <w:t>Los usuarios de la red académica institucional no cuentan con el conocimiento suficiente para realizar de forma efectiva sus actividades al hacer uso de una herramienta de cómputo.</w:t>
            </w:r>
          </w:p>
        </w:tc>
      </w:tr>
      <w:tr w:rsidR="005C29B2" w:rsidTr="00773A21">
        <w:tc>
          <w:tcPr>
            <w:tcW w:w="1809" w:type="dxa"/>
          </w:tcPr>
          <w:p w:rsidR="005C29B2" w:rsidRPr="00773A21" w:rsidRDefault="005C29B2" w:rsidP="00773A21">
            <w:pPr>
              <w:jc w:val="center"/>
              <w:rPr>
                <w:sz w:val="20"/>
                <w:szCs w:val="20"/>
              </w:rPr>
            </w:pPr>
            <w:r w:rsidRPr="00773A21">
              <w:rPr>
                <w:sz w:val="20"/>
                <w:szCs w:val="20"/>
              </w:rPr>
              <w:t>2.Sistemas de información</w:t>
            </w:r>
          </w:p>
        </w:tc>
        <w:tc>
          <w:tcPr>
            <w:tcW w:w="1418" w:type="dxa"/>
          </w:tcPr>
          <w:p w:rsidR="005C29B2" w:rsidRPr="00773A21" w:rsidRDefault="005C29B2" w:rsidP="00773A21">
            <w:pPr>
              <w:jc w:val="center"/>
              <w:rPr>
                <w:sz w:val="20"/>
                <w:szCs w:val="20"/>
              </w:rPr>
            </w:pPr>
            <w:r w:rsidRPr="00773A21">
              <w:rPr>
                <w:sz w:val="20"/>
                <w:szCs w:val="20"/>
              </w:rPr>
              <w:t>Facilitar y llevar a cabo las tareas asignadas a los usuarios</w:t>
            </w:r>
          </w:p>
        </w:tc>
        <w:tc>
          <w:tcPr>
            <w:tcW w:w="5753" w:type="dxa"/>
          </w:tcPr>
          <w:p w:rsidR="005C29B2" w:rsidRPr="00773A21" w:rsidRDefault="005C29B2" w:rsidP="00773A21">
            <w:pPr>
              <w:jc w:val="both"/>
              <w:rPr>
                <w:sz w:val="20"/>
                <w:szCs w:val="20"/>
              </w:rPr>
            </w:pPr>
            <w:r w:rsidRPr="00773A21">
              <w:rPr>
                <w:sz w:val="20"/>
                <w:szCs w:val="20"/>
              </w:rPr>
              <w:t>Los equipos aún siendo nuevos cuentan con un sistema operativo de la familia Microsoft® lo que los hace inestable, además de que los periféricos dejan de funcionar debido a los desperfectos ocasionados en los mismos por el tiempo de uso y los problemas que se presentan en la red y que no les permite trabajar.</w:t>
            </w:r>
          </w:p>
        </w:tc>
      </w:tr>
      <w:tr w:rsidR="005C29B2" w:rsidTr="00773A21">
        <w:tc>
          <w:tcPr>
            <w:tcW w:w="1809" w:type="dxa"/>
          </w:tcPr>
          <w:p w:rsidR="005C29B2" w:rsidRPr="00773A21" w:rsidRDefault="005C29B2" w:rsidP="00773A21">
            <w:pPr>
              <w:jc w:val="center"/>
              <w:rPr>
                <w:sz w:val="20"/>
                <w:szCs w:val="20"/>
              </w:rPr>
            </w:pPr>
            <w:r w:rsidRPr="00773A21">
              <w:rPr>
                <w:sz w:val="20"/>
                <w:szCs w:val="20"/>
              </w:rPr>
              <w:t>3. Usuarios de la red académica institucional</w:t>
            </w:r>
          </w:p>
        </w:tc>
        <w:tc>
          <w:tcPr>
            <w:tcW w:w="1418" w:type="dxa"/>
          </w:tcPr>
          <w:p w:rsidR="005C29B2" w:rsidRPr="00773A21" w:rsidRDefault="005C29B2" w:rsidP="00773A21">
            <w:pPr>
              <w:jc w:val="center"/>
              <w:rPr>
                <w:sz w:val="20"/>
                <w:szCs w:val="20"/>
              </w:rPr>
            </w:pPr>
            <w:r w:rsidRPr="00773A21">
              <w:rPr>
                <w:sz w:val="20"/>
                <w:szCs w:val="20"/>
              </w:rPr>
              <w:t xml:space="preserve">Reportar a </w:t>
            </w:r>
            <w:smartTag w:uri="urn:schemas-microsoft-com:office:smarttags" w:element="PersonName">
              <w:smartTagPr>
                <w:attr w:name="ProductID" w:val="la Unidad"/>
              </w:smartTagPr>
              <w:r w:rsidRPr="00773A21">
                <w:rPr>
                  <w:sz w:val="20"/>
                  <w:szCs w:val="20"/>
                </w:rPr>
                <w:t>la Unidad</w:t>
              </w:r>
            </w:smartTag>
            <w:r w:rsidRPr="00773A21">
              <w:rPr>
                <w:sz w:val="20"/>
                <w:szCs w:val="20"/>
              </w:rPr>
              <w:t xml:space="preserve"> de Informática ESIQIE</w:t>
            </w:r>
          </w:p>
        </w:tc>
        <w:tc>
          <w:tcPr>
            <w:tcW w:w="5753" w:type="dxa"/>
          </w:tcPr>
          <w:p w:rsidR="005C29B2" w:rsidRPr="00773A21" w:rsidRDefault="005C29B2" w:rsidP="00773A21">
            <w:pPr>
              <w:jc w:val="both"/>
              <w:rPr>
                <w:sz w:val="20"/>
                <w:szCs w:val="20"/>
              </w:rPr>
            </w:pPr>
            <w:r w:rsidRPr="00773A21">
              <w:rPr>
                <w:sz w:val="20"/>
                <w:szCs w:val="20"/>
              </w:rPr>
              <w:t>Los usuarios de la red académica institucional solicitan apoyo a la unidad de informática, pero al no poseer muchos conocimientos acerca del problema que se presenta, no pueden transmitir la experiencia que facilite el rápido diagnóstico y solución del mismo.</w:t>
            </w:r>
          </w:p>
        </w:tc>
      </w:tr>
      <w:tr w:rsidR="005C29B2" w:rsidTr="00773A21">
        <w:tc>
          <w:tcPr>
            <w:tcW w:w="1809" w:type="dxa"/>
          </w:tcPr>
          <w:p w:rsidR="005C29B2" w:rsidRPr="00773A21" w:rsidRDefault="005C29B2" w:rsidP="00773A21">
            <w:pPr>
              <w:jc w:val="center"/>
              <w:rPr>
                <w:sz w:val="20"/>
                <w:szCs w:val="20"/>
              </w:rPr>
            </w:pPr>
            <w:r w:rsidRPr="00773A21">
              <w:rPr>
                <w:sz w:val="20"/>
                <w:szCs w:val="20"/>
              </w:rPr>
              <w:t>4. Unidad de Informática ESIQIE</w:t>
            </w:r>
          </w:p>
        </w:tc>
        <w:tc>
          <w:tcPr>
            <w:tcW w:w="1418" w:type="dxa"/>
          </w:tcPr>
          <w:p w:rsidR="005C29B2" w:rsidRPr="00773A21" w:rsidRDefault="005C29B2" w:rsidP="00773A21">
            <w:pPr>
              <w:jc w:val="center"/>
              <w:rPr>
                <w:sz w:val="20"/>
                <w:szCs w:val="20"/>
              </w:rPr>
            </w:pPr>
            <w:r w:rsidRPr="00773A21">
              <w:rPr>
                <w:sz w:val="20"/>
                <w:szCs w:val="20"/>
              </w:rPr>
              <w:t>Resolver el problema reportado por los usuarios de la red académica institucional</w:t>
            </w:r>
          </w:p>
        </w:tc>
        <w:tc>
          <w:tcPr>
            <w:tcW w:w="5753" w:type="dxa"/>
          </w:tcPr>
          <w:p w:rsidR="005C29B2" w:rsidRPr="00773A21" w:rsidRDefault="005C29B2" w:rsidP="00773A21">
            <w:pPr>
              <w:tabs>
                <w:tab w:val="left" w:pos="1932"/>
              </w:tabs>
              <w:jc w:val="both"/>
              <w:rPr>
                <w:sz w:val="20"/>
                <w:szCs w:val="20"/>
              </w:rPr>
            </w:pPr>
            <w:r w:rsidRPr="00773A21">
              <w:rPr>
                <w:sz w:val="20"/>
                <w:szCs w:val="20"/>
              </w:rPr>
              <w:t>Al no sab</w:t>
            </w:r>
            <w:r w:rsidR="008F2BE7">
              <w:rPr>
                <w:sz w:val="20"/>
                <w:szCs w:val="20"/>
              </w:rPr>
              <w:t>er concretamente como se suscitó</w:t>
            </w:r>
            <w:r w:rsidRPr="00773A21">
              <w:rPr>
                <w:sz w:val="20"/>
                <w:szCs w:val="20"/>
              </w:rPr>
              <w:t xml:space="preserve"> el problema o el tipo de problema, se tienen que hacer muchas pruebas para poder determinar la causa y después llevar a cabo la solución del mismo, lo cual hace de los tiempos de reparación un problema.</w:t>
            </w:r>
          </w:p>
        </w:tc>
      </w:tr>
    </w:tbl>
    <w:p w:rsidR="005C29B2" w:rsidRDefault="005C29B2" w:rsidP="00042D8A">
      <w:pPr>
        <w:jc w:val="both"/>
      </w:pPr>
    </w:p>
    <w:p w:rsidR="005C29B2" w:rsidRPr="00042D8A" w:rsidRDefault="005C29B2" w:rsidP="00042D8A">
      <w:pPr>
        <w:jc w:val="both"/>
      </w:pPr>
      <w:r>
        <w:t xml:space="preserve">Para el estudio abordado en esta tesis se analiza el episodio cuatro, donde los sistemas informáticos presentan problemas debido a la inestabilidad de los sistemas operativos, fallas comunes en el Hardware y en el Software, </w:t>
      </w:r>
      <w:r w:rsidR="008F2BE7">
        <w:t xml:space="preserve">así como la falta de pericia en el manejo y operación de los mismos </w:t>
      </w:r>
      <w:r>
        <w:t>para así poder solucionarlos de forma eficaz.</w:t>
      </w:r>
    </w:p>
    <w:p w:rsidR="005C29B2" w:rsidRPr="00E7672D" w:rsidRDefault="00CB4461" w:rsidP="00E7672D">
      <w:pPr>
        <w:jc w:val="both"/>
      </w:pPr>
      <w:r>
        <w:rPr>
          <w:noProof/>
          <w:lang w:eastAsia="es-ES"/>
        </w:rPr>
        <w:pict>
          <v:shape id="_x0000_s1292" type="#_x0000_t202" style="position:absolute;left:0;text-align:left;margin-left:412.65pt;margin-top:35.95pt;width:36.35pt;height:20.4pt;z-index:251761152;mso-width-relative:margin;mso-height-relative:margin" strokecolor="white [3212]">
            <v:textbox>
              <w:txbxContent>
                <w:p w:rsidR="003D381A" w:rsidRDefault="003D381A" w:rsidP="00E400E7">
                  <w:r>
                    <w:rPr>
                      <w:noProof/>
                      <w:lang w:eastAsia="es-ES"/>
                    </w:rPr>
                    <w:t>36</w:t>
                  </w:r>
                </w:p>
              </w:txbxContent>
            </v:textbox>
          </v:shape>
        </w:pict>
      </w:r>
    </w:p>
    <w:p w:rsidR="005C29B2" w:rsidRDefault="005C29B2" w:rsidP="002E4F59">
      <w:pPr>
        <w:rPr>
          <w:b/>
        </w:rPr>
      </w:pPr>
      <w:r>
        <w:rPr>
          <w:b/>
        </w:rPr>
        <w:lastRenderedPageBreak/>
        <w:t>IV.4</w:t>
      </w:r>
      <w:r w:rsidRPr="00B9057B">
        <w:rPr>
          <w:b/>
        </w:rPr>
        <w:t xml:space="preserve">. ANÁLISIS </w:t>
      </w:r>
      <w:r>
        <w:rPr>
          <w:b/>
        </w:rPr>
        <w:t>MORT</w:t>
      </w:r>
    </w:p>
    <w:p w:rsidR="005C29B2" w:rsidRDefault="005C29B2" w:rsidP="00DE5484">
      <w:pPr>
        <w:jc w:val="both"/>
      </w:pPr>
      <w:r>
        <w:t>El análisis con MORT da como resultado un gráfico con notas breves en cada evento de las ramas que conforman el gráfico. Los colores del código de acuerdo a la valoración es el siguiente:</w:t>
      </w:r>
    </w:p>
    <w:p w:rsidR="005C29B2" w:rsidRDefault="005C29B2" w:rsidP="00DE5484">
      <w:pPr>
        <w:jc w:val="both"/>
      </w:pPr>
      <w:r>
        <w:t>a) Rojo: donde es encontrado un problema</w:t>
      </w:r>
      <w:r w:rsidR="00932470">
        <w:t>.</w:t>
      </w:r>
    </w:p>
    <w:p w:rsidR="005C29B2" w:rsidRDefault="005C29B2" w:rsidP="00DE5484">
      <w:pPr>
        <w:jc w:val="both"/>
      </w:pPr>
      <w:r>
        <w:t>b) Verde: donde una cuestión ha sido juzgada satisfactoriamente</w:t>
      </w:r>
      <w:r w:rsidR="00932470">
        <w:t>.</w:t>
      </w:r>
    </w:p>
    <w:p w:rsidR="005C29B2" w:rsidRDefault="005C29B2" w:rsidP="00DE5484">
      <w:pPr>
        <w:jc w:val="both"/>
      </w:pPr>
      <w:r>
        <w:t>c) Azul: donde se piensa que un evento es relevante, pero no se cuenta con la información suficiente para valorarlo apropiadamente.</w:t>
      </w:r>
    </w:p>
    <w:p w:rsidR="005C29B2" w:rsidRPr="008B1EED" w:rsidRDefault="005C29B2" w:rsidP="00DE5484">
      <w:pPr>
        <w:jc w:val="both"/>
      </w:pPr>
      <w:r>
        <w:t>A continuación se presentan algunas ramas del árbol MORT del an</w:t>
      </w:r>
      <w:r w:rsidR="00E42F41">
        <w:t>álisis del caso de estudio.</w:t>
      </w:r>
    </w:p>
    <w:p w:rsidR="005C29B2" w:rsidRDefault="005C29B2" w:rsidP="001A77C6">
      <w:pPr>
        <w:jc w:val="both"/>
      </w:pPr>
    </w:p>
    <w:p w:rsidR="005C29B2" w:rsidRDefault="00E42F41" w:rsidP="001A77C6">
      <w:pPr>
        <w:jc w:val="both"/>
      </w:pPr>
      <w:r>
        <w:t>La</w:t>
      </w:r>
      <w:r w:rsidR="005C29B2">
        <w:t xml:space="preserve"> figura 4.5 muestra una de las diversas ramas del gráfico MORT codificada y uno de los más comunes problemas presentado en los sistemas informáticos y reportados por los usuarios de la red académica institucional.</w:t>
      </w:r>
    </w:p>
    <w:p w:rsidR="005C29B2" w:rsidRDefault="00B44D25" w:rsidP="001A77C6">
      <w:pPr>
        <w:jc w:val="center"/>
      </w:pPr>
      <w:r>
        <w:rPr>
          <w:noProof/>
          <w:lang w:eastAsia="es-ES"/>
        </w:rPr>
        <w:drawing>
          <wp:inline distT="0" distB="0" distL="0" distR="0">
            <wp:extent cx="2459990" cy="2667000"/>
            <wp:effectExtent l="1905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64"/>
                    <a:srcRect/>
                    <a:stretch>
                      <a:fillRect/>
                    </a:stretch>
                  </pic:blipFill>
                  <pic:spPr bwMode="auto">
                    <a:xfrm>
                      <a:off x="0" y="0"/>
                      <a:ext cx="2459990" cy="2667000"/>
                    </a:xfrm>
                    <a:prstGeom prst="rect">
                      <a:avLst/>
                    </a:prstGeom>
                    <a:noFill/>
                    <a:ln w="9525">
                      <a:noFill/>
                      <a:miter lim="800000"/>
                      <a:headEnd/>
                      <a:tailEnd/>
                    </a:ln>
                  </pic:spPr>
                </pic:pic>
              </a:graphicData>
            </a:graphic>
          </wp:inline>
        </w:drawing>
      </w:r>
    </w:p>
    <w:p w:rsidR="005C29B2" w:rsidRDefault="00A26693" w:rsidP="001A77C6">
      <w:pPr>
        <w:jc w:val="center"/>
        <w:rPr>
          <w:sz w:val="16"/>
          <w:szCs w:val="16"/>
        </w:rPr>
      </w:pPr>
      <w:r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5</w:t>
      </w:r>
      <w:r w:rsidR="005C29B2" w:rsidRPr="0082485A">
        <w:rPr>
          <w:sz w:val="16"/>
          <w:szCs w:val="16"/>
        </w:rPr>
        <w:t xml:space="preserve"> </w:t>
      </w:r>
      <w:r w:rsidR="005C29B2">
        <w:rPr>
          <w:sz w:val="16"/>
          <w:szCs w:val="16"/>
        </w:rPr>
        <w:t>Rama SB1. Flujo de Energía o Condición Nociva; Rojo: Un problema que contribuye al resultado; Verde: no indica problema.</w:t>
      </w:r>
      <w:r w:rsidR="00070C2B" w:rsidRP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Default="00CB4461" w:rsidP="0005022C">
      <w:pPr>
        <w:jc w:val="both"/>
      </w:pPr>
      <w:r>
        <w:rPr>
          <w:noProof/>
          <w:lang w:eastAsia="es-ES"/>
        </w:rPr>
        <w:pict>
          <v:shape id="_x0000_s1293" type="#_x0000_t202" style="position:absolute;left:0;text-align:left;margin-left:412.65pt;margin-top:158.95pt;width:36.35pt;height:20.4pt;z-index:251762176;mso-width-relative:margin;mso-height-relative:margin" strokecolor="white [3212]">
            <v:textbox>
              <w:txbxContent>
                <w:p w:rsidR="003D381A" w:rsidRDefault="003D381A" w:rsidP="00E400E7">
                  <w:r>
                    <w:rPr>
                      <w:noProof/>
                      <w:lang w:eastAsia="es-ES"/>
                    </w:rPr>
                    <w:t>37</w:t>
                  </w:r>
                </w:p>
              </w:txbxContent>
            </v:textbox>
          </v:shape>
        </w:pict>
      </w:r>
      <w:r w:rsidR="005C29B2">
        <w:t xml:space="preserve">La figura anterior </w:t>
      </w:r>
      <w:r w:rsidR="002F61C7">
        <w:t xml:space="preserve">(4.5) </w:t>
      </w:r>
      <w:r w:rsidR="005C29B2">
        <w:t>muestra la rama que considera la Energía o Condi</w:t>
      </w:r>
      <w:r w:rsidR="008F2BE7">
        <w:t>ción ambiental nociva que derivó</w:t>
      </w:r>
      <w:r w:rsidR="005C29B2">
        <w:t xml:space="preserve"> el problema y a continuación la esquematización de un problema presentado en los sistemas informáticos y reportados por los Usuarios de la Red Académica Institucional de la forma: “Mi computadora no enciende” y que puede deberse a diferentes problemas.</w:t>
      </w:r>
    </w:p>
    <w:p w:rsidR="005C29B2" w:rsidRDefault="00B44D25" w:rsidP="008D4CCF">
      <w:pPr>
        <w:jc w:val="center"/>
      </w:pPr>
      <w:r>
        <w:rPr>
          <w:noProof/>
          <w:lang w:eastAsia="es-ES"/>
        </w:rPr>
        <w:lastRenderedPageBreak/>
        <w:drawing>
          <wp:inline distT="0" distB="0" distL="0" distR="0">
            <wp:extent cx="2895600" cy="3134995"/>
            <wp:effectExtent l="19050" t="0" r="0" b="0"/>
            <wp:docPr id="37"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pic:cNvPicPr>
                      <a:picLocks noChangeAspect="1" noChangeArrowheads="1"/>
                    </pic:cNvPicPr>
                  </pic:nvPicPr>
                  <pic:blipFill>
                    <a:blip r:embed="rId65"/>
                    <a:srcRect/>
                    <a:stretch>
                      <a:fillRect/>
                    </a:stretch>
                  </pic:blipFill>
                  <pic:spPr bwMode="auto">
                    <a:xfrm>
                      <a:off x="0" y="0"/>
                      <a:ext cx="2895600" cy="3134995"/>
                    </a:xfrm>
                    <a:prstGeom prst="rect">
                      <a:avLst/>
                    </a:prstGeom>
                    <a:noFill/>
                    <a:ln w="9525">
                      <a:noFill/>
                      <a:miter lim="800000"/>
                      <a:headEnd/>
                      <a:tailEnd/>
                    </a:ln>
                  </pic:spPr>
                </pic:pic>
              </a:graphicData>
            </a:graphic>
          </wp:inline>
        </w:drawing>
      </w:r>
    </w:p>
    <w:p w:rsidR="005C29B2" w:rsidRDefault="00A26693" w:rsidP="008D4CCF">
      <w:pPr>
        <w:jc w:val="center"/>
        <w:rPr>
          <w:sz w:val="16"/>
          <w:szCs w:val="16"/>
        </w:rPr>
      </w:pPr>
      <w:r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6</w:t>
      </w:r>
      <w:r w:rsidR="005C29B2" w:rsidRPr="0082485A">
        <w:rPr>
          <w:sz w:val="16"/>
          <w:szCs w:val="16"/>
        </w:rPr>
        <w:t xml:space="preserve"> </w:t>
      </w:r>
      <w:r w:rsidR="005C29B2">
        <w:rPr>
          <w:sz w:val="16"/>
          <w:szCs w:val="16"/>
        </w:rPr>
        <w:t>Rama SB1. Reporte de los URAI de la forma “Mi computadora no enciende” y sus posibles causas</w:t>
      </w:r>
      <w:r>
        <w:rPr>
          <w:sz w:val="16"/>
          <w:szCs w:val="16"/>
        </w:rPr>
        <w:t>.</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Default="002F61C7" w:rsidP="0029291A">
      <w:r>
        <w:t>La figura anterior (4.6</w:t>
      </w:r>
      <w:proofErr w:type="gramStart"/>
      <w:r>
        <w:t>)describe</w:t>
      </w:r>
      <w:proofErr w:type="gramEnd"/>
      <w:r>
        <w:t xml:space="preserve"> el flujo de energía o condición nociva en un reporte proporcionado por los Usuarios de la Red Académica Institucional de la ESIQIE al reportar una falla del tipo “Mi computadora no enciende”, l</w:t>
      </w:r>
      <w:r w:rsidR="005C29B2">
        <w:t>a rama de la figura siguiente considera quién fue expuesto al flujo de energía o condición nociva</w:t>
      </w:r>
      <w:r>
        <w:t xml:space="preserve"> (4.7)</w:t>
      </w:r>
      <w:r w:rsidR="005C29B2">
        <w:t>.</w:t>
      </w:r>
    </w:p>
    <w:p w:rsidR="005C29B2" w:rsidRDefault="00B44D25" w:rsidP="0029291A">
      <w:pPr>
        <w:jc w:val="center"/>
      </w:pPr>
      <w:r>
        <w:rPr>
          <w:noProof/>
          <w:lang w:eastAsia="es-ES"/>
        </w:rPr>
        <w:drawing>
          <wp:inline distT="0" distB="0" distL="0" distR="0">
            <wp:extent cx="2352675" cy="2820768"/>
            <wp:effectExtent l="19050" t="0" r="9525" b="0"/>
            <wp:docPr id="38"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66"/>
                    <a:srcRect/>
                    <a:stretch>
                      <a:fillRect/>
                    </a:stretch>
                  </pic:blipFill>
                  <pic:spPr bwMode="auto">
                    <a:xfrm>
                      <a:off x="0" y="0"/>
                      <a:ext cx="2355589" cy="2824261"/>
                    </a:xfrm>
                    <a:prstGeom prst="rect">
                      <a:avLst/>
                    </a:prstGeom>
                    <a:noFill/>
                    <a:ln w="9525">
                      <a:noFill/>
                      <a:miter lim="800000"/>
                      <a:headEnd/>
                      <a:tailEnd/>
                    </a:ln>
                  </pic:spPr>
                </pic:pic>
              </a:graphicData>
            </a:graphic>
          </wp:inline>
        </w:drawing>
      </w:r>
    </w:p>
    <w:p w:rsidR="005C29B2" w:rsidRDefault="00CB4461" w:rsidP="0029291A">
      <w:pPr>
        <w:jc w:val="center"/>
        <w:rPr>
          <w:sz w:val="16"/>
          <w:szCs w:val="16"/>
        </w:rPr>
      </w:pPr>
      <w:r w:rsidRPr="00CB4461">
        <w:rPr>
          <w:b/>
          <w:noProof/>
          <w:sz w:val="16"/>
          <w:szCs w:val="16"/>
          <w:lang w:eastAsia="es-ES"/>
        </w:rPr>
        <w:pict>
          <v:shape id="_x0000_s1294" type="#_x0000_t202" style="position:absolute;left:0;text-align:left;margin-left:412.65pt;margin-top:87.85pt;width:36.35pt;height:20.4pt;z-index:251763200;mso-width-relative:margin;mso-height-relative:margin" strokecolor="white [3212]">
            <v:textbox>
              <w:txbxContent>
                <w:p w:rsidR="003D381A" w:rsidRDefault="003D381A" w:rsidP="00E400E7">
                  <w:r>
                    <w:rPr>
                      <w:noProof/>
                      <w:lang w:eastAsia="es-ES"/>
                    </w:rPr>
                    <w:t>38</w:t>
                  </w:r>
                </w:p>
              </w:txbxContent>
            </v:textbox>
          </v:shape>
        </w:pict>
      </w:r>
      <w:r w:rsidR="00A26693"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7</w:t>
      </w:r>
      <w:r w:rsidR="005C29B2" w:rsidRPr="0082485A">
        <w:rPr>
          <w:sz w:val="16"/>
          <w:szCs w:val="16"/>
        </w:rPr>
        <w:t xml:space="preserve"> </w:t>
      </w:r>
      <w:r w:rsidR="005C29B2">
        <w:rPr>
          <w:sz w:val="16"/>
          <w:szCs w:val="16"/>
        </w:rPr>
        <w:t>Rama SB2. Personas o bienes vulnerables Rojo: Un problema que contribuye al resultado; Verde: no indica problema; Azul: donde no se tiene suficiente información para evaluarlo.</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Default="00B44D25" w:rsidP="0029291A">
      <w:pPr>
        <w:jc w:val="center"/>
      </w:pPr>
      <w:r>
        <w:rPr>
          <w:noProof/>
          <w:lang w:eastAsia="es-ES"/>
        </w:rPr>
        <w:lastRenderedPageBreak/>
        <w:drawing>
          <wp:inline distT="0" distB="0" distL="0" distR="0">
            <wp:extent cx="2819400" cy="3331210"/>
            <wp:effectExtent l="19050" t="0" r="0" b="0"/>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7"/>
                    <a:srcRect/>
                    <a:stretch>
                      <a:fillRect/>
                    </a:stretch>
                  </pic:blipFill>
                  <pic:spPr bwMode="auto">
                    <a:xfrm>
                      <a:off x="0" y="0"/>
                      <a:ext cx="2819400" cy="3331210"/>
                    </a:xfrm>
                    <a:prstGeom prst="rect">
                      <a:avLst/>
                    </a:prstGeom>
                    <a:noFill/>
                    <a:ln w="9525">
                      <a:noFill/>
                      <a:miter lim="800000"/>
                      <a:headEnd/>
                      <a:tailEnd/>
                    </a:ln>
                  </pic:spPr>
                </pic:pic>
              </a:graphicData>
            </a:graphic>
          </wp:inline>
        </w:drawing>
      </w:r>
    </w:p>
    <w:p w:rsidR="005C29B2" w:rsidRDefault="00A26693" w:rsidP="0029291A">
      <w:pPr>
        <w:jc w:val="center"/>
      </w:pPr>
      <w:r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8</w:t>
      </w:r>
      <w:r w:rsidR="005C29B2" w:rsidRPr="0082485A">
        <w:rPr>
          <w:sz w:val="16"/>
          <w:szCs w:val="16"/>
        </w:rPr>
        <w:t xml:space="preserve"> </w:t>
      </w:r>
      <w:r w:rsidR="005C29B2">
        <w:rPr>
          <w:sz w:val="16"/>
          <w:szCs w:val="16"/>
        </w:rPr>
        <w:t>Rama SB2. Forma en la que actúan las personas que se encuentran con un problema del tipo “Mi computadora no enciende”.</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Default="002F61C7" w:rsidP="006A3051">
      <w:pPr>
        <w:jc w:val="both"/>
      </w:pPr>
      <w:r>
        <w:t>La figura 4.8</w:t>
      </w:r>
      <w:r w:rsidR="005C29B2">
        <w:t xml:space="preserve"> muestra la rama que considera sí son adecuadas las barreras y los controles para impedir que las personas y objetos vulnerables se expongan a los efectos de los flujos de energía y/o condiciones nocivas</w:t>
      </w:r>
      <w:r>
        <w:t>, en la figura 4.9 lo vemos aplicado a los Usuarios de la Red Académica Institucional de la ESIQIE</w:t>
      </w:r>
      <w:r w:rsidR="005C29B2">
        <w:t>.</w:t>
      </w:r>
    </w:p>
    <w:p w:rsidR="005C29B2" w:rsidRDefault="00B44D25" w:rsidP="006A3051">
      <w:pPr>
        <w:jc w:val="center"/>
      </w:pPr>
      <w:r>
        <w:rPr>
          <w:noProof/>
          <w:lang w:eastAsia="es-ES"/>
        </w:rPr>
        <w:drawing>
          <wp:inline distT="0" distB="0" distL="0" distR="0">
            <wp:extent cx="2394585" cy="1273810"/>
            <wp:effectExtent l="19050" t="0" r="5715" b="0"/>
            <wp:docPr id="40"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pic:cNvPicPr>
                      <a:picLocks noChangeAspect="1" noChangeArrowheads="1"/>
                    </pic:cNvPicPr>
                  </pic:nvPicPr>
                  <pic:blipFill>
                    <a:blip r:embed="rId68"/>
                    <a:srcRect/>
                    <a:stretch>
                      <a:fillRect/>
                    </a:stretch>
                  </pic:blipFill>
                  <pic:spPr bwMode="auto">
                    <a:xfrm>
                      <a:off x="0" y="0"/>
                      <a:ext cx="2394585" cy="1273810"/>
                    </a:xfrm>
                    <a:prstGeom prst="rect">
                      <a:avLst/>
                    </a:prstGeom>
                    <a:noFill/>
                    <a:ln w="9525">
                      <a:noFill/>
                      <a:miter lim="800000"/>
                      <a:headEnd/>
                      <a:tailEnd/>
                    </a:ln>
                  </pic:spPr>
                </pic:pic>
              </a:graphicData>
            </a:graphic>
          </wp:inline>
        </w:drawing>
      </w:r>
    </w:p>
    <w:p w:rsidR="005C29B2" w:rsidRDefault="00A26693" w:rsidP="006A3051">
      <w:pPr>
        <w:jc w:val="center"/>
        <w:rPr>
          <w:sz w:val="16"/>
          <w:szCs w:val="16"/>
        </w:rPr>
      </w:pPr>
      <w:r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9</w:t>
      </w:r>
      <w:r w:rsidR="005C29B2" w:rsidRPr="0082485A">
        <w:rPr>
          <w:sz w:val="16"/>
          <w:szCs w:val="16"/>
        </w:rPr>
        <w:t xml:space="preserve"> </w:t>
      </w:r>
      <w:r w:rsidR="005C29B2">
        <w:rPr>
          <w:sz w:val="16"/>
          <w:szCs w:val="16"/>
        </w:rPr>
        <w:t>Rama SB3. Controles y Barreras LTA. Rojo: Un problema que contribuye al resultado.</w:t>
      </w:r>
      <w:r w:rsidR="00070C2B" w:rsidRP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Default="00B44D25" w:rsidP="006A3051">
      <w:pPr>
        <w:jc w:val="center"/>
      </w:pPr>
      <w:r>
        <w:rPr>
          <w:noProof/>
          <w:lang w:eastAsia="es-ES"/>
        </w:rPr>
        <w:drawing>
          <wp:inline distT="0" distB="0" distL="0" distR="0">
            <wp:extent cx="2546985" cy="1327785"/>
            <wp:effectExtent l="19050" t="0" r="5715" b="0"/>
            <wp:docPr id="41"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69"/>
                    <a:srcRect/>
                    <a:stretch>
                      <a:fillRect/>
                    </a:stretch>
                  </pic:blipFill>
                  <pic:spPr bwMode="auto">
                    <a:xfrm>
                      <a:off x="0" y="0"/>
                      <a:ext cx="2546985" cy="1327785"/>
                    </a:xfrm>
                    <a:prstGeom prst="rect">
                      <a:avLst/>
                    </a:prstGeom>
                    <a:noFill/>
                    <a:ln w="9525">
                      <a:noFill/>
                      <a:miter lim="800000"/>
                      <a:headEnd/>
                      <a:tailEnd/>
                    </a:ln>
                  </pic:spPr>
                </pic:pic>
              </a:graphicData>
            </a:graphic>
          </wp:inline>
        </w:drawing>
      </w:r>
    </w:p>
    <w:p w:rsidR="005C29B2" w:rsidRDefault="00CB4461" w:rsidP="006A3051">
      <w:pPr>
        <w:jc w:val="center"/>
        <w:rPr>
          <w:sz w:val="16"/>
          <w:szCs w:val="16"/>
        </w:rPr>
      </w:pPr>
      <w:r w:rsidRPr="00CB4461">
        <w:rPr>
          <w:b/>
          <w:noProof/>
          <w:sz w:val="16"/>
          <w:szCs w:val="16"/>
          <w:lang w:eastAsia="es-ES"/>
        </w:rPr>
        <w:pict>
          <v:shape id="_x0000_s1295" type="#_x0000_t202" style="position:absolute;left:0;text-align:left;margin-left:412.65pt;margin-top:40.1pt;width:36.35pt;height:20.4pt;z-index:251764224;mso-width-relative:margin;mso-height-relative:margin" strokecolor="white [3212]">
            <v:textbox>
              <w:txbxContent>
                <w:p w:rsidR="003D381A" w:rsidRDefault="003D381A" w:rsidP="00E400E7">
                  <w:r>
                    <w:rPr>
                      <w:noProof/>
                      <w:lang w:eastAsia="es-ES"/>
                    </w:rPr>
                    <w:t>39</w:t>
                  </w:r>
                </w:p>
              </w:txbxContent>
            </v:textbox>
          </v:shape>
        </w:pict>
      </w:r>
      <w:r w:rsidR="00A26693"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10</w:t>
      </w:r>
      <w:r w:rsidR="005C29B2" w:rsidRPr="0082485A">
        <w:rPr>
          <w:sz w:val="16"/>
          <w:szCs w:val="16"/>
        </w:rPr>
        <w:t xml:space="preserve"> </w:t>
      </w:r>
      <w:r w:rsidR="005C29B2">
        <w:rPr>
          <w:sz w:val="16"/>
          <w:szCs w:val="16"/>
        </w:rPr>
        <w:t xml:space="preserve">Rama SB3. Deficiencias en la administración de </w:t>
      </w:r>
      <w:smartTag w:uri="urn:schemas-microsoft-com:office:smarttags" w:element="PersonName">
        <w:smartTagPr>
          <w:attr w:name="ProductID" w:val="la Unidad Acad￩mica"/>
        </w:smartTagPr>
        <w:r w:rsidR="005C29B2">
          <w:rPr>
            <w:sz w:val="16"/>
            <w:szCs w:val="16"/>
          </w:rPr>
          <w:t>la Unidad Académica</w:t>
        </w:r>
      </w:smartTag>
      <w:r w:rsidR="005C29B2">
        <w:rPr>
          <w:sz w:val="16"/>
          <w:szCs w:val="16"/>
        </w:rPr>
        <w:t xml:space="preserve"> para una mejora en los servicios.</w:t>
      </w:r>
      <w:r w:rsidR="00070C2B" w:rsidRP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Default="005C29B2" w:rsidP="00755A46">
      <w:pPr>
        <w:jc w:val="both"/>
      </w:pPr>
      <w:r>
        <w:lastRenderedPageBreak/>
        <w:t>La siguiente rama considera la implantación o adecuación de un sistema de control para la actividad laboral o el proceso en cuestión. Seis aspectos del sistema  de control son considerados:</w:t>
      </w:r>
    </w:p>
    <w:p w:rsidR="005C29B2" w:rsidRPr="00C97561" w:rsidRDefault="005C29B2" w:rsidP="00755A46">
      <w:pPr>
        <w:jc w:val="both"/>
      </w:pPr>
      <w:r w:rsidRPr="00C97561">
        <w:t xml:space="preserve">SD1 – sistema de </w:t>
      </w:r>
      <w:r>
        <w:t>información técnica</w:t>
      </w:r>
    </w:p>
    <w:p w:rsidR="005C29B2" w:rsidRPr="00C97561" w:rsidRDefault="005C29B2" w:rsidP="00755A46">
      <w:pPr>
        <w:jc w:val="both"/>
      </w:pPr>
      <w:r w:rsidRPr="00C97561">
        <w:t xml:space="preserve">SD2 </w:t>
      </w:r>
      <w:r>
        <w:t>–</w:t>
      </w:r>
      <w:r w:rsidRPr="00C97561">
        <w:t xml:space="preserve"> verificaci</w:t>
      </w:r>
      <w:r>
        <w:t>ón de aptitud operacional</w:t>
      </w:r>
    </w:p>
    <w:p w:rsidR="005C29B2" w:rsidRPr="00C97561" w:rsidRDefault="005C29B2" w:rsidP="00755A46">
      <w:pPr>
        <w:jc w:val="both"/>
      </w:pPr>
      <w:r w:rsidRPr="00C97561">
        <w:t xml:space="preserve">SD3 – mantenimiento </w:t>
      </w:r>
    </w:p>
    <w:p w:rsidR="005C29B2" w:rsidRPr="00C97561" w:rsidRDefault="005C29B2" w:rsidP="00755A46">
      <w:pPr>
        <w:jc w:val="both"/>
      </w:pPr>
      <w:r w:rsidRPr="00C97561">
        <w:t xml:space="preserve">SD4 – inspección </w:t>
      </w:r>
    </w:p>
    <w:p w:rsidR="005C29B2" w:rsidRPr="00C97561" w:rsidRDefault="005C29B2" w:rsidP="00755A46">
      <w:pPr>
        <w:jc w:val="both"/>
      </w:pPr>
      <w:r w:rsidRPr="00C97561">
        <w:t xml:space="preserve">SD5 – </w:t>
      </w:r>
      <w:r>
        <w:t>supervisió</w:t>
      </w:r>
      <w:r w:rsidRPr="00C97561">
        <w:t xml:space="preserve">n </w:t>
      </w:r>
    </w:p>
    <w:p w:rsidR="005C29B2" w:rsidRPr="00C97561" w:rsidRDefault="005C29B2" w:rsidP="00755A46">
      <w:pPr>
        <w:jc w:val="both"/>
      </w:pPr>
      <w:r w:rsidRPr="00C97561">
        <w:t>SD6 – apoyo a la supervisi</w:t>
      </w:r>
      <w:r>
        <w:t>ón</w:t>
      </w:r>
    </w:p>
    <w:p w:rsidR="005C29B2" w:rsidRPr="00C97561" w:rsidRDefault="00B44D25" w:rsidP="006A3051">
      <w:pPr>
        <w:jc w:val="center"/>
      </w:pPr>
      <w:r>
        <w:rPr>
          <w:noProof/>
          <w:lang w:eastAsia="es-ES"/>
        </w:rPr>
        <w:drawing>
          <wp:inline distT="0" distB="0" distL="0" distR="0">
            <wp:extent cx="5562600" cy="1208405"/>
            <wp:effectExtent l="1905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70"/>
                    <a:srcRect/>
                    <a:stretch>
                      <a:fillRect/>
                    </a:stretch>
                  </pic:blipFill>
                  <pic:spPr bwMode="auto">
                    <a:xfrm>
                      <a:off x="0" y="0"/>
                      <a:ext cx="5562600" cy="1208405"/>
                    </a:xfrm>
                    <a:prstGeom prst="rect">
                      <a:avLst/>
                    </a:prstGeom>
                    <a:noFill/>
                    <a:ln w="9525">
                      <a:noFill/>
                      <a:miter lim="800000"/>
                      <a:headEnd/>
                      <a:tailEnd/>
                    </a:ln>
                  </pic:spPr>
                </pic:pic>
              </a:graphicData>
            </a:graphic>
          </wp:inline>
        </w:drawing>
      </w:r>
    </w:p>
    <w:p w:rsidR="005C29B2" w:rsidRDefault="00A26693" w:rsidP="006A3051">
      <w:pPr>
        <w:jc w:val="center"/>
        <w:rPr>
          <w:sz w:val="16"/>
          <w:szCs w:val="16"/>
        </w:rPr>
      </w:pPr>
      <w:r w:rsidRPr="0082485A">
        <w:rPr>
          <w:b/>
          <w:sz w:val="16"/>
          <w:szCs w:val="16"/>
        </w:rPr>
        <w:t xml:space="preserve">Figura </w:t>
      </w:r>
      <w:r w:rsidR="005C29B2">
        <w:rPr>
          <w:b/>
          <w:sz w:val="16"/>
          <w:szCs w:val="16"/>
        </w:rPr>
        <w:t>4</w:t>
      </w:r>
      <w:r w:rsidR="005C29B2" w:rsidRPr="0082485A">
        <w:rPr>
          <w:b/>
          <w:sz w:val="16"/>
          <w:szCs w:val="16"/>
        </w:rPr>
        <w:t>.</w:t>
      </w:r>
      <w:r w:rsidR="005C29B2">
        <w:rPr>
          <w:b/>
          <w:sz w:val="16"/>
          <w:szCs w:val="16"/>
        </w:rPr>
        <w:t>1</w:t>
      </w:r>
      <w:r>
        <w:rPr>
          <w:b/>
          <w:sz w:val="16"/>
          <w:szCs w:val="16"/>
        </w:rPr>
        <w:t>1</w:t>
      </w:r>
      <w:r w:rsidR="005C29B2" w:rsidRPr="0082485A">
        <w:rPr>
          <w:sz w:val="16"/>
          <w:szCs w:val="16"/>
        </w:rPr>
        <w:t xml:space="preserve"> </w:t>
      </w:r>
      <w:r w:rsidR="005C29B2">
        <w:rPr>
          <w:sz w:val="16"/>
          <w:szCs w:val="16"/>
        </w:rPr>
        <w:t>Rama SC1. Controles trabajo/proceso. Rojo: un problema que contribuye al resultado; verde: no indica problema.</w:t>
      </w:r>
      <w:r w:rsidR="00070C2B" w:rsidRP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Pr="00C97561" w:rsidRDefault="005C29B2" w:rsidP="00F72A2A">
      <w:pPr>
        <w:jc w:val="both"/>
      </w:pPr>
    </w:p>
    <w:p w:rsidR="005C29B2" w:rsidRDefault="005C29B2" w:rsidP="004C3CF2">
      <w:pPr>
        <w:rPr>
          <w:b/>
        </w:rPr>
      </w:pPr>
      <w:r>
        <w:rPr>
          <w:b/>
        </w:rPr>
        <w:t>IV.5. CONCLUSIONES</w:t>
      </w:r>
      <w:r w:rsidR="002B5F4C">
        <w:rPr>
          <w:b/>
        </w:rPr>
        <w:t xml:space="preserve"> DEL CAPÍTULO</w:t>
      </w:r>
    </w:p>
    <w:p w:rsidR="005C29B2" w:rsidRPr="00C97561" w:rsidRDefault="005C29B2" w:rsidP="004C3CF2">
      <w:pPr>
        <w:jc w:val="both"/>
      </w:pPr>
      <w:r>
        <w:t xml:space="preserve">Al principio de este capítulo se describió </w:t>
      </w:r>
      <w:r w:rsidR="008F2BE7">
        <w:t>los diferentes posibles problemas</w:t>
      </w:r>
      <w:r>
        <w:t xml:space="preserve"> que los Usuarios de la Red Académica Institucional </w:t>
      </w:r>
      <w:r w:rsidR="008F2BE7">
        <w:t xml:space="preserve">presentan en los sistemas informáticos, así como la descripción con la que </w:t>
      </w:r>
      <w:r>
        <w:t xml:space="preserve">informan </w:t>
      </w:r>
      <w:r w:rsidR="008F2BE7">
        <w:t xml:space="preserve">a la Unidad de Informática ESIQIE </w:t>
      </w:r>
      <w:r>
        <w:t xml:space="preserve">acerca </w:t>
      </w:r>
      <w:r w:rsidR="008F2BE7">
        <w:t xml:space="preserve">para de esa y la </w:t>
      </w:r>
      <w:r>
        <w:t xml:space="preserve">forma en que </w:t>
      </w:r>
      <w:r w:rsidR="008F2BE7">
        <w:t xml:space="preserve">estos </w:t>
      </w:r>
      <w:r>
        <w:t>son atendidos, para comprender la forma en que el personal de la Unidad de Informática ESIQIE realiza un diagnostico de la situación a evaluar y la forma en que se resuelve el problema, los resultados del análisis se muestran en el siguiente capítulo.</w:t>
      </w:r>
    </w:p>
    <w:p w:rsidR="005C29B2" w:rsidRDefault="005C29B2" w:rsidP="006A3051">
      <w:pPr>
        <w:jc w:val="center"/>
      </w:pPr>
    </w:p>
    <w:p w:rsidR="005C29B2" w:rsidRDefault="005C29B2" w:rsidP="006A3051">
      <w:pPr>
        <w:jc w:val="center"/>
      </w:pPr>
    </w:p>
    <w:p w:rsidR="005C29B2" w:rsidRDefault="005C29B2" w:rsidP="006A3051">
      <w:pPr>
        <w:jc w:val="center"/>
      </w:pPr>
    </w:p>
    <w:p w:rsidR="005C29B2" w:rsidRDefault="005C29B2" w:rsidP="006A3051">
      <w:pPr>
        <w:jc w:val="center"/>
      </w:pPr>
    </w:p>
    <w:p w:rsidR="005C29B2" w:rsidRDefault="005C29B2" w:rsidP="006A3051">
      <w:pPr>
        <w:jc w:val="center"/>
      </w:pPr>
    </w:p>
    <w:p w:rsidR="005C29B2" w:rsidRDefault="00CB4461" w:rsidP="006A3051">
      <w:pPr>
        <w:jc w:val="center"/>
      </w:pPr>
      <w:r w:rsidRPr="00CB4461">
        <w:rPr>
          <w:b/>
          <w:noProof/>
          <w:sz w:val="16"/>
          <w:szCs w:val="16"/>
          <w:lang w:eastAsia="es-ES"/>
        </w:rPr>
        <w:pict>
          <v:shape id="_x0000_s1296" type="#_x0000_t202" style="position:absolute;left:0;text-align:left;margin-left:412.75pt;margin-top:48.9pt;width:36.35pt;height:20.4pt;z-index:251765248;mso-width-relative:margin;mso-height-relative:margin" strokecolor="white [3212]">
            <v:textbox>
              <w:txbxContent>
                <w:p w:rsidR="003D381A" w:rsidRDefault="003D381A" w:rsidP="00E400E7">
                  <w:r>
                    <w:rPr>
                      <w:noProof/>
                      <w:lang w:eastAsia="es-ES"/>
                    </w:rPr>
                    <w:t>40</w:t>
                  </w:r>
                </w:p>
              </w:txbxContent>
            </v:textbox>
          </v:shape>
        </w:pict>
      </w:r>
    </w:p>
    <w:p w:rsidR="005C29B2" w:rsidRDefault="005C29B2" w:rsidP="00CF58DC">
      <w:pPr>
        <w:spacing w:after="0" w:line="240" w:lineRule="auto"/>
        <w:jc w:val="center"/>
        <w:rPr>
          <w:rFonts w:cs="Arial"/>
          <w:b/>
          <w:sz w:val="56"/>
          <w:szCs w:val="56"/>
        </w:rPr>
      </w:pPr>
      <w:r>
        <w:rPr>
          <w:rFonts w:cs="Arial"/>
          <w:b/>
          <w:sz w:val="56"/>
          <w:szCs w:val="56"/>
        </w:rPr>
        <w:lastRenderedPageBreak/>
        <w:t>Capítulo 5:</w:t>
      </w:r>
    </w:p>
    <w:p w:rsidR="005C29B2" w:rsidRPr="006A50AE" w:rsidRDefault="005C29B2" w:rsidP="00CF58DC">
      <w:pPr>
        <w:spacing w:after="0" w:line="240" w:lineRule="auto"/>
        <w:jc w:val="center"/>
        <w:rPr>
          <w:rFonts w:cs="Arial"/>
          <w:b/>
          <w:sz w:val="56"/>
          <w:szCs w:val="56"/>
        </w:rPr>
      </w:pPr>
      <w:r>
        <w:rPr>
          <w:rFonts w:cs="Arial"/>
          <w:b/>
          <w:sz w:val="56"/>
          <w:szCs w:val="56"/>
        </w:rPr>
        <w:t>Discusión</w:t>
      </w:r>
      <w:r w:rsidR="009D06BD">
        <w:rPr>
          <w:rFonts w:cs="Arial"/>
          <w:b/>
          <w:sz w:val="56"/>
          <w:szCs w:val="56"/>
        </w:rPr>
        <w:t xml:space="preserve"> y</w:t>
      </w:r>
      <w:r>
        <w:rPr>
          <w:rFonts w:cs="Arial"/>
          <w:b/>
          <w:sz w:val="56"/>
          <w:szCs w:val="56"/>
        </w:rPr>
        <w:t xml:space="preserve"> Conclusión</w:t>
      </w:r>
    </w:p>
    <w:p w:rsidR="005C29B2" w:rsidRDefault="005C29B2" w:rsidP="00110857">
      <w:pPr>
        <w:jc w:val="both"/>
      </w:pPr>
    </w:p>
    <w:p w:rsidR="005C29B2" w:rsidRDefault="005C29B2" w:rsidP="00110857">
      <w:pPr>
        <w:jc w:val="both"/>
      </w:pPr>
      <w:r>
        <w:t>En este último capítulo se presenta la discusión, resultados y las principales conclusiones del trabajo de investigación realizado. A continuación se muestra una breve discusión del caso de estudio:</w:t>
      </w:r>
    </w:p>
    <w:p w:rsidR="005C29B2" w:rsidRDefault="005C29B2" w:rsidP="00110857">
      <w:pPr>
        <w:jc w:val="both"/>
      </w:pPr>
    </w:p>
    <w:p w:rsidR="005C29B2" w:rsidRPr="00110857" w:rsidRDefault="005C29B2" w:rsidP="00110857">
      <w:pPr>
        <w:jc w:val="both"/>
        <w:rPr>
          <w:b/>
        </w:rPr>
      </w:pPr>
      <w:r w:rsidRPr="00110857">
        <w:rPr>
          <w:b/>
        </w:rPr>
        <w:t>V.1. DISCUSIÓN</w:t>
      </w:r>
    </w:p>
    <w:p w:rsidR="005C29B2" w:rsidRDefault="005C29B2" w:rsidP="00110857">
      <w:pPr>
        <w:jc w:val="both"/>
      </w:pPr>
      <w:r>
        <w:t>Para facilitar la discusión del tema, se formularon las siguientes preguntas:</w:t>
      </w:r>
    </w:p>
    <w:p w:rsidR="005C29B2" w:rsidRPr="00110857" w:rsidRDefault="005C29B2" w:rsidP="00110857">
      <w:pPr>
        <w:jc w:val="center"/>
        <w:rPr>
          <w:i/>
        </w:rPr>
      </w:pPr>
      <w:r w:rsidRPr="00110857">
        <w:rPr>
          <w:i/>
        </w:rPr>
        <w:t>¿Existe un método para determinar los problemas que se presentan en los sistemas informáticos?</w:t>
      </w:r>
    </w:p>
    <w:p w:rsidR="005C29B2" w:rsidRPr="00110857" w:rsidRDefault="005C29B2" w:rsidP="00110857">
      <w:pPr>
        <w:jc w:val="center"/>
        <w:rPr>
          <w:i/>
        </w:rPr>
      </w:pPr>
      <w:r w:rsidRPr="00110857">
        <w:rPr>
          <w:i/>
        </w:rPr>
        <w:t xml:space="preserve">¿Se puede </w:t>
      </w:r>
      <w:proofErr w:type="spellStart"/>
      <w:r w:rsidRPr="00110857">
        <w:rPr>
          <w:i/>
        </w:rPr>
        <w:t>eficientizar</w:t>
      </w:r>
      <w:proofErr w:type="spellEnd"/>
      <w:r w:rsidRPr="00110857">
        <w:rPr>
          <w:i/>
        </w:rPr>
        <w:t xml:space="preserve"> el tiempo de reparación de un sistema informático?</w:t>
      </w:r>
    </w:p>
    <w:p w:rsidR="005C29B2" w:rsidRDefault="005C29B2" w:rsidP="002E4F59">
      <w:r>
        <w:t>A continuación se discute cada una de ellas.</w:t>
      </w:r>
    </w:p>
    <w:p w:rsidR="005C29B2" w:rsidRPr="00110857" w:rsidRDefault="005C29B2" w:rsidP="00110857">
      <w:pPr>
        <w:jc w:val="center"/>
        <w:rPr>
          <w:i/>
        </w:rPr>
      </w:pPr>
      <w:r w:rsidRPr="00110857">
        <w:rPr>
          <w:i/>
        </w:rPr>
        <w:t>¿Existe un método para determinar los problemas que se presentan en los sistemas informáticos?</w:t>
      </w:r>
    </w:p>
    <w:p w:rsidR="005C29B2" w:rsidRPr="00041368" w:rsidRDefault="005C29B2" w:rsidP="00041368">
      <w:pPr>
        <w:jc w:val="both"/>
      </w:pPr>
      <w:r>
        <w:t xml:space="preserve">La respuesta a esta pregunta es </w:t>
      </w:r>
      <w:r w:rsidRPr="00041368">
        <w:rPr>
          <w:b/>
        </w:rPr>
        <w:t>SI</w:t>
      </w:r>
      <w:r>
        <w:t xml:space="preserve">. Los resultados de este proyecto de investigación muestran las deficiencias que se presentan al reportar un sistema de información y las omisiones de información por parte del personal que va a resolver el problema reportado. Con la ayuda del control de reportes que se lleva a cabo en </w:t>
      </w:r>
      <w:smartTag w:uri="urn:schemas-microsoft-com:office:smarttags" w:element="PersonName">
        <w:smartTagPr>
          <w:attr w:name="ProductID" w:val="la Unidad"/>
        </w:smartTagPr>
        <w:r>
          <w:t>la Unidad</w:t>
        </w:r>
      </w:smartTag>
      <w:r>
        <w:t xml:space="preserve"> de Informática se trata de especificar el problema de una forma más personalizada para que a partir de ahí, el personal del área pueda reparar los Sistemas Informáticos de una forma más rápida. En un futuro se podría establecer un manual de procedimientos detallado que obligue al Usuario de </w:t>
      </w:r>
      <w:smartTag w:uri="urn:schemas-microsoft-com:office:smarttags" w:element="PersonName">
        <w:smartTagPr>
          <w:attr w:name="ProductID" w:val="_"/>
        </w:smartTagPr>
        <w:r>
          <w:t>la Red Académica</w:t>
        </w:r>
      </w:smartTag>
      <w:r>
        <w:t xml:space="preserve"> Institucional a ser más específico en el problema que se presenta en los Sistemas Informáticos y así el personal de </w:t>
      </w:r>
      <w:smartTag w:uri="urn:schemas-microsoft-com:office:smarttags" w:element="PersonName">
        <w:smartTagPr>
          <w:attr w:name="ProductID" w:val="la Unidad"/>
        </w:smartTagPr>
        <w:r>
          <w:t>la Unidad</w:t>
        </w:r>
      </w:smartTag>
      <w:r>
        <w:t xml:space="preserve"> de Informática sabría como atacar el problema mencionado.</w:t>
      </w:r>
    </w:p>
    <w:p w:rsidR="005C29B2" w:rsidRPr="00536D9D" w:rsidRDefault="005C29B2" w:rsidP="00321F7F">
      <w:pPr>
        <w:jc w:val="center"/>
        <w:rPr>
          <w:i/>
          <w:lang w:val="es-MX"/>
        </w:rPr>
      </w:pPr>
      <w:r w:rsidRPr="00536D9D">
        <w:rPr>
          <w:i/>
          <w:lang w:val="es-MX"/>
        </w:rPr>
        <w:t xml:space="preserve">¿Se puede </w:t>
      </w:r>
      <w:proofErr w:type="spellStart"/>
      <w:r w:rsidRPr="00536D9D">
        <w:rPr>
          <w:i/>
          <w:lang w:val="es-MX"/>
        </w:rPr>
        <w:t>eficientizar</w:t>
      </w:r>
      <w:proofErr w:type="spellEnd"/>
      <w:r w:rsidRPr="00536D9D">
        <w:rPr>
          <w:i/>
          <w:lang w:val="es-MX"/>
        </w:rPr>
        <w:t xml:space="preserve"> el tiempo de reparación de un sistema informático?</w:t>
      </w:r>
    </w:p>
    <w:p w:rsidR="005C29B2" w:rsidRDefault="00CB4461" w:rsidP="00917B6E">
      <w:pPr>
        <w:jc w:val="both"/>
      </w:pPr>
      <w:r>
        <w:rPr>
          <w:noProof/>
          <w:lang w:eastAsia="es-ES"/>
        </w:rPr>
        <w:pict>
          <v:shape id="_x0000_s1297" type="#_x0000_t202" style="position:absolute;left:0;text-align:left;margin-left:412.95pt;margin-top:130.4pt;width:36.35pt;height:20.4pt;z-index:251766272;mso-width-relative:margin;mso-height-relative:margin" strokecolor="white [3212]">
            <v:textbox>
              <w:txbxContent>
                <w:p w:rsidR="003D381A" w:rsidRDefault="003D381A" w:rsidP="002E2936">
                  <w:r>
                    <w:rPr>
                      <w:noProof/>
                      <w:lang w:eastAsia="es-ES"/>
                    </w:rPr>
                    <w:t>41</w:t>
                  </w:r>
                </w:p>
              </w:txbxContent>
            </v:textbox>
          </v:shape>
        </w:pict>
      </w:r>
      <w:r w:rsidR="005C29B2">
        <w:t xml:space="preserve">En el capítulo 4, aprendimos que con un buen sistema de control de reportes se podría obtener la información necesaria para solucionar los problemas, como este diagnóstico no puede ser realizado por los Usuarios de </w:t>
      </w:r>
      <w:smartTag w:uri="urn:schemas-microsoft-com:office:smarttags" w:element="PersonName">
        <w:smartTagPr>
          <w:attr w:name="ProductID" w:val="2.SAXXMLReader.5.0___ķԈ__de______İԈ__._______ĽԈ_quién___ľԈ__la_1____ĻԈ__rama__ _ĄԌꏐョ__ꑔミꎠョ摸_____ヘ__ב___"/>
        </w:smartTagPr>
        <w:r w:rsidR="005C29B2">
          <w:t>la Red Académica</w:t>
        </w:r>
      </w:smartTag>
      <w:r w:rsidR="005C29B2">
        <w:t xml:space="preserve"> Institucional, a través de una hoja de reportes se logra conocer más a detalle los problemas que se presentan, si consideráramos hacer un manual de procedimientos que nos detalle el problema sería aun mas rápido.</w:t>
      </w:r>
    </w:p>
    <w:p w:rsidR="005C29B2" w:rsidRDefault="005C29B2" w:rsidP="002E4F59">
      <w:r>
        <w:t>Después de un análisis detallado de la mayoría de estos eventos y la reflexión acerca de ellos, dos eventos resultan obvios: el primero, es que todo evento trae consigo factores casuales múltiples.</w:t>
      </w:r>
    </w:p>
    <w:p w:rsidR="005C29B2" w:rsidRDefault="005C29B2" w:rsidP="0090444E">
      <w:pPr>
        <w:jc w:val="both"/>
      </w:pPr>
      <w:r>
        <w:lastRenderedPageBreak/>
        <w:t>Lo anterior ha sido demostrado con los factores causales identificados en el presente estudio que se resume en el capítulo 4. El segundo es que a pesar de no poder evitar los problemas en los Sistemas Informáticos, debido a que los usuarios de estos son de diferentes características en materia de conocimientos de computación, pero es recurrente el tipo de problemas que se presentan debido a la cantidad de equipos que existen en la unidad y el uso que se les da, dadas estas situaciones, resulta más sencillo resolverlos.</w:t>
      </w:r>
    </w:p>
    <w:p w:rsidR="005C29B2" w:rsidRDefault="005C29B2" w:rsidP="0090444E">
      <w:pPr>
        <w:jc w:val="both"/>
      </w:pPr>
      <w:r>
        <w:t>Por ejemplo, durante el año que se realizó el estudio, se pudieron solucionar solo la cantidad de 283 reportes, mientras que en los años sucesivos ha aumentado el número de reportes de forma considerable como se muestra en la siguiente figura:</w:t>
      </w:r>
    </w:p>
    <w:p w:rsidR="005C29B2" w:rsidRDefault="005C29B2" w:rsidP="002E4F59"/>
    <w:p w:rsidR="005C29B2" w:rsidRDefault="00B44D25" w:rsidP="007858CE">
      <w:pPr>
        <w:jc w:val="center"/>
      </w:pPr>
      <w:r>
        <w:rPr>
          <w:noProof/>
          <w:lang w:eastAsia="es-ES"/>
        </w:rPr>
        <w:drawing>
          <wp:inline distT="0" distB="0" distL="0" distR="0">
            <wp:extent cx="4575292" cy="2747896"/>
            <wp:effectExtent l="12199" t="6099" r="6099" b="0"/>
            <wp:docPr id="43" name="Imagen 4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5C29B2" w:rsidRDefault="00A26693" w:rsidP="00F72A2A">
      <w:pPr>
        <w:jc w:val="center"/>
        <w:rPr>
          <w:sz w:val="16"/>
          <w:szCs w:val="16"/>
        </w:rPr>
      </w:pPr>
      <w:r w:rsidRPr="0082485A">
        <w:rPr>
          <w:b/>
          <w:sz w:val="16"/>
          <w:szCs w:val="16"/>
        </w:rPr>
        <w:t xml:space="preserve">Figura </w:t>
      </w:r>
      <w:r w:rsidR="005C29B2">
        <w:rPr>
          <w:b/>
          <w:sz w:val="16"/>
          <w:szCs w:val="16"/>
        </w:rPr>
        <w:t>5</w:t>
      </w:r>
      <w:r w:rsidR="005C29B2" w:rsidRPr="0082485A">
        <w:rPr>
          <w:b/>
          <w:sz w:val="16"/>
          <w:szCs w:val="16"/>
        </w:rPr>
        <w:t>.</w:t>
      </w:r>
      <w:r w:rsidR="005C29B2">
        <w:rPr>
          <w:b/>
          <w:sz w:val="16"/>
          <w:szCs w:val="16"/>
        </w:rPr>
        <w:t>1</w:t>
      </w:r>
      <w:r w:rsidR="005C29B2" w:rsidRPr="0082485A">
        <w:rPr>
          <w:sz w:val="16"/>
          <w:szCs w:val="16"/>
        </w:rPr>
        <w:t xml:space="preserve"> </w:t>
      </w:r>
      <w:r w:rsidR="005C29B2">
        <w:rPr>
          <w:sz w:val="16"/>
          <w:szCs w:val="16"/>
        </w:rPr>
        <w:t>Gráfico de reportes en los últimos años.</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Default="005C29B2" w:rsidP="002E4F59"/>
    <w:p w:rsidR="005C29B2" w:rsidRDefault="005C29B2" w:rsidP="002E4F59"/>
    <w:p w:rsidR="005C29B2" w:rsidRDefault="005C29B2" w:rsidP="002E4F59"/>
    <w:p w:rsidR="005C29B2" w:rsidRDefault="005C29B2" w:rsidP="002E4F59"/>
    <w:p w:rsidR="009D06BD" w:rsidRDefault="009D06BD" w:rsidP="002E4F59"/>
    <w:p w:rsidR="005C29B2" w:rsidRDefault="005C29B2" w:rsidP="002E4F59"/>
    <w:p w:rsidR="005C29B2" w:rsidRDefault="005C29B2" w:rsidP="002E4F59"/>
    <w:p w:rsidR="005C29B2" w:rsidRDefault="00CB4461" w:rsidP="002E4F59">
      <w:r>
        <w:rPr>
          <w:noProof/>
          <w:lang w:eastAsia="es-ES"/>
        </w:rPr>
        <w:pict>
          <v:shape id="_x0000_s1298" type="#_x0000_t202" style="position:absolute;margin-left:412.95pt;margin-top:39.15pt;width:36.35pt;height:20.4pt;z-index:251767296;mso-width-relative:margin;mso-height-relative:margin" strokecolor="white [3212]">
            <v:textbox>
              <w:txbxContent>
                <w:p w:rsidR="003D381A" w:rsidRDefault="003D381A" w:rsidP="002E2936">
                  <w:r>
                    <w:rPr>
                      <w:noProof/>
                      <w:lang w:eastAsia="es-ES"/>
                    </w:rPr>
                    <w:t>42</w:t>
                  </w:r>
                </w:p>
              </w:txbxContent>
            </v:textbox>
          </v:shape>
        </w:pict>
      </w:r>
    </w:p>
    <w:p w:rsidR="005C29B2" w:rsidRPr="00110857" w:rsidRDefault="005C29B2" w:rsidP="00721E2E">
      <w:pPr>
        <w:jc w:val="both"/>
        <w:rPr>
          <w:b/>
        </w:rPr>
      </w:pPr>
      <w:r>
        <w:rPr>
          <w:b/>
        </w:rPr>
        <w:lastRenderedPageBreak/>
        <w:t>V.2. CONCLUSIÓN</w:t>
      </w:r>
    </w:p>
    <w:p w:rsidR="005C29B2" w:rsidRDefault="005C29B2" w:rsidP="002E4F59">
      <w:r>
        <w:t>Esta sección presenta una valoración de los objetivos planteados en este trabajo de tesis.</w:t>
      </w: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6670"/>
        <w:gridCol w:w="1030"/>
        <w:gridCol w:w="1140"/>
      </w:tblGrid>
      <w:tr w:rsidR="005C29B2" w:rsidRPr="00F72A2A" w:rsidTr="00F72A2A">
        <w:trPr>
          <w:trHeight w:val="550"/>
        </w:trPr>
        <w:tc>
          <w:tcPr>
            <w:tcW w:w="6670" w:type="dxa"/>
            <w:vMerge w:val="restart"/>
          </w:tcPr>
          <w:p w:rsidR="005C29B2" w:rsidRPr="00F72A2A" w:rsidRDefault="005C29B2" w:rsidP="00F72A2A">
            <w:pPr>
              <w:jc w:val="center"/>
              <w:rPr>
                <w:b/>
              </w:rPr>
            </w:pPr>
          </w:p>
          <w:p w:rsidR="005C29B2" w:rsidRPr="00F72A2A" w:rsidRDefault="005C29B2" w:rsidP="00F72A2A">
            <w:pPr>
              <w:jc w:val="center"/>
              <w:rPr>
                <w:b/>
              </w:rPr>
            </w:pPr>
            <w:r w:rsidRPr="00F72A2A">
              <w:rPr>
                <w:b/>
              </w:rPr>
              <w:t>Objetivos específicos planteados</w:t>
            </w:r>
          </w:p>
        </w:tc>
        <w:tc>
          <w:tcPr>
            <w:tcW w:w="2170" w:type="dxa"/>
            <w:gridSpan w:val="2"/>
          </w:tcPr>
          <w:p w:rsidR="005C29B2" w:rsidRPr="00F72A2A" w:rsidRDefault="005C29B2" w:rsidP="00F72A2A">
            <w:pPr>
              <w:jc w:val="center"/>
              <w:rPr>
                <w:b/>
              </w:rPr>
            </w:pPr>
            <w:r w:rsidRPr="00F72A2A">
              <w:rPr>
                <w:b/>
              </w:rPr>
              <w:t>¿Se cumplieron los objetivos?</w:t>
            </w:r>
          </w:p>
        </w:tc>
      </w:tr>
      <w:tr w:rsidR="005C29B2" w:rsidRPr="00F72A2A" w:rsidTr="00F72A2A">
        <w:trPr>
          <w:trHeight w:val="260"/>
        </w:trPr>
        <w:tc>
          <w:tcPr>
            <w:tcW w:w="6670" w:type="dxa"/>
            <w:vMerge/>
          </w:tcPr>
          <w:p w:rsidR="005C29B2" w:rsidRPr="00F72A2A" w:rsidRDefault="005C29B2" w:rsidP="00F72A2A">
            <w:pPr>
              <w:jc w:val="center"/>
              <w:rPr>
                <w:b/>
              </w:rPr>
            </w:pPr>
          </w:p>
        </w:tc>
        <w:tc>
          <w:tcPr>
            <w:tcW w:w="1030" w:type="dxa"/>
          </w:tcPr>
          <w:p w:rsidR="005C29B2" w:rsidRPr="00F72A2A" w:rsidRDefault="005C29B2" w:rsidP="00F72A2A">
            <w:pPr>
              <w:jc w:val="center"/>
              <w:rPr>
                <w:b/>
              </w:rPr>
            </w:pPr>
            <w:r w:rsidRPr="00F72A2A">
              <w:rPr>
                <w:b/>
              </w:rPr>
              <w:t>SI</w:t>
            </w:r>
          </w:p>
        </w:tc>
        <w:tc>
          <w:tcPr>
            <w:tcW w:w="1140" w:type="dxa"/>
          </w:tcPr>
          <w:p w:rsidR="005C29B2" w:rsidRPr="00F72A2A" w:rsidRDefault="005C29B2" w:rsidP="00F72A2A">
            <w:pPr>
              <w:jc w:val="center"/>
              <w:rPr>
                <w:b/>
              </w:rPr>
            </w:pPr>
            <w:r w:rsidRPr="00F72A2A">
              <w:rPr>
                <w:b/>
              </w:rPr>
              <w:t>NO</w:t>
            </w:r>
          </w:p>
        </w:tc>
      </w:tr>
      <w:tr w:rsidR="005C29B2" w:rsidTr="00F72A2A">
        <w:trPr>
          <w:trHeight w:val="330"/>
        </w:trPr>
        <w:tc>
          <w:tcPr>
            <w:tcW w:w="6670" w:type="dxa"/>
          </w:tcPr>
          <w:p w:rsidR="005C29B2" w:rsidRDefault="005C29B2" w:rsidP="00F72A2A">
            <w:pPr>
              <w:jc w:val="both"/>
            </w:pPr>
            <w:r>
              <w:t>Identificar la</w:t>
            </w:r>
            <w:r w:rsidRPr="00C25E6E">
              <w:t xml:space="preserve">s </w:t>
            </w:r>
            <w:r>
              <w:t>deficiencias típica</w:t>
            </w:r>
            <w:r w:rsidRPr="00C25E6E">
              <w:t>s que presentan los sistemas operativos Windows XP.</w:t>
            </w:r>
          </w:p>
        </w:tc>
        <w:tc>
          <w:tcPr>
            <w:tcW w:w="1030" w:type="dxa"/>
          </w:tcPr>
          <w:p w:rsidR="005C29B2" w:rsidRPr="00F72A2A" w:rsidRDefault="005C29B2" w:rsidP="00F72A2A">
            <w:pPr>
              <w:jc w:val="center"/>
              <w:rPr>
                <w:b/>
              </w:rPr>
            </w:pPr>
            <w:r w:rsidRPr="00F72A2A">
              <w:rPr>
                <w:b/>
              </w:rPr>
              <w:t>X</w:t>
            </w:r>
          </w:p>
        </w:tc>
        <w:tc>
          <w:tcPr>
            <w:tcW w:w="1140" w:type="dxa"/>
          </w:tcPr>
          <w:p w:rsidR="005C29B2" w:rsidRDefault="005C29B2" w:rsidP="00F72A2A"/>
        </w:tc>
      </w:tr>
      <w:tr w:rsidR="005C29B2" w:rsidTr="00F72A2A">
        <w:trPr>
          <w:trHeight w:val="440"/>
        </w:trPr>
        <w:tc>
          <w:tcPr>
            <w:tcW w:w="6670" w:type="dxa"/>
          </w:tcPr>
          <w:p w:rsidR="005C29B2" w:rsidRDefault="005C29B2" w:rsidP="00F72A2A">
            <w:pPr>
              <w:jc w:val="both"/>
            </w:pPr>
            <w:r>
              <w:t>Identificar la</w:t>
            </w:r>
            <w:r w:rsidRPr="00C25E6E">
              <w:t xml:space="preserve">s </w:t>
            </w:r>
            <w:r>
              <w:t>deficiencias</w:t>
            </w:r>
            <w:r w:rsidRPr="00C25E6E">
              <w:t xml:space="preserve"> más recurrentes en los equipos de la red académica institucional de la ESIQIE.</w:t>
            </w:r>
          </w:p>
        </w:tc>
        <w:tc>
          <w:tcPr>
            <w:tcW w:w="1030" w:type="dxa"/>
          </w:tcPr>
          <w:p w:rsidR="005C29B2" w:rsidRPr="00F72A2A" w:rsidRDefault="005C29B2" w:rsidP="00F72A2A">
            <w:pPr>
              <w:jc w:val="center"/>
              <w:rPr>
                <w:b/>
              </w:rPr>
            </w:pPr>
            <w:r w:rsidRPr="00F72A2A">
              <w:rPr>
                <w:b/>
              </w:rPr>
              <w:t>X</w:t>
            </w:r>
          </w:p>
        </w:tc>
        <w:tc>
          <w:tcPr>
            <w:tcW w:w="1140" w:type="dxa"/>
          </w:tcPr>
          <w:p w:rsidR="005C29B2" w:rsidRDefault="005C29B2" w:rsidP="00F72A2A"/>
        </w:tc>
      </w:tr>
      <w:tr w:rsidR="005C29B2" w:rsidTr="00F72A2A">
        <w:trPr>
          <w:trHeight w:val="260"/>
        </w:trPr>
        <w:tc>
          <w:tcPr>
            <w:tcW w:w="6670" w:type="dxa"/>
          </w:tcPr>
          <w:p w:rsidR="005C29B2" w:rsidRDefault="005C29B2" w:rsidP="00F72A2A">
            <w:pPr>
              <w:jc w:val="both"/>
            </w:pPr>
            <w:r w:rsidRPr="00C25E6E">
              <w:t>Reunir y analizar la información existente acerca de los problemas más comunes presentados en la red institucional de la ESIQIE.</w:t>
            </w:r>
          </w:p>
        </w:tc>
        <w:tc>
          <w:tcPr>
            <w:tcW w:w="1030" w:type="dxa"/>
          </w:tcPr>
          <w:p w:rsidR="005C29B2" w:rsidRPr="00F72A2A" w:rsidRDefault="005C29B2" w:rsidP="00F72A2A">
            <w:pPr>
              <w:jc w:val="center"/>
              <w:rPr>
                <w:b/>
              </w:rPr>
            </w:pPr>
            <w:r w:rsidRPr="00F72A2A">
              <w:rPr>
                <w:b/>
              </w:rPr>
              <w:t>X</w:t>
            </w:r>
          </w:p>
        </w:tc>
        <w:tc>
          <w:tcPr>
            <w:tcW w:w="1140" w:type="dxa"/>
          </w:tcPr>
          <w:p w:rsidR="005C29B2" w:rsidRDefault="005C29B2" w:rsidP="00F72A2A"/>
        </w:tc>
      </w:tr>
      <w:tr w:rsidR="005C29B2" w:rsidTr="00F72A2A">
        <w:trPr>
          <w:trHeight w:val="330"/>
        </w:trPr>
        <w:tc>
          <w:tcPr>
            <w:tcW w:w="6670" w:type="dxa"/>
          </w:tcPr>
          <w:p w:rsidR="005C29B2" w:rsidRDefault="005C29B2" w:rsidP="00F72A2A">
            <w:pPr>
              <w:jc w:val="both"/>
            </w:pPr>
            <w:r>
              <w:t xml:space="preserve">Llevar a cabo </w:t>
            </w:r>
            <w:r w:rsidRPr="00C25E6E">
              <w:t xml:space="preserve">un diagnostico de falla de un sistema de solución a problemas de computo en sistemas operativos Windows XP, empleando el método MORT (“Management </w:t>
            </w:r>
            <w:proofErr w:type="spellStart"/>
            <w:r w:rsidRPr="00C25E6E">
              <w:t>Oversight</w:t>
            </w:r>
            <w:proofErr w:type="spellEnd"/>
            <w:r w:rsidRPr="00C25E6E">
              <w:t xml:space="preserve"> </w:t>
            </w:r>
            <w:proofErr w:type="spellStart"/>
            <w:r w:rsidRPr="00C25E6E">
              <w:t>Risk</w:t>
            </w:r>
            <w:proofErr w:type="spellEnd"/>
            <w:r w:rsidRPr="00C25E6E">
              <w:t xml:space="preserve"> </w:t>
            </w:r>
            <w:proofErr w:type="spellStart"/>
            <w:r w:rsidRPr="00C25E6E">
              <w:t>Tree</w:t>
            </w:r>
            <w:proofErr w:type="spellEnd"/>
            <w:r w:rsidRPr="00C25E6E">
              <w:t>”).</w:t>
            </w:r>
          </w:p>
        </w:tc>
        <w:tc>
          <w:tcPr>
            <w:tcW w:w="1030" w:type="dxa"/>
          </w:tcPr>
          <w:p w:rsidR="005C29B2" w:rsidRPr="00F72A2A" w:rsidRDefault="005C29B2" w:rsidP="00F72A2A">
            <w:pPr>
              <w:jc w:val="center"/>
              <w:rPr>
                <w:b/>
              </w:rPr>
            </w:pPr>
            <w:r w:rsidRPr="00F72A2A">
              <w:rPr>
                <w:b/>
              </w:rPr>
              <w:t>X</w:t>
            </w:r>
          </w:p>
        </w:tc>
        <w:tc>
          <w:tcPr>
            <w:tcW w:w="1140" w:type="dxa"/>
          </w:tcPr>
          <w:p w:rsidR="005C29B2" w:rsidRDefault="005C29B2" w:rsidP="00F72A2A"/>
        </w:tc>
      </w:tr>
      <w:tr w:rsidR="005C29B2" w:rsidTr="00F72A2A">
        <w:trPr>
          <w:trHeight w:val="300"/>
        </w:trPr>
        <w:tc>
          <w:tcPr>
            <w:tcW w:w="6670" w:type="dxa"/>
          </w:tcPr>
          <w:p w:rsidR="005C29B2" w:rsidRDefault="005C29B2" w:rsidP="00F72A2A">
            <w:pPr>
              <w:jc w:val="both"/>
            </w:pPr>
            <w:r w:rsidRPr="00C25E6E">
              <w:t xml:space="preserve">Realizar un manual de problemas recurrentes para atender de forma rápida los problemas que se les presentan a los usuarios de </w:t>
            </w:r>
            <w:smartTag w:uri="urn:schemas-microsoft-com:office:smarttags" w:element="PersonName">
              <w:smartTagPr>
                <w:attr w:name="ProductID" w:val="la Red"/>
              </w:smartTagPr>
              <w:r w:rsidRPr="00C25E6E">
                <w:t>la Red</w:t>
              </w:r>
            </w:smartTag>
            <w:r w:rsidRPr="00C25E6E">
              <w:t xml:space="preserve"> académica Institucional</w:t>
            </w:r>
          </w:p>
        </w:tc>
        <w:tc>
          <w:tcPr>
            <w:tcW w:w="1030" w:type="dxa"/>
          </w:tcPr>
          <w:p w:rsidR="005C29B2" w:rsidRPr="00F72A2A" w:rsidRDefault="005C29B2" w:rsidP="00F72A2A">
            <w:pPr>
              <w:jc w:val="center"/>
              <w:rPr>
                <w:b/>
              </w:rPr>
            </w:pPr>
            <w:r w:rsidRPr="00F72A2A">
              <w:rPr>
                <w:b/>
              </w:rPr>
              <w:t>X</w:t>
            </w:r>
          </w:p>
        </w:tc>
        <w:tc>
          <w:tcPr>
            <w:tcW w:w="1140" w:type="dxa"/>
          </w:tcPr>
          <w:p w:rsidR="005C29B2" w:rsidRDefault="005C29B2" w:rsidP="00F72A2A"/>
        </w:tc>
      </w:tr>
      <w:tr w:rsidR="005C29B2" w:rsidTr="00F72A2A">
        <w:trPr>
          <w:trHeight w:val="330"/>
        </w:trPr>
        <w:tc>
          <w:tcPr>
            <w:tcW w:w="6670" w:type="dxa"/>
          </w:tcPr>
          <w:p w:rsidR="005C29B2" w:rsidRDefault="005C29B2" w:rsidP="00F72A2A">
            <w:pPr>
              <w:jc w:val="both"/>
            </w:pPr>
            <w:r w:rsidRPr="00C25E6E">
              <w:t>Implementar una herramienta de mensajería instantánea para lograr la atención y corrección de problemas de forma remota.</w:t>
            </w:r>
          </w:p>
        </w:tc>
        <w:tc>
          <w:tcPr>
            <w:tcW w:w="1030" w:type="dxa"/>
          </w:tcPr>
          <w:p w:rsidR="005C29B2" w:rsidRPr="00F72A2A" w:rsidRDefault="005C29B2" w:rsidP="00F72A2A">
            <w:pPr>
              <w:jc w:val="center"/>
              <w:rPr>
                <w:b/>
              </w:rPr>
            </w:pPr>
            <w:r w:rsidRPr="00F72A2A">
              <w:rPr>
                <w:b/>
              </w:rPr>
              <w:t>X</w:t>
            </w:r>
          </w:p>
        </w:tc>
        <w:tc>
          <w:tcPr>
            <w:tcW w:w="1140" w:type="dxa"/>
          </w:tcPr>
          <w:p w:rsidR="005C29B2" w:rsidRDefault="005C29B2" w:rsidP="00F72A2A"/>
        </w:tc>
      </w:tr>
    </w:tbl>
    <w:p w:rsidR="005C29B2" w:rsidRDefault="005C29B2" w:rsidP="002E4F59"/>
    <w:p w:rsidR="005C29B2" w:rsidRDefault="005C29B2" w:rsidP="002E4F59"/>
    <w:p w:rsidR="005C29B2" w:rsidRDefault="005C29B2" w:rsidP="002E4F59"/>
    <w:p w:rsidR="00974997" w:rsidRDefault="00974997" w:rsidP="002E4F59"/>
    <w:p w:rsidR="00974997" w:rsidRDefault="00974997" w:rsidP="002E4F59"/>
    <w:p w:rsidR="00974997" w:rsidRDefault="00974997" w:rsidP="002E4F59"/>
    <w:p w:rsidR="00974997" w:rsidRDefault="00974997" w:rsidP="002E4F59"/>
    <w:p w:rsidR="005C29B2" w:rsidRDefault="005C29B2" w:rsidP="002E4F59"/>
    <w:p w:rsidR="005C29B2" w:rsidRDefault="00CB4461" w:rsidP="002E4F59">
      <w:r>
        <w:rPr>
          <w:noProof/>
          <w:lang w:eastAsia="es-ES"/>
        </w:rPr>
        <w:pict>
          <v:shape id="_x0000_s1299" type="#_x0000_t202" style="position:absolute;margin-left:412.95pt;margin-top:70.35pt;width:36.35pt;height:20.4pt;z-index:251768320;mso-width-relative:margin;mso-height-relative:margin" strokecolor="white [3212]">
            <v:textbox>
              <w:txbxContent>
                <w:p w:rsidR="003D381A" w:rsidRDefault="003D381A" w:rsidP="002E2936">
                  <w:r>
                    <w:rPr>
                      <w:noProof/>
                      <w:lang w:eastAsia="es-ES"/>
                    </w:rPr>
                    <w:t>43</w:t>
                  </w:r>
                </w:p>
              </w:txbxContent>
            </v:textbox>
          </v:shape>
        </w:pict>
      </w:r>
    </w:p>
    <w:p w:rsidR="005C29B2" w:rsidRDefault="005C29B2" w:rsidP="0073421A">
      <w:pPr>
        <w:spacing w:after="0" w:line="240" w:lineRule="auto"/>
        <w:jc w:val="center"/>
        <w:rPr>
          <w:rFonts w:cs="Arial"/>
          <w:b/>
          <w:sz w:val="56"/>
          <w:szCs w:val="56"/>
        </w:rPr>
      </w:pPr>
      <w:r>
        <w:rPr>
          <w:rFonts w:cs="Arial"/>
          <w:b/>
          <w:sz w:val="56"/>
          <w:szCs w:val="56"/>
        </w:rPr>
        <w:lastRenderedPageBreak/>
        <w:t>Bibliografía</w:t>
      </w:r>
    </w:p>
    <w:p w:rsidR="005C29B2" w:rsidRDefault="005C29B2" w:rsidP="002E4F59"/>
    <w:p w:rsidR="005C29B2" w:rsidRPr="00DE6ACE" w:rsidRDefault="005C29B2" w:rsidP="0073421A">
      <w:pPr>
        <w:spacing w:after="0" w:line="360" w:lineRule="auto"/>
      </w:pPr>
      <w:r w:rsidRPr="00DE6ACE">
        <w:t>Articulo de com</w:t>
      </w:r>
      <w:r>
        <w:t>paración entre Windows Vista y W</w:t>
      </w:r>
      <w:r w:rsidRPr="00DE6ACE">
        <w:t>indows XP</w:t>
      </w:r>
    </w:p>
    <w:p w:rsidR="005C29B2" w:rsidRPr="00DE6ACE" w:rsidRDefault="00CB4461" w:rsidP="0073421A">
      <w:pPr>
        <w:spacing w:after="0" w:line="360" w:lineRule="auto"/>
        <w:rPr>
          <w:lang w:val="en-US"/>
        </w:rPr>
      </w:pPr>
      <w:hyperlink r:id="rId72" w:history="1">
        <w:r w:rsidR="005C29B2" w:rsidRPr="007724CC">
          <w:rPr>
            <w:rStyle w:val="Hipervnculo"/>
            <w:lang w:val="en-US"/>
          </w:rPr>
          <w:t>http://www.laflecha.net/canales/seguridad/noticias/windows-vista-vs-windows-xp</w:t>
        </w:r>
      </w:hyperlink>
      <w:r w:rsidR="005C29B2" w:rsidRPr="007724CC">
        <w:rPr>
          <w:lang w:val="en-US"/>
        </w:rPr>
        <w:t xml:space="preserve">   </w:t>
      </w:r>
      <w:r w:rsidR="005C29B2">
        <w:rPr>
          <w:lang w:val="en-US"/>
        </w:rPr>
        <w:t>25/08/08</w:t>
      </w:r>
      <w:r w:rsidR="005C29B2">
        <w:rPr>
          <w:lang w:val="en-US"/>
        </w:rPr>
        <w:tab/>
        <w:t>07:36 P.M.</w:t>
      </w:r>
    </w:p>
    <w:p w:rsidR="005C29B2" w:rsidRPr="00DE6ACE" w:rsidRDefault="005C29B2" w:rsidP="0073421A">
      <w:pPr>
        <w:spacing w:after="0" w:line="360" w:lineRule="auto"/>
      </w:pPr>
      <w:r w:rsidRPr="00DE6ACE">
        <w:t>Significado de las siglas HSE</w:t>
      </w:r>
    </w:p>
    <w:p w:rsidR="005C29B2" w:rsidRPr="0073421A" w:rsidRDefault="00CB4461" w:rsidP="0073421A">
      <w:pPr>
        <w:spacing w:after="0" w:line="360" w:lineRule="auto"/>
      </w:pPr>
      <w:hyperlink r:id="rId73" w:history="1">
        <w:r w:rsidR="005C29B2" w:rsidRPr="0073421A">
          <w:rPr>
            <w:rStyle w:val="Hipervnculo"/>
          </w:rPr>
          <w:t>http://en.wikipedia.org/wiki/Health_and_Safety</w:t>
        </w:r>
      </w:hyperlink>
      <w:r w:rsidR="005C29B2" w:rsidRPr="0073421A">
        <w:t xml:space="preserve"> </w:t>
      </w:r>
      <w:r w:rsidR="005C29B2" w:rsidRPr="0073421A">
        <w:tab/>
        <w:t>30/03/09</w:t>
      </w:r>
      <w:r w:rsidR="005C29B2" w:rsidRPr="0073421A">
        <w:tab/>
        <w:t>17:03 P.M.</w:t>
      </w:r>
    </w:p>
    <w:p w:rsidR="005C29B2" w:rsidRPr="00DE6ACE" w:rsidRDefault="005C29B2" w:rsidP="0073421A">
      <w:pPr>
        <w:spacing w:after="0" w:line="360" w:lineRule="auto"/>
      </w:pPr>
      <w:r w:rsidRPr="00DE6ACE">
        <w:t>Definición del sistema Operativo Windows XP</w:t>
      </w:r>
    </w:p>
    <w:p w:rsidR="005C29B2" w:rsidRPr="00B44D25" w:rsidRDefault="00CB4461" w:rsidP="0073421A">
      <w:pPr>
        <w:spacing w:after="0" w:line="360" w:lineRule="auto"/>
        <w:rPr>
          <w:lang w:val="en-US"/>
        </w:rPr>
      </w:pPr>
      <w:hyperlink r:id="rId74" w:history="1">
        <w:r w:rsidR="005C29B2" w:rsidRPr="00B44D25">
          <w:rPr>
            <w:rStyle w:val="Hipervnculo"/>
            <w:lang w:val="en-US"/>
          </w:rPr>
          <w:t>http://es.wikipedia.org/wiki/Windows_XP</w:t>
        </w:r>
      </w:hyperlink>
      <w:r w:rsidR="005C29B2" w:rsidRPr="00B44D25">
        <w:rPr>
          <w:lang w:val="en-US"/>
        </w:rPr>
        <w:t xml:space="preserve"> </w:t>
      </w:r>
      <w:r w:rsidR="005C29B2" w:rsidRPr="00B44D25">
        <w:rPr>
          <w:lang w:val="en-US"/>
        </w:rPr>
        <w:tab/>
      </w:r>
      <w:r w:rsidR="005C29B2" w:rsidRPr="00B44D25">
        <w:rPr>
          <w:lang w:val="en-US"/>
        </w:rPr>
        <w:tab/>
        <w:t>30/03/09</w:t>
      </w:r>
      <w:r w:rsidR="005C29B2" w:rsidRPr="00B44D25">
        <w:rPr>
          <w:lang w:val="en-US"/>
        </w:rPr>
        <w:tab/>
        <w:t>17:11 P.M.</w:t>
      </w:r>
    </w:p>
    <w:p w:rsidR="005C29B2" w:rsidRDefault="005C29B2" w:rsidP="0073421A">
      <w:pPr>
        <w:spacing w:after="0" w:line="360" w:lineRule="auto"/>
      </w:pPr>
      <w:r w:rsidRPr="00DE6ACE">
        <w:t>¿Qué es un Sistema de Información?</w:t>
      </w:r>
    </w:p>
    <w:p w:rsidR="005C29B2" w:rsidRDefault="00CB4461" w:rsidP="0073421A">
      <w:pPr>
        <w:spacing w:after="0" w:line="360" w:lineRule="auto"/>
        <w:rPr>
          <w:rStyle w:val="CitaHTML"/>
          <w:rFonts w:cs="Arial"/>
          <w:i w:val="0"/>
          <w:color w:val="000000"/>
          <w:lang w:val="en-US"/>
        </w:rPr>
      </w:pPr>
      <w:hyperlink r:id="rId75" w:history="1">
        <w:r w:rsidR="005C29B2" w:rsidRPr="00DE6ACE">
          <w:rPr>
            <w:rStyle w:val="Hipervnculo"/>
            <w:rFonts w:cs="Arial"/>
            <w:lang w:val="en-US"/>
          </w:rPr>
          <w:t>www.monografias.com/trabajos7/sisinf/sisinf.shtml</w:t>
        </w:r>
      </w:hyperlink>
      <w:r w:rsidR="005C29B2" w:rsidRPr="00DE6ACE">
        <w:rPr>
          <w:rStyle w:val="CitaHTML"/>
          <w:rFonts w:cs="Arial"/>
          <w:color w:val="000000"/>
          <w:lang w:val="en-US"/>
        </w:rPr>
        <w:tab/>
      </w:r>
      <w:r w:rsidR="005C29B2" w:rsidRPr="00DE6ACE">
        <w:rPr>
          <w:rStyle w:val="CitaHTML"/>
          <w:rFonts w:ascii="Arial" w:hAnsi="Arial" w:cs="Arial"/>
          <w:color w:val="000000"/>
          <w:lang w:val="en-US"/>
        </w:rPr>
        <w:t xml:space="preserve"> </w:t>
      </w:r>
      <w:r w:rsidR="005C29B2" w:rsidRPr="00DE6ACE">
        <w:rPr>
          <w:rStyle w:val="CitaHTML"/>
          <w:rFonts w:cs="Arial"/>
          <w:i w:val="0"/>
          <w:color w:val="000000"/>
          <w:lang w:val="en-US"/>
        </w:rPr>
        <w:t>12/05/09</w:t>
      </w:r>
      <w:r w:rsidR="005C29B2" w:rsidRPr="00DE6ACE">
        <w:rPr>
          <w:rStyle w:val="CitaHTML"/>
          <w:rFonts w:cs="Arial"/>
          <w:i w:val="0"/>
          <w:color w:val="000000"/>
          <w:lang w:val="en-US"/>
        </w:rPr>
        <w:tab/>
        <w:t>11:34 A.M.</w:t>
      </w:r>
    </w:p>
    <w:p w:rsidR="005C29B2" w:rsidRPr="00B44D25" w:rsidRDefault="005C29B2" w:rsidP="0073421A">
      <w:pPr>
        <w:spacing w:after="0" w:line="360" w:lineRule="auto"/>
        <w:rPr>
          <w:rStyle w:val="CitaHTML"/>
          <w:rFonts w:cs="Arial"/>
          <w:i w:val="0"/>
          <w:color w:val="000000"/>
        </w:rPr>
      </w:pPr>
      <w:r w:rsidRPr="00B44D25">
        <w:rPr>
          <w:rStyle w:val="CitaHTML"/>
          <w:rFonts w:cs="Arial"/>
          <w:i w:val="0"/>
          <w:color w:val="000000"/>
        </w:rPr>
        <w:t>Ataque contra Sistema Operativo Windows Vista</w:t>
      </w:r>
    </w:p>
    <w:p w:rsidR="005C29B2" w:rsidRDefault="00CB4461" w:rsidP="0073421A">
      <w:pPr>
        <w:spacing w:after="0" w:line="360" w:lineRule="auto"/>
        <w:rPr>
          <w:lang w:val="en-US"/>
        </w:rPr>
      </w:pPr>
      <w:hyperlink r:id="rId76" w:history="1">
        <w:r w:rsidR="005C29B2" w:rsidRPr="007724CC">
          <w:rPr>
            <w:rStyle w:val="Hipervnculo"/>
            <w:lang w:val="en-US"/>
          </w:rPr>
          <w:t>http://www.orlandoalonzo.com.mx/seguridad/black-hat-2008-descubren-nuevo-ataque-contra-windows-vista/</w:t>
        </w:r>
      </w:hyperlink>
      <w:r w:rsidR="005C29B2">
        <w:rPr>
          <w:lang w:val="en-US"/>
        </w:rPr>
        <w:tab/>
      </w:r>
      <w:r w:rsidR="005C29B2">
        <w:rPr>
          <w:lang w:val="en-US"/>
        </w:rPr>
        <w:tab/>
        <w:t>25/08/08</w:t>
      </w:r>
      <w:r w:rsidR="005C29B2">
        <w:rPr>
          <w:lang w:val="en-US"/>
        </w:rPr>
        <w:tab/>
        <w:t>07:40 P</w:t>
      </w:r>
      <w:r w:rsidR="005C29B2" w:rsidRPr="007724CC">
        <w:rPr>
          <w:lang w:val="en-US"/>
        </w:rPr>
        <w:t>.</w:t>
      </w:r>
      <w:r w:rsidR="005C29B2">
        <w:rPr>
          <w:lang w:val="en-US"/>
        </w:rPr>
        <w:t>M.</w:t>
      </w:r>
    </w:p>
    <w:p w:rsidR="005C29B2" w:rsidRPr="00DE6ACE" w:rsidRDefault="005C29B2" w:rsidP="0073421A">
      <w:pPr>
        <w:spacing w:after="0" w:line="360" w:lineRule="auto"/>
        <w:rPr>
          <w:rFonts w:cs="Arial"/>
          <w:iCs/>
          <w:color w:val="000000"/>
        </w:rPr>
      </w:pPr>
      <w:r w:rsidRPr="00DE6ACE">
        <w:rPr>
          <w:rFonts w:cs="Arial"/>
          <w:iCs/>
          <w:color w:val="000000"/>
        </w:rPr>
        <w:t>Articulo</w:t>
      </w:r>
      <w:r>
        <w:rPr>
          <w:rFonts w:cs="Arial"/>
          <w:iCs/>
          <w:color w:val="000000"/>
        </w:rPr>
        <w:t xml:space="preserve"> de comparación entre Windows XP</w:t>
      </w:r>
      <w:r w:rsidRPr="00DE6ACE">
        <w:rPr>
          <w:rFonts w:cs="Arial"/>
          <w:iCs/>
          <w:color w:val="000000"/>
        </w:rPr>
        <w:t xml:space="preserve"> y Windows Vista</w:t>
      </w:r>
    </w:p>
    <w:p w:rsidR="005C29B2" w:rsidRDefault="00CB4461" w:rsidP="0073421A">
      <w:pPr>
        <w:spacing w:after="0" w:line="360" w:lineRule="auto"/>
        <w:rPr>
          <w:lang w:val="en-US"/>
        </w:rPr>
      </w:pPr>
      <w:hyperlink r:id="rId77" w:history="1">
        <w:r w:rsidR="005C29B2" w:rsidRPr="007724CC">
          <w:rPr>
            <w:rStyle w:val="Hipervnculo"/>
            <w:lang w:val="en-US"/>
          </w:rPr>
          <w:t>http://www.aclantis.com/comparativa-windows-vista-contra-windows-xp-art13375.html</w:t>
        </w:r>
      </w:hyperlink>
      <w:r w:rsidR="005C29B2" w:rsidRPr="007724CC">
        <w:rPr>
          <w:lang w:val="en-US"/>
        </w:rPr>
        <w:t xml:space="preserve"> </w:t>
      </w:r>
      <w:r w:rsidR="005C29B2">
        <w:rPr>
          <w:lang w:val="en-US"/>
        </w:rPr>
        <w:tab/>
        <w:t>25/08/08</w:t>
      </w:r>
      <w:r w:rsidR="005C29B2">
        <w:rPr>
          <w:lang w:val="en-US"/>
        </w:rPr>
        <w:tab/>
        <w:t>07:45 P.M</w:t>
      </w:r>
    </w:p>
    <w:p w:rsidR="005C29B2" w:rsidRPr="00616E6A" w:rsidRDefault="005C29B2" w:rsidP="0073421A">
      <w:pPr>
        <w:spacing w:after="0" w:line="360" w:lineRule="auto"/>
        <w:rPr>
          <w:rFonts w:cs="Arial"/>
          <w:iCs/>
          <w:color w:val="000000"/>
        </w:rPr>
      </w:pPr>
      <w:r w:rsidRPr="00616E6A">
        <w:rPr>
          <w:rFonts w:cs="Arial"/>
          <w:iCs/>
          <w:color w:val="000000"/>
        </w:rPr>
        <w:t>Ciencia de Sistemas</w:t>
      </w:r>
    </w:p>
    <w:p w:rsidR="005C29B2" w:rsidRPr="00B44D25" w:rsidRDefault="00CB4461" w:rsidP="0073421A">
      <w:pPr>
        <w:spacing w:after="0" w:line="360" w:lineRule="auto"/>
        <w:rPr>
          <w:rFonts w:cs="Arial"/>
          <w:iCs/>
          <w:color w:val="000000"/>
        </w:rPr>
      </w:pPr>
      <w:hyperlink r:id="rId78" w:history="1">
        <w:r w:rsidR="005C29B2" w:rsidRPr="00B44D25">
          <w:rPr>
            <w:rStyle w:val="Hipervnculo"/>
            <w:rFonts w:cs="Arial"/>
            <w:iCs/>
          </w:rPr>
          <w:t>http://www.daedalus.es/inteligencia-de-negocio/sistemas-complejos/ciencia-de-sistemas/el-enfoque-sistemico/</w:t>
        </w:r>
      </w:hyperlink>
      <w:r w:rsidR="005C29B2" w:rsidRPr="00B44D25">
        <w:rPr>
          <w:rFonts w:cs="Arial"/>
          <w:iCs/>
          <w:color w:val="000000"/>
        </w:rPr>
        <w:tab/>
      </w:r>
      <w:r w:rsidR="005C29B2" w:rsidRPr="00B44D25">
        <w:rPr>
          <w:rFonts w:cs="Arial"/>
          <w:iCs/>
          <w:color w:val="000000"/>
        </w:rPr>
        <w:tab/>
      </w:r>
      <w:r w:rsidR="005C29B2" w:rsidRPr="00B44D25">
        <w:rPr>
          <w:rFonts w:cs="Arial"/>
          <w:iCs/>
          <w:color w:val="000000"/>
        </w:rPr>
        <w:tab/>
      </w:r>
      <w:r w:rsidR="005C29B2" w:rsidRPr="00B44D25">
        <w:rPr>
          <w:rFonts w:cs="Arial"/>
          <w:iCs/>
          <w:color w:val="000000"/>
        </w:rPr>
        <w:tab/>
      </w:r>
      <w:r w:rsidR="005C29B2" w:rsidRPr="00B44D25">
        <w:rPr>
          <w:rFonts w:cs="Arial"/>
          <w:iCs/>
          <w:color w:val="000000"/>
        </w:rPr>
        <w:tab/>
        <w:t>30/09/09</w:t>
      </w:r>
      <w:r w:rsidR="005C29B2" w:rsidRPr="00B44D25">
        <w:rPr>
          <w:rFonts w:cs="Arial"/>
          <w:iCs/>
          <w:color w:val="000000"/>
        </w:rPr>
        <w:tab/>
      </w:r>
      <w:r w:rsidR="005C29B2" w:rsidRPr="00B44D25">
        <w:rPr>
          <w:rFonts w:cs="Arial"/>
          <w:iCs/>
          <w:color w:val="000000"/>
        </w:rPr>
        <w:tab/>
        <w:t>15:10 P.M.</w:t>
      </w:r>
    </w:p>
    <w:p w:rsidR="005C29B2" w:rsidRDefault="005C29B2" w:rsidP="0073421A">
      <w:pPr>
        <w:spacing w:after="0" w:line="360" w:lineRule="auto"/>
        <w:rPr>
          <w:rFonts w:cs="Arial"/>
          <w:iCs/>
          <w:color w:val="000000"/>
        </w:rPr>
      </w:pPr>
      <w:r>
        <w:rPr>
          <w:rFonts w:cs="Arial"/>
          <w:iCs/>
          <w:color w:val="000000"/>
        </w:rPr>
        <w:t>Definiciones de terminología</w:t>
      </w:r>
    </w:p>
    <w:p w:rsidR="005C29B2" w:rsidRPr="002F10B3" w:rsidRDefault="00CB4461" w:rsidP="0073421A">
      <w:pPr>
        <w:spacing w:after="0" w:line="360" w:lineRule="auto"/>
        <w:rPr>
          <w:rFonts w:cs="Arial"/>
          <w:iCs/>
          <w:color w:val="000000"/>
        </w:rPr>
      </w:pPr>
      <w:hyperlink r:id="rId79" w:history="1">
        <w:r w:rsidR="005C29B2" w:rsidRPr="002F10B3">
          <w:rPr>
            <w:rStyle w:val="Hipervnculo"/>
            <w:rFonts w:cs="Arial"/>
            <w:iCs/>
          </w:rPr>
          <w:t>http://www.monografias.com</w:t>
        </w:r>
      </w:hyperlink>
      <w:r w:rsidR="005C29B2" w:rsidRPr="002F10B3">
        <w:rPr>
          <w:rFonts w:cs="Arial"/>
          <w:iCs/>
          <w:color w:val="000000"/>
        </w:rPr>
        <w:tab/>
      </w:r>
      <w:r w:rsidR="005C29B2" w:rsidRPr="002F10B3">
        <w:rPr>
          <w:rFonts w:cs="Arial"/>
          <w:iCs/>
          <w:color w:val="000000"/>
        </w:rPr>
        <w:tab/>
      </w:r>
      <w:r w:rsidR="005C29B2" w:rsidRPr="002F10B3">
        <w:rPr>
          <w:rFonts w:cs="Arial"/>
          <w:iCs/>
          <w:color w:val="000000"/>
        </w:rPr>
        <w:tab/>
      </w:r>
      <w:r w:rsidR="005C29B2" w:rsidRPr="002F10B3">
        <w:rPr>
          <w:rFonts w:cs="Arial"/>
          <w:iCs/>
          <w:color w:val="000000"/>
        </w:rPr>
        <w:tab/>
        <w:t>20/10/09</w:t>
      </w:r>
      <w:r w:rsidR="005C29B2" w:rsidRPr="002F10B3">
        <w:rPr>
          <w:rFonts w:cs="Arial"/>
          <w:iCs/>
          <w:color w:val="000000"/>
        </w:rPr>
        <w:tab/>
      </w:r>
      <w:r w:rsidR="005C29B2" w:rsidRPr="002F10B3">
        <w:rPr>
          <w:rFonts w:cs="Arial"/>
          <w:iCs/>
          <w:color w:val="000000"/>
        </w:rPr>
        <w:tab/>
        <w:t>15:15 P.M.</w:t>
      </w:r>
    </w:p>
    <w:p w:rsidR="005C29B2" w:rsidRDefault="005C29B2" w:rsidP="0073421A">
      <w:pPr>
        <w:spacing w:after="0" w:line="360" w:lineRule="auto"/>
        <w:rPr>
          <w:rFonts w:cs="Arial"/>
          <w:iCs/>
          <w:color w:val="000000"/>
        </w:rPr>
      </w:pPr>
      <w:r>
        <w:rPr>
          <w:rFonts w:cs="Arial"/>
          <w:iCs/>
          <w:color w:val="000000"/>
        </w:rPr>
        <w:t>Definiciones de conceptos</w:t>
      </w:r>
    </w:p>
    <w:p w:rsidR="005C29B2" w:rsidRDefault="00CB4461" w:rsidP="0073421A">
      <w:pPr>
        <w:spacing w:after="0" w:line="360" w:lineRule="auto"/>
        <w:rPr>
          <w:rFonts w:cs="Arial"/>
          <w:iCs/>
          <w:color w:val="000000"/>
        </w:rPr>
      </w:pPr>
      <w:hyperlink r:id="rId80" w:history="1">
        <w:r w:rsidR="005C29B2" w:rsidRPr="002F10B3">
          <w:rPr>
            <w:rStyle w:val="Hipervnculo"/>
            <w:rFonts w:cs="Arial"/>
            <w:iCs/>
          </w:rPr>
          <w:t>http://www.wikipedia.com</w:t>
        </w:r>
      </w:hyperlink>
      <w:r w:rsidR="005C29B2" w:rsidRPr="002F10B3">
        <w:rPr>
          <w:rFonts w:cs="Arial"/>
          <w:iCs/>
          <w:color w:val="000000"/>
        </w:rPr>
        <w:tab/>
      </w:r>
      <w:r w:rsidR="005C29B2" w:rsidRPr="002F10B3">
        <w:rPr>
          <w:rFonts w:cs="Arial"/>
          <w:iCs/>
          <w:color w:val="000000"/>
        </w:rPr>
        <w:tab/>
      </w:r>
      <w:r w:rsidR="005C29B2" w:rsidRPr="002F10B3">
        <w:rPr>
          <w:rFonts w:cs="Arial"/>
          <w:iCs/>
          <w:color w:val="000000"/>
        </w:rPr>
        <w:tab/>
      </w:r>
      <w:r w:rsidR="005C29B2" w:rsidRPr="002F10B3">
        <w:rPr>
          <w:rFonts w:cs="Arial"/>
          <w:iCs/>
          <w:color w:val="000000"/>
        </w:rPr>
        <w:tab/>
        <w:t>20/10/09</w:t>
      </w:r>
      <w:r w:rsidR="005C29B2" w:rsidRPr="002F10B3">
        <w:rPr>
          <w:rFonts w:cs="Arial"/>
          <w:iCs/>
          <w:color w:val="000000"/>
        </w:rPr>
        <w:tab/>
      </w:r>
      <w:r w:rsidR="005C29B2" w:rsidRPr="002F10B3">
        <w:rPr>
          <w:rFonts w:cs="Arial"/>
          <w:iCs/>
          <w:color w:val="000000"/>
        </w:rPr>
        <w:tab/>
        <w:t>16:20 P.M.</w:t>
      </w:r>
    </w:p>
    <w:p w:rsidR="005C29B2" w:rsidRDefault="005C29B2" w:rsidP="0073421A">
      <w:pPr>
        <w:spacing w:after="0" w:line="360" w:lineRule="auto"/>
        <w:rPr>
          <w:rFonts w:cs="Arial"/>
          <w:iCs/>
          <w:color w:val="000000"/>
        </w:rPr>
      </w:pPr>
      <w:r>
        <w:rPr>
          <w:rFonts w:cs="Arial"/>
          <w:iCs/>
          <w:color w:val="000000"/>
        </w:rPr>
        <w:t>Modelo OSI</w:t>
      </w:r>
    </w:p>
    <w:p w:rsidR="005C29B2" w:rsidRPr="00D07EB6" w:rsidRDefault="00CB4461" w:rsidP="0073421A">
      <w:pPr>
        <w:spacing w:after="0" w:line="360" w:lineRule="auto"/>
        <w:rPr>
          <w:rFonts w:cs="Arial"/>
          <w:iCs/>
          <w:color w:val="000000"/>
        </w:rPr>
      </w:pPr>
      <w:hyperlink r:id="rId81" w:history="1">
        <w:r w:rsidR="005C29B2" w:rsidRPr="00D07EB6">
          <w:rPr>
            <w:rStyle w:val="Hipervnculo"/>
            <w:rFonts w:cs="Arial"/>
            <w:iCs/>
          </w:rPr>
          <w:t>http://www.mailxmail.com/curso-que-son-redes/modelo-osi</w:t>
        </w:r>
      </w:hyperlink>
      <w:r w:rsidR="005C29B2" w:rsidRPr="00D07EB6">
        <w:rPr>
          <w:rFonts w:cs="Arial"/>
          <w:iCs/>
          <w:color w:val="000000"/>
        </w:rPr>
        <w:t xml:space="preserve"> </w:t>
      </w:r>
      <w:r w:rsidR="005C29B2" w:rsidRPr="00D07EB6">
        <w:rPr>
          <w:rFonts w:cs="Arial"/>
          <w:iCs/>
          <w:color w:val="000000"/>
        </w:rPr>
        <w:tab/>
        <w:t>24/11/09</w:t>
      </w:r>
      <w:r w:rsidR="005C29B2" w:rsidRPr="00D07EB6">
        <w:rPr>
          <w:rFonts w:cs="Arial"/>
          <w:iCs/>
          <w:color w:val="000000"/>
        </w:rPr>
        <w:tab/>
        <w:t>16:50 P.M.</w:t>
      </w:r>
    </w:p>
    <w:p w:rsidR="005C29B2" w:rsidRDefault="005C29B2" w:rsidP="002E4F59">
      <w:r>
        <w:t>Errores típicos en sistema operativo Windows XP</w:t>
      </w:r>
    </w:p>
    <w:p w:rsidR="005C29B2" w:rsidRDefault="00CB4461" w:rsidP="002E4F59">
      <w:pPr>
        <w:rPr>
          <w:lang w:val="en-US"/>
        </w:rPr>
      </w:pPr>
      <w:hyperlink r:id="rId82" w:history="1">
        <w:r w:rsidR="005C29B2" w:rsidRPr="009B24EF">
          <w:rPr>
            <w:rStyle w:val="Hipervnculo"/>
            <w:lang w:val="en-US"/>
          </w:rPr>
          <w:t>http://www.rasgocorp.com/SoporteTecnico/AyudaSPMD/SPMDErroresInterceptables.htm</w:t>
        </w:r>
      </w:hyperlink>
      <w:r w:rsidR="005C29B2" w:rsidRPr="009B24EF">
        <w:rPr>
          <w:lang w:val="en-US"/>
        </w:rPr>
        <w:tab/>
      </w:r>
      <w:r w:rsidR="005C29B2" w:rsidRPr="009B24EF">
        <w:rPr>
          <w:lang w:val="en-US"/>
        </w:rPr>
        <w:tab/>
      </w:r>
      <w:r w:rsidR="005C29B2" w:rsidRPr="009B24EF">
        <w:rPr>
          <w:lang w:val="en-US"/>
        </w:rPr>
        <w:tab/>
      </w:r>
      <w:r w:rsidR="005C29B2" w:rsidRPr="009B24EF">
        <w:rPr>
          <w:lang w:val="en-US"/>
        </w:rPr>
        <w:tab/>
      </w:r>
      <w:r w:rsidR="005C29B2" w:rsidRPr="009B24EF">
        <w:rPr>
          <w:lang w:val="en-US"/>
        </w:rPr>
        <w:tab/>
      </w:r>
      <w:r w:rsidR="005C29B2" w:rsidRPr="009B24EF">
        <w:rPr>
          <w:lang w:val="en-US"/>
        </w:rPr>
        <w:tab/>
      </w:r>
      <w:r w:rsidR="005C29B2" w:rsidRPr="009B24EF">
        <w:rPr>
          <w:lang w:val="en-US"/>
        </w:rPr>
        <w:tab/>
      </w:r>
      <w:r w:rsidR="005C29B2" w:rsidRPr="009B24EF">
        <w:rPr>
          <w:lang w:val="en-US"/>
        </w:rPr>
        <w:tab/>
        <w:t>14/01/10</w:t>
      </w:r>
      <w:r w:rsidR="005C29B2" w:rsidRPr="009B24EF">
        <w:rPr>
          <w:lang w:val="en-US"/>
        </w:rPr>
        <w:tab/>
      </w:r>
      <w:r w:rsidR="005C29B2" w:rsidRPr="009B24EF">
        <w:rPr>
          <w:lang w:val="en-US"/>
        </w:rPr>
        <w:tab/>
        <w:t>8:30 A.M.</w:t>
      </w:r>
    </w:p>
    <w:p w:rsidR="002C48B7" w:rsidRPr="00974997" w:rsidRDefault="002C48B7" w:rsidP="002E4F59">
      <w:r w:rsidRPr="00974997">
        <w:t xml:space="preserve">Historia de los Virus </w:t>
      </w:r>
    </w:p>
    <w:p w:rsidR="005C29B2" w:rsidRPr="00974997" w:rsidRDefault="00CB4461" w:rsidP="002E4F59">
      <w:r>
        <w:rPr>
          <w:noProof/>
          <w:lang w:eastAsia="es-ES"/>
        </w:rPr>
        <w:pict>
          <v:shape id="_x0000_s1300" type="#_x0000_t202" style="position:absolute;margin-left:417.45pt;margin-top:18.6pt;width:36.35pt;height:20.4pt;z-index:251769344;mso-width-relative:margin;mso-height-relative:margin" strokecolor="white [3212]">
            <v:textbox style="mso-next-textbox:#_x0000_s1300">
              <w:txbxContent>
                <w:p w:rsidR="003D381A" w:rsidRDefault="003D381A" w:rsidP="002E2936">
                  <w:r>
                    <w:rPr>
                      <w:noProof/>
                      <w:lang w:eastAsia="es-ES"/>
                    </w:rPr>
                    <w:t>44</w:t>
                  </w:r>
                </w:p>
              </w:txbxContent>
            </v:textbox>
          </v:shape>
        </w:pict>
      </w:r>
      <w:hyperlink r:id="rId83" w:history="1">
        <w:r w:rsidR="002C48B7" w:rsidRPr="00974997">
          <w:rPr>
            <w:rStyle w:val="Hipervnculo"/>
          </w:rPr>
          <w:t>http://www.zonavirus.com/articulos/historia-de-los-virus.asp</w:t>
        </w:r>
      </w:hyperlink>
      <w:r w:rsidR="002C48B7" w:rsidRPr="00974997">
        <w:tab/>
        <w:t>11/08/11</w:t>
      </w:r>
      <w:r w:rsidR="002C48B7" w:rsidRPr="00974997">
        <w:tab/>
        <w:t>17:50 P.M.</w:t>
      </w:r>
    </w:p>
    <w:p w:rsidR="005C29B2" w:rsidRPr="00974997" w:rsidRDefault="005C29B2" w:rsidP="002E4F59"/>
    <w:p w:rsidR="005C29B2" w:rsidRDefault="005C29B2" w:rsidP="009C008B">
      <w:pPr>
        <w:spacing w:after="0" w:line="240" w:lineRule="auto"/>
        <w:jc w:val="center"/>
        <w:rPr>
          <w:rFonts w:cs="Arial"/>
          <w:b/>
          <w:sz w:val="56"/>
          <w:szCs w:val="56"/>
        </w:rPr>
      </w:pPr>
      <w:r>
        <w:rPr>
          <w:rFonts w:cs="Arial"/>
          <w:b/>
          <w:sz w:val="56"/>
          <w:szCs w:val="56"/>
        </w:rPr>
        <w:t>Anexo-A:</w:t>
      </w:r>
    </w:p>
    <w:p w:rsidR="005C29B2" w:rsidRDefault="005C29B2" w:rsidP="009C008B">
      <w:pPr>
        <w:spacing w:after="0" w:line="240" w:lineRule="auto"/>
        <w:jc w:val="center"/>
        <w:rPr>
          <w:rFonts w:cs="Arial"/>
          <w:b/>
          <w:sz w:val="56"/>
          <w:szCs w:val="56"/>
        </w:rPr>
      </w:pPr>
      <w:r>
        <w:rPr>
          <w:rFonts w:cs="Arial"/>
          <w:b/>
          <w:sz w:val="56"/>
          <w:szCs w:val="56"/>
        </w:rPr>
        <w:t xml:space="preserve">Algunos Usuarios de </w:t>
      </w:r>
      <w:smartTag w:uri="urn:schemas-microsoft-com:office:smarttags" w:element="PersonName">
        <w:smartTagPr>
          <w:attr w:name="ProductID" w:val="LA RED DE"/>
        </w:smartTagPr>
        <w:r>
          <w:rPr>
            <w:rFonts w:cs="Arial"/>
            <w:b/>
            <w:sz w:val="56"/>
            <w:szCs w:val="56"/>
          </w:rPr>
          <w:t>la Red Académica</w:t>
        </w:r>
      </w:smartTag>
      <w:r>
        <w:rPr>
          <w:rFonts w:cs="Arial"/>
          <w:b/>
          <w:sz w:val="56"/>
          <w:szCs w:val="56"/>
        </w:rPr>
        <w:t xml:space="preserve"> Institucional - ESIQIE</w:t>
      </w:r>
    </w:p>
    <w:p w:rsidR="005C29B2" w:rsidRDefault="005C29B2" w:rsidP="002E4F59"/>
    <w:p w:rsidR="005C29B2" w:rsidRDefault="005C29B2" w:rsidP="009C008B">
      <w:pPr>
        <w:jc w:val="both"/>
      </w:pPr>
      <w:r>
        <w:t>I.4</w:t>
      </w:r>
      <w:r>
        <w:tab/>
        <w:t>en esta sección se muestra a algunos de los Usuarios de la Red Académica Institucional que solicitaron mantenimiento preventivo o correctivo al área de soporte técnico de la Unidad de Inform</w:t>
      </w:r>
      <w:r w:rsidR="005405E9">
        <w:t>ática ESIQIE</w:t>
      </w:r>
      <w:r>
        <w:t>.</w:t>
      </w:r>
    </w:p>
    <w:p w:rsidR="00A26693" w:rsidRDefault="005D549E" w:rsidP="00A26693">
      <w:pPr>
        <w:jc w:val="center"/>
        <w:rPr>
          <w:sz w:val="16"/>
          <w:szCs w:val="16"/>
        </w:rPr>
      </w:pPr>
      <w:r>
        <w:rPr>
          <w:b/>
          <w:sz w:val="16"/>
          <w:szCs w:val="16"/>
        </w:rPr>
        <w:t>Tabla A</w:t>
      </w:r>
      <w:r w:rsidR="00A26693">
        <w:rPr>
          <w:b/>
          <w:sz w:val="16"/>
          <w:szCs w:val="16"/>
        </w:rPr>
        <w:t>.2</w:t>
      </w:r>
      <w:r w:rsidR="00A26693" w:rsidRPr="001B38DF">
        <w:rPr>
          <w:b/>
          <w:sz w:val="16"/>
          <w:szCs w:val="16"/>
        </w:rPr>
        <w:t xml:space="preserve"> </w:t>
      </w:r>
      <w:r w:rsidR="00A26693" w:rsidRPr="001B38DF">
        <w:rPr>
          <w:sz w:val="16"/>
          <w:szCs w:val="16"/>
        </w:rPr>
        <w:t>Usuarios de la Red Académica ESIQIE que levantaron algún reporte de mantenimient</w:t>
      </w:r>
      <w:r w:rsidR="00A26693">
        <w:rPr>
          <w:sz w:val="16"/>
          <w:szCs w:val="16"/>
        </w:rPr>
        <w:t>o preventivo o correctivo a la U</w:t>
      </w:r>
      <w:r w:rsidR="00A26693" w:rsidRPr="001B38DF">
        <w:rPr>
          <w:sz w:val="16"/>
          <w:szCs w:val="16"/>
        </w:rPr>
        <w:t>nida</w:t>
      </w:r>
      <w:r w:rsidR="005405E9">
        <w:rPr>
          <w:sz w:val="16"/>
          <w:szCs w:val="16"/>
        </w:rPr>
        <w:t>d de Informática</w:t>
      </w:r>
      <w:r>
        <w:rPr>
          <w:sz w:val="16"/>
          <w:szCs w:val="16"/>
        </w:rPr>
        <w:t>.</w:t>
      </w:r>
    </w:p>
    <w:tbl>
      <w:tblPr>
        <w:tblW w:w="8804" w:type="dxa"/>
        <w:tblInd w:w="55" w:type="dxa"/>
        <w:tblBorders>
          <w:top w:val="single" w:sz="4" w:space="0" w:color="auto"/>
          <w:left w:val="single" w:sz="4" w:space="0" w:color="auto"/>
          <w:bottom w:val="single" w:sz="4" w:space="0" w:color="auto"/>
          <w:right w:val="single" w:sz="4" w:space="0" w:color="auto"/>
          <w:insideH w:val="single" w:sz="4" w:space="0" w:color="auto"/>
        </w:tblBorders>
        <w:tblCellMar>
          <w:left w:w="70" w:type="dxa"/>
          <w:right w:w="70" w:type="dxa"/>
        </w:tblCellMar>
        <w:tblLook w:val="00A0"/>
      </w:tblPr>
      <w:tblGrid>
        <w:gridCol w:w="3701"/>
        <w:gridCol w:w="5103"/>
      </w:tblGrid>
      <w:tr w:rsidR="005C29B2" w:rsidRPr="00E85E3A" w:rsidTr="00B23B6E">
        <w:trPr>
          <w:trHeight w:val="301"/>
        </w:trPr>
        <w:tc>
          <w:tcPr>
            <w:tcW w:w="3701" w:type="dxa"/>
            <w:tcBorders>
              <w:right w:val="single" w:sz="4" w:space="0" w:color="auto"/>
            </w:tcBorders>
            <w:noWrap/>
            <w:vAlign w:val="center"/>
          </w:tcPr>
          <w:p w:rsidR="005C29B2" w:rsidRPr="00C9288D" w:rsidRDefault="005C29B2" w:rsidP="00B23B6E">
            <w:pPr>
              <w:spacing w:after="0" w:line="240" w:lineRule="auto"/>
              <w:jc w:val="center"/>
              <w:rPr>
                <w:b/>
                <w:color w:val="000000"/>
                <w:sz w:val="16"/>
                <w:szCs w:val="16"/>
                <w:lang w:val="es-MX" w:eastAsia="es-ES"/>
              </w:rPr>
            </w:pPr>
            <w:r w:rsidRPr="00C9288D">
              <w:rPr>
                <w:b/>
                <w:color w:val="000000"/>
                <w:sz w:val="16"/>
                <w:szCs w:val="16"/>
                <w:lang w:val="es-MX" w:eastAsia="es-ES"/>
              </w:rPr>
              <w:t>NOMBRE</w:t>
            </w:r>
          </w:p>
        </w:tc>
        <w:tc>
          <w:tcPr>
            <w:tcW w:w="5103" w:type="dxa"/>
            <w:tcBorders>
              <w:left w:val="single" w:sz="4" w:space="0" w:color="auto"/>
            </w:tcBorders>
            <w:vAlign w:val="center"/>
          </w:tcPr>
          <w:p w:rsidR="005C29B2" w:rsidRPr="00C9288D" w:rsidRDefault="005C29B2" w:rsidP="00B23B6E">
            <w:pPr>
              <w:spacing w:after="0" w:line="240" w:lineRule="auto"/>
              <w:jc w:val="center"/>
              <w:rPr>
                <w:b/>
                <w:color w:val="000000"/>
                <w:sz w:val="16"/>
                <w:szCs w:val="16"/>
                <w:lang w:val="es-MX" w:eastAsia="es-ES"/>
              </w:rPr>
            </w:pPr>
            <w:r w:rsidRPr="00C9288D">
              <w:rPr>
                <w:b/>
                <w:color w:val="000000"/>
                <w:sz w:val="16"/>
                <w:szCs w:val="16"/>
                <w:lang w:val="es-MX" w:eastAsia="es-ES"/>
              </w:rPr>
              <w:t>No. DE REPORTE</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CLAUDIA BRAVO SALAZAR</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08001, 080265.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SAÚL CARDOZO SÁNCHEZ</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08002, 08005.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ARIEL GUZMÁN VARGAS</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08003, 080113, 080114, 080127.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TRINIDAD AVILA SALAZAR</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08004.</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VICTOR NAVA GAMIÑO</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08006, 080019, 080090, 080112, 080166, 080172, 080227, 080229, 080266.</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GERARDO DE LA SANTOS CAMAS</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08007, 080046.</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JOSÉ LUIS SOTO PEÑA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08008, 080036, 080150.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VIRGINIA HERNÁNDEZ MATAMOROS</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JESÚS PEREGRINO CANDELERO</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080010, 080058, 080106.</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RUSSELL  ECHAVARRIA PADRÓN</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080011.</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EDUARDO RODRÍGUEZ GUERRERO</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080012, 080014, 080029, 080044, 080145.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INOCÉNCIO CASTILLO TERÁN</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080013, 080026, 080028, 080052, 080182.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SUSANA ARTEAGA GONZÁLEZ</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080015, 080108.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DRA. CARMEN REZA SAN GERMÁN</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080016, 080148.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IRMA RODRÍGUEZ HERNÁNDEZ</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M.C. IGNACIO VARGAS BRAVO</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080018, 080021, 080030, 080125.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M.C. APOLONIA MURILLO VILLAGRANA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080020.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SALVADOR SALAZAR HERNÁNDEZ</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080022.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LIC. EDUARDO GUIDO ZAMORA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080023.</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JESÚS AVILA GALINZOGA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080024.</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MARTÍN AGUILERA LÓPEZ</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080025.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HÉCTOR F. MARTÍNEZ FRÍAS</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080027,080056, 080065, 080140.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CLEMENTE REZA GARCÍA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080031.</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MARICELA ESTRADA SANDOVAL</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080032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017808">
              <w:rPr>
                <w:color w:val="000000"/>
                <w:sz w:val="16"/>
                <w:szCs w:val="16"/>
                <w:lang w:val="es-MX" w:eastAsia="es-ES"/>
              </w:rPr>
              <w:t xml:space="preserve">ING. </w:t>
            </w:r>
            <w:r w:rsidRPr="00E85E3A">
              <w:rPr>
                <w:color w:val="000000"/>
                <w:sz w:val="16"/>
                <w:szCs w:val="16"/>
                <w:lang w:val="es-MX" w:eastAsia="es-ES"/>
              </w:rPr>
              <w:t>HELIODORO HERNÁNDEZ LUNA</w:t>
            </w:r>
          </w:p>
        </w:tc>
        <w:tc>
          <w:tcPr>
            <w:tcW w:w="5103" w:type="dxa"/>
            <w:tcBorders>
              <w:left w:val="single" w:sz="4" w:space="0" w:color="auto"/>
            </w:tcBorders>
            <w:vAlign w:val="center"/>
          </w:tcPr>
          <w:p w:rsidR="005C29B2" w:rsidRPr="00017808" w:rsidRDefault="00CB4461" w:rsidP="00B23B6E">
            <w:pPr>
              <w:spacing w:after="0" w:line="240" w:lineRule="auto"/>
              <w:jc w:val="center"/>
              <w:rPr>
                <w:color w:val="000000"/>
                <w:sz w:val="16"/>
                <w:szCs w:val="16"/>
                <w:lang w:eastAsia="es-ES"/>
              </w:rPr>
            </w:pPr>
            <w:r>
              <w:rPr>
                <w:noProof/>
                <w:color w:val="000000"/>
                <w:sz w:val="16"/>
                <w:szCs w:val="16"/>
                <w:lang w:eastAsia="es-ES"/>
              </w:rPr>
              <w:pict>
                <v:shape id="_x0000_s1303" type="#_x0000_t202" style="position:absolute;left:0;text-align:left;margin-left:246.35pt;margin-top:32.9pt;width:36.35pt;height:20.4pt;z-index:251771392;mso-position-horizontal-relative:text;mso-position-vertical-relative:text;mso-width-relative:margin;mso-height-relative:margin" strokecolor="white [3212]">
                  <v:textbox>
                    <w:txbxContent>
                      <w:p w:rsidR="003D381A" w:rsidRDefault="003D381A" w:rsidP="005B0E18">
                        <w:r>
                          <w:rPr>
                            <w:noProof/>
                            <w:lang w:eastAsia="es-ES"/>
                          </w:rPr>
                          <w:t>45</w:t>
                        </w:r>
                      </w:p>
                    </w:txbxContent>
                  </v:textbox>
                </v:shape>
              </w:pict>
            </w:r>
            <w:r w:rsidR="005C29B2" w:rsidRPr="00E85E3A">
              <w:rPr>
                <w:color w:val="000000"/>
                <w:sz w:val="16"/>
                <w:szCs w:val="16"/>
                <w:lang w:val="es-MX" w:eastAsia="es-ES"/>
              </w:rPr>
              <w:t>080033, 080219, 080220, 080221.</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lastRenderedPageBreak/>
              <w:t>ING. SERGIO F.PADILLA LEZAMA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080034, 080048, 080050.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OCTAVIO VAZQUEZ CAJIGA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080035.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MARIA CONCEPCIÓN ALFONSO CADENA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080037.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SERGIO HERNÁNDEZ GARRIDO</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080038, 080100.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BLANCA MARTHA NAVARRO ANAYA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080039.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GILBERTO JIMÉNEZ MARÍQUEZ</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080040.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MARÍA ELENA NAVARRO CLEMENTE</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080041</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M.C. MARTHA PATRICIA AGUIRRE JONES</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080042.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TERESA QUEVEDO SAINEZ</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080043.</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AMADEO CLAVIJO TAMPA</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080045, 080119.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DEMETRIO CASTILLO MADERO</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080047.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LIC. JUAN CARLOS ORTÍZ ALDERETE</w:t>
            </w:r>
          </w:p>
        </w:tc>
        <w:tc>
          <w:tcPr>
            <w:tcW w:w="5103" w:type="dxa"/>
            <w:tcBorders>
              <w:left w:val="single" w:sz="4" w:space="0" w:color="auto"/>
            </w:tcBorders>
            <w:vAlign w:val="center"/>
          </w:tcPr>
          <w:p w:rsidR="005C29B2" w:rsidRPr="0001780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080049, 080109, 080110, 080111, 080181, 080203.</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ROBERTO SALDÍVAR ROMERO</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080051.</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JULIO SANDOVAL FERNÁNDEZ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080053, 080217, 080228, 080244, 080248.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VÍCTOR MARTÍNEZ REYES</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080054, 080210.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JOSÉ HUMBERTO ROMO TOLEDANO</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080055, 080129, 080130, 080131, 080132.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 xml:space="preserve">DR. FRANCISCO PALACIOS </w:t>
            </w:r>
            <w:proofErr w:type="spellStart"/>
            <w:r w:rsidRPr="00E85E3A">
              <w:rPr>
                <w:color w:val="000000"/>
                <w:sz w:val="16"/>
                <w:szCs w:val="16"/>
                <w:lang w:val="es-MX" w:eastAsia="es-ES"/>
              </w:rPr>
              <w:t>PALACIOS</w:t>
            </w:r>
            <w:proofErr w:type="spellEnd"/>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080057.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LAURA ORTÍZ ROSAS</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080059, 080160.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MARIO RODRÍGUEZ DE SANTIAGO</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ALFONSO ALQUÍCER PAZ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080061.</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JESÚS LUCERO GUERRERO</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080062, 080142.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TERESA LILIA PEREZ ZUÑIGA</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080063.</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MIGUEL A.VELÁZQUEZ GONZÁLEZ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080064.</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MIGUEL ANGEL RÁNGEL JIMÉNEZ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080066, 080137.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C.P. LUCÍA GONZALEZ VARGAS</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080067, 080147.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ENRIQUE PEREZ AGUILERA</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DRA. MÓNICA COREA TÉLLEZ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080069.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M.C. ÁNGEL MORALES RAMÍREZ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080070, 080086, 080087, 080198, 080199, 080267.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ELÍAS RÁNGEL SALINAS</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080071, 080224, 080128.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SERGIO GARCÍA NUÑEZ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080072, 080073, 080074, 080075.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JESÚS GILBERTO GODÍNEZ SALCEDO</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080076, 080077, 080078, 080079, 080202.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FROYLÁN FABILA GUTIERREZ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080080.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ALBERTO MIJARES RODRÍGUEZ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080081.</w:t>
            </w:r>
          </w:p>
        </w:tc>
      </w:tr>
      <w:tr w:rsidR="005C29B2" w:rsidRPr="00E85E3A" w:rsidTr="00B23B6E">
        <w:trPr>
          <w:trHeight w:val="301"/>
        </w:trPr>
        <w:tc>
          <w:tcPr>
            <w:tcW w:w="3701" w:type="dxa"/>
            <w:tcBorders>
              <w:right w:val="single" w:sz="4" w:space="0" w:color="auto"/>
            </w:tcBorders>
            <w:noWrap/>
            <w:vAlign w:val="center"/>
          </w:tcPr>
          <w:p w:rsidR="005C29B2" w:rsidRPr="002950F3" w:rsidRDefault="005C29B2" w:rsidP="00B23B6E">
            <w:pPr>
              <w:spacing w:after="0" w:line="240" w:lineRule="auto"/>
              <w:jc w:val="center"/>
              <w:rPr>
                <w:color w:val="000000"/>
                <w:sz w:val="16"/>
                <w:szCs w:val="16"/>
                <w:lang w:val="pt-BR" w:eastAsia="es-ES"/>
              </w:rPr>
            </w:pPr>
            <w:proofErr w:type="spellStart"/>
            <w:r w:rsidRPr="002950F3">
              <w:rPr>
                <w:color w:val="000000"/>
                <w:sz w:val="16"/>
                <w:szCs w:val="16"/>
                <w:lang w:val="pt-BR" w:eastAsia="es-ES"/>
              </w:rPr>
              <w:t>DR.MIGUEL</w:t>
            </w:r>
            <w:proofErr w:type="spellEnd"/>
            <w:r w:rsidRPr="002950F3">
              <w:rPr>
                <w:color w:val="000000"/>
                <w:sz w:val="16"/>
                <w:szCs w:val="16"/>
                <w:lang w:val="pt-BR" w:eastAsia="es-ES"/>
              </w:rPr>
              <w:t xml:space="preserve"> ÁNGEL VALENZUELA ZAPATA</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080084, 080240, 080256.</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CLAUDIA RAMÍREZ RODRÍGUEZ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080084.</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EDMUNDO ETCHECHURY ALVAREZ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080088, 080133.</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ENRIQUE RICO ARZATE</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080091, 080222.</w:t>
            </w:r>
          </w:p>
        </w:tc>
      </w:tr>
      <w:tr w:rsidR="005C29B2" w:rsidRPr="00E85E3A" w:rsidTr="00B23B6E">
        <w:trPr>
          <w:trHeight w:val="301"/>
        </w:trPr>
        <w:tc>
          <w:tcPr>
            <w:tcW w:w="3701" w:type="dxa"/>
            <w:tcBorders>
              <w:right w:val="single" w:sz="4" w:space="0" w:color="auto"/>
            </w:tcBorders>
            <w:noWrap/>
            <w:vAlign w:val="center"/>
          </w:tcPr>
          <w:p w:rsidR="005C29B2" w:rsidRPr="002950F3" w:rsidRDefault="005C29B2" w:rsidP="00B23B6E">
            <w:pPr>
              <w:spacing w:after="0" w:line="240" w:lineRule="auto"/>
              <w:jc w:val="center"/>
              <w:rPr>
                <w:color w:val="000000"/>
                <w:sz w:val="16"/>
                <w:szCs w:val="16"/>
                <w:lang w:val="pt-BR" w:eastAsia="es-ES"/>
              </w:rPr>
            </w:pPr>
            <w:r w:rsidRPr="002950F3">
              <w:rPr>
                <w:color w:val="000000"/>
                <w:sz w:val="16"/>
                <w:szCs w:val="16"/>
                <w:lang w:val="pt-BR" w:eastAsia="es-ES"/>
              </w:rPr>
              <w:t>DR. JORGE ROBERTO VARGAS GARCÍA</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ERNESTO NAVARRO FLORES</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080093, 080200.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ENRIQUE ORTEGA MUÑOZ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080094, 080138.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VÍCTOR CAMARGO ROMERO</w:t>
            </w:r>
          </w:p>
        </w:tc>
        <w:tc>
          <w:tcPr>
            <w:tcW w:w="5103" w:type="dxa"/>
            <w:tcBorders>
              <w:left w:val="single" w:sz="4" w:space="0" w:color="auto"/>
            </w:tcBorders>
            <w:vAlign w:val="center"/>
          </w:tcPr>
          <w:p w:rsidR="005C29B2" w:rsidRPr="00E74759" w:rsidRDefault="00CB4461" w:rsidP="00B23B6E">
            <w:pPr>
              <w:spacing w:after="0" w:line="240" w:lineRule="auto"/>
              <w:jc w:val="center"/>
              <w:rPr>
                <w:color w:val="000000"/>
                <w:sz w:val="16"/>
                <w:szCs w:val="16"/>
                <w:lang w:eastAsia="es-ES"/>
              </w:rPr>
            </w:pPr>
            <w:r>
              <w:rPr>
                <w:noProof/>
                <w:color w:val="000000"/>
                <w:sz w:val="16"/>
                <w:szCs w:val="16"/>
                <w:lang w:eastAsia="es-ES"/>
              </w:rPr>
              <w:pict>
                <v:shape id="_x0000_s1301" type="#_x0000_t202" style="position:absolute;left:0;text-align:left;margin-left:241.15pt;margin-top:51.65pt;width:36.35pt;height:20.4pt;z-index:251770368;mso-position-horizontal-relative:text;mso-position-vertical-relative:text;mso-width-relative:margin;mso-height-relative:margin" strokecolor="white [3212]">
                  <v:textbox>
                    <w:txbxContent>
                      <w:p w:rsidR="003D381A" w:rsidRDefault="003D381A" w:rsidP="005B0E18">
                        <w:r>
                          <w:rPr>
                            <w:noProof/>
                            <w:lang w:eastAsia="es-ES"/>
                          </w:rPr>
                          <w:t>46</w:t>
                        </w:r>
                      </w:p>
                    </w:txbxContent>
                  </v:textbox>
                </v:shape>
              </w:pict>
            </w:r>
            <w:r w:rsidR="005C29B2" w:rsidRPr="00E85E3A">
              <w:rPr>
                <w:color w:val="000000"/>
                <w:sz w:val="16"/>
                <w:szCs w:val="16"/>
                <w:lang w:val="es-MX" w:eastAsia="es-ES"/>
              </w:rPr>
              <w:t>080095.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lastRenderedPageBreak/>
              <w:t>C. RENÉ GALINDO ENCISO</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080096</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JUÁN RAMÓN AVENDAÑO GÓMEZ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080097</w:t>
            </w:r>
          </w:p>
        </w:tc>
      </w:tr>
      <w:tr w:rsidR="005C29B2" w:rsidRPr="00E85E3A" w:rsidTr="00B23B6E">
        <w:trPr>
          <w:trHeight w:val="301"/>
        </w:trPr>
        <w:tc>
          <w:tcPr>
            <w:tcW w:w="3701" w:type="dxa"/>
            <w:tcBorders>
              <w:right w:val="single" w:sz="4" w:space="0" w:color="auto"/>
            </w:tcBorders>
            <w:noWrap/>
            <w:vAlign w:val="center"/>
          </w:tcPr>
          <w:p w:rsidR="005C29B2" w:rsidRPr="002950F3" w:rsidRDefault="005C29B2" w:rsidP="00B23B6E">
            <w:pPr>
              <w:spacing w:after="0" w:line="240" w:lineRule="auto"/>
              <w:jc w:val="center"/>
              <w:rPr>
                <w:color w:val="000000"/>
                <w:sz w:val="16"/>
                <w:szCs w:val="16"/>
                <w:lang w:val="pt-BR" w:eastAsia="es-ES"/>
              </w:rPr>
            </w:pPr>
            <w:proofErr w:type="spellStart"/>
            <w:r w:rsidRPr="002950F3">
              <w:rPr>
                <w:color w:val="000000"/>
                <w:sz w:val="16"/>
                <w:szCs w:val="16"/>
                <w:lang w:val="pt-BR" w:eastAsia="es-ES"/>
              </w:rPr>
              <w:t>M.C.</w:t>
            </w:r>
            <w:proofErr w:type="spellEnd"/>
            <w:r w:rsidRPr="002950F3">
              <w:rPr>
                <w:color w:val="000000"/>
                <w:sz w:val="16"/>
                <w:szCs w:val="16"/>
                <w:lang w:val="pt-BR" w:eastAsia="es-ES"/>
              </w:rPr>
              <w:t xml:space="preserve"> ELISÉO MONTAÑÉZ AVILA</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080098. 080101, 080103, 080151, 080152, 080153, 080154, 080189, 080190, 080193, 080194, 080213.</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JULIO SANDOVAL FERNÁNDEZ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080099.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CESAR ADRIÁN LÓPEZ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080102.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RICARDO GARCÍA ROSAS</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080104, 080170.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MARISELA HERRERA GUADARRAMA</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080105.</w:t>
            </w:r>
          </w:p>
        </w:tc>
      </w:tr>
      <w:tr w:rsidR="005C29B2" w:rsidRPr="00E85E3A" w:rsidTr="00B23B6E">
        <w:trPr>
          <w:trHeight w:val="301"/>
        </w:trPr>
        <w:tc>
          <w:tcPr>
            <w:tcW w:w="3701" w:type="dxa"/>
            <w:tcBorders>
              <w:right w:val="single" w:sz="4" w:space="0" w:color="auto"/>
            </w:tcBorders>
            <w:noWrap/>
            <w:vAlign w:val="center"/>
          </w:tcPr>
          <w:p w:rsidR="005C29B2" w:rsidRPr="002950F3" w:rsidRDefault="005C29B2" w:rsidP="00B23B6E">
            <w:pPr>
              <w:spacing w:after="0" w:line="240" w:lineRule="auto"/>
              <w:jc w:val="center"/>
              <w:rPr>
                <w:color w:val="000000"/>
                <w:sz w:val="16"/>
                <w:szCs w:val="16"/>
                <w:lang w:val="pt-BR" w:eastAsia="es-ES"/>
              </w:rPr>
            </w:pPr>
            <w:r w:rsidRPr="002950F3">
              <w:rPr>
                <w:color w:val="000000"/>
                <w:sz w:val="16"/>
                <w:szCs w:val="16"/>
                <w:lang w:val="pt-BR" w:eastAsia="es-ES"/>
              </w:rPr>
              <w:t>C. MARA MARCELA ESTRADA SANDOVAL</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080107.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JESÚS GARCÍA MARTÍNEZ</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080115.</w:t>
            </w:r>
          </w:p>
        </w:tc>
      </w:tr>
      <w:tr w:rsidR="005C29B2" w:rsidRPr="00E74759"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M.C. LUIS BALDERAS TAPIA</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080116.</w:t>
            </w:r>
          </w:p>
        </w:tc>
      </w:tr>
      <w:tr w:rsidR="005C29B2" w:rsidRPr="00E74759"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DRA. ELIA PALACIOS BEAS</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080117.</w:t>
            </w:r>
          </w:p>
        </w:tc>
      </w:tr>
      <w:tr w:rsidR="005C29B2" w:rsidRPr="006D7088" w:rsidTr="00B23B6E">
        <w:trPr>
          <w:trHeight w:val="301"/>
        </w:trPr>
        <w:tc>
          <w:tcPr>
            <w:tcW w:w="3701" w:type="dxa"/>
            <w:tcBorders>
              <w:right w:val="single" w:sz="4" w:space="0" w:color="auto"/>
            </w:tcBorders>
            <w:noWrap/>
            <w:vAlign w:val="center"/>
          </w:tcPr>
          <w:p w:rsidR="005C29B2" w:rsidRPr="0073421A" w:rsidRDefault="005C29B2" w:rsidP="00B23B6E">
            <w:pPr>
              <w:spacing w:after="0" w:line="240" w:lineRule="auto"/>
              <w:jc w:val="center"/>
              <w:rPr>
                <w:color w:val="000000"/>
                <w:sz w:val="16"/>
                <w:szCs w:val="16"/>
                <w:lang w:val="it-IT" w:eastAsia="es-ES"/>
              </w:rPr>
            </w:pPr>
            <w:r w:rsidRPr="0073421A">
              <w:rPr>
                <w:color w:val="000000"/>
                <w:sz w:val="16"/>
                <w:szCs w:val="16"/>
                <w:lang w:val="it-IT" w:eastAsia="es-ES"/>
              </w:rPr>
              <w:t>DR. JOSÉ ANTONIO  ROMERO SERRANO</w:t>
            </w:r>
          </w:p>
        </w:tc>
        <w:tc>
          <w:tcPr>
            <w:tcW w:w="5103" w:type="dxa"/>
            <w:tcBorders>
              <w:left w:val="single" w:sz="4" w:space="0" w:color="auto"/>
            </w:tcBorders>
            <w:vAlign w:val="center"/>
          </w:tcPr>
          <w:p w:rsidR="005C29B2" w:rsidRPr="00E74759"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080118, 080120, 080121, 080122, 080123.</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JULIO GONZÁLEZ ALFARO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080124.</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DRA. MARÍA DE JESÚS MARTÍNEZ ORTÍZ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080126.</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ELÍAS RÁNGEL SALINAS</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080128.</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JESÚS TORRES CALDERÓN</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080134, 080226.</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JUAN ALEJO PEREZ LEGORRETA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080135, 080253.</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BIOL. ARTURO CHILPA NAVARRETE</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080136.</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ROSAURA RAMÍREZ SEVILLA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080139.</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 xml:space="preserve">ING. CARLOS GUZMÁN </w:t>
            </w:r>
            <w:r>
              <w:rPr>
                <w:color w:val="000000"/>
                <w:sz w:val="16"/>
                <w:szCs w:val="16"/>
                <w:lang w:val="es-MX" w:eastAsia="es-ES"/>
              </w:rPr>
              <w:t>LÓPEZ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080141.</w:t>
            </w:r>
          </w:p>
        </w:tc>
      </w:tr>
      <w:tr w:rsidR="005C29B2" w:rsidRPr="006D7088" w:rsidTr="00B23B6E">
        <w:trPr>
          <w:trHeight w:val="301"/>
        </w:trPr>
        <w:tc>
          <w:tcPr>
            <w:tcW w:w="3701" w:type="dxa"/>
            <w:tcBorders>
              <w:right w:val="single" w:sz="4" w:space="0" w:color="auto"/>
            </w:tcBorders>
            <w:noWrap/>
            <w:vAlign w:val="center"/>
          </w:tcPr>
          <w:p w:rsidR="005C29B2" w:rsidRPr="002950F3" w:rsidRDefault="005C29B2" w:rsidP="00B23B6E">
            <w:pPr>
              <w:spacing w:after="0" w:line="240" w:lineRule="auto"/>
              <w:jc w:val="center"/>
              <w:rPr>
                <w:color w:val="000000"/>
                <w:sz w:val="16"/>
                <w:szCs w:val="16"/>
                <w:lang w:val="pt-BR" w:eastAsia="es-ES"/>
              </w:rPr>
            </w:pPr>
            <w:proofErr w:type="spellStart"/>
            <w:r w:rsidRPr="002950F3">
              <w:rPr>
                <w:color w:val="000000"/>
                <w:sz w:val="16"/>
                <w:szCs w:val="16"/>
                <w:lang w:val="pt-BR" w:eastAsia="es-ES"/>
              </w:rPr>
              <w:t>M.C.</w:t>
            </w:r>
            <w:proofErr w:type="spellEnd"/>
            <w:r w:rsidRPr="002950F3">
              <w:rPr>
                <w:color w:val="000000"/>
                <w:sz w:val="16"/>
                <w:szCs w:val="16"/>
                <w:lang w:val="pt-BR" w:eastAsia="es-ES"/>
              </w:rPr>
              <w:t xml:space="preserve"> JORGE RAMÍREZ CEBALLOS</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080143.</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 xml:space="preserve">ING. CARLOS ROMÁN </w:t>
            </w:r>
            <w:proofErr w:type="spellStart"/>
            <w:r w:rsidRPr="00E85E3A">
              <w:rPr>
                <w:color w:val="000000"/>
                <w:sz w:val="16"/>
                <w:szCs w:val="16"/>
                <w:lang w:val="es-MX" w:eastAsia="es-ES"/>
              </w:rPr>
              <w:t>ROMÁN</w:t>
            </w:r>
            <w:proofErr w:type="spellEnd"/>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080144, 080173, 080174, 080234, 080235, 080260, 080261, 080262.</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HECTOR HERNÁNDEZ VIDAL</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080146.</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ROSA MARÍA PERALTA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080149.</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MIGUEL ÁNGEL JÍMENEZ CRÚZ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080155, 080167, 080216, 080238.</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VICTOR MANUEL FEREGRINO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080156.</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MARÍA ELENA JIMENEZ VIEYRA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080157.</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6D7088">
              <w:rPr>
                <w:color w:val="000000"/>
                <w:sz w:val="16"/>
                <w:szCs w:val="16"/>
                <w:lang w:val="es-MX" w:eastAsia="es-ES"/>
              </w:rPr>
              <w:t xml:space="preserve">DR. </w:t>
            </w:r>
            <w:r w:rsidRPr="00E85E3A">
              <w:rPr>
                <w:color w:val="000000"/>
                <w:sz w:val="16"/>
                <w:szCs w:val="16"/>
                <w:lang w:val="es-MX" w:eastAsia="es-ES"/>
              </w:rPr>
              <w:t>LUIS ALEJANDRO GALICIA LUNA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080158, 080159.</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ANA MARÍA ATENCIO DE LA ROSA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080161.</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 JOSÉ JAVIER CASTRO ARELLANO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080162.</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FRANCISCO CAMAÑO DOMÍNGUEZ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080163.</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MOISÉS DORGES SERRATO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080164.</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6D7088">
              <w:rPr>
                <w:color w:val="000000"/>
                <w:sz w:val="16"/>
                <w:szCs w:val="16"/>
                <w:lang w:val="es-MX" w:eastAsia="es-ES"/>
              </w:rPr>
              <w:t xml:space="preserve">C. </w:t>
            </w:r>
            <w:r w:rsidRPr="00E85E3A">
              <w:rPr>
                <w:color w:val="000000"/>
                <w:sz w:val="16"/>
                <w:szCs w:val="16"/>
                <w:lang w:val="es-MX" w:eastAsia="es-ES"/>
              </w:rPr>
              <w:t>PATRICIA AYALA HERNÁNDEZ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080165, 080211.</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JESÚS FERNÁNDEZ LÓPEZ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080168.</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FELIPE SÁNCHEZ MINERO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080169.</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LAURA CARLÓN GUERRA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080171.</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ADELINA ROSAS ORTÍZ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080175.</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JUAN JASSO CUADROS</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080176.</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MARTHA E. GARCÍA RUÍZ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080177.</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LUIS GUERRERO ROJAS</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080178.</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C.P. JUAN MANUEL ORTEGA</w:t>
            </w:r>
          </w:p>
        </w:tc>
        <w:tc>
          <w:tcPr>
            <w:tcW w:w="5103" w:type="dxa"/>
            <w:tcBorders>
              <w:left w:val="single" w:sz="4" w:space="0" w:color="auto"/>
            </w:tcBorders>
            <w:vAlign w:val="center"/>
          </w:tcPr>
          <w:p w:rsidR="005C29B2" w:rsidRPr="006D7088" w:rsidRDefault="00CB4461" w:rsidP="00B23B6E">
            <w:pPr>
              <w:spacing w:after="0" w:line="240" w:lineRule="auto"/>
              <w:jc w:val="center"/>
              <w:rPr>
                <w:color w:val="000000"/>
                <w:sz w:val="16"/>
                <w:szCs w:val="16"/>
                <w:lang w:eastAsia="es-ES"/>
              </w:rPr>
            </w:pPr>
            <w:r>
              <w:rPr>
                <w:noProof/>
                <w:color w:val="000000"/>
                <w:sz w:val="16"/>
                <w:szCs w:val="16"/>
                <w:lang w:eastAsia="es-ES"/>
              </w:rPr>
              <w:pict>
                <v:shape id="_x0000_s1305" type="#_x0000_t202" style="position:absolute;left:0;text-align:left;margin-left:251.1pt;margin-top:35.15pt;width:36.35pt;height:20.4pt;z-index:251772416;mso-position-horizontal-relative:text;mso-position-vertical-relative:text;mso-width-relative:margin;mso-height-relative:margin" strokecolor="white [3212]">
                  <v:textbox style="mso-next-textbox:#_x0000_s1305">
                    <w:txbxContent>
                      <w:p w:rsidR="003D381A" w:rsidRDefault="003D381A" w:rsidP="005B0E18">
                        <w:r>
                          <w:rPr>
                            <w:noProof/>
                            <w:lang w:eastAsia="es-ES"/>
                          </w:rPr>
                          <w:t>47</w:t>
                        </w:r>
                      </w:p>
                    </w:txbxContent>
                  </v:textbox>
                </v:shape>
              </w:pict>
            </w:r>
            <w:r w:rsidR="005C29B2" w:rsidRPr="00E85E3A">
              <w:rPr>
                <w:color w:val="000000"/>
                <w:sz w:val="16"/>
                <w:szCs w:val="16"/>
                <w:lang w:val="es-MX" w:eastAsia="es-ES"/>
              </w:rPr>
              <w:t>080179, 080218.</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lastRenderedPageBreak/>
              <w:t>C. ANTONIO MARTÍNEZ HERNÁNDEZ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080180.</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MARIANA VILLAFUERTE VENCES</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080183, 080223, 080239, 080241.</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NARAI SELENA JÍMENEZ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080184.</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IRÉNE</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080185.</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PATRICIA MUCIÑO CASTILLO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080186.</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 C. EVA LÓPEZ MERIDA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080187</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ANA BERTHA GARCÍA NAVARRO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080188.</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M.C. MIGUEL ÁNGELES HERNÁNDEZ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080191.</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DRA. ROSARIO GUZMÁN SÁNCHEZ</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080192.</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IGNACIO ARCOS ARELLANO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080195.</w:t>
            </w:r>
          </w:p>
        </w:tc>
      </w:tr>
      <w:tr w:rsidR="005C29B2" w:rsidRPr="006D7088"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RICARDO VACA CASTILLO</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080196, 080201, 080215.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ARTURO LÓPEZ GARCÍA</w:t>
            </w:r>
          </w:p>
        </w:tc>
        <w:tc>
          <w:tcPr>
            <w:tcW w:w="5103" w:type="dxa"/>
            <w:tcBorders>
              <w:left w:val="single" w:sz="4" w:space="0" w:color="auto"/>
            </w:tcBorders>
            <w:vAlign w:val="center"/>
          </w:tcPr>
          <w:p w:rsidR="005C29B2" w:rsidRPr="006D7088"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080197.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MAGDA MUCIÑO CASTILLO</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080204.</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ARMANDO AVILA RAMÍREZ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080205.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ADRIANA SOTO TRUJILLO</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080206.</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PATRICIA ORTEGA CAMACHO</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080207.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RENÉ GALINDO ENCISO</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080208.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LILIA PALACIOS LAZCANO</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080209.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LOURDES LIMÓN LÓPEZ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080212.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ANGÉLICA NUÑEZ MERCHAND</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080214, 080250.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C9288D">
              <w:rPr>
                <w:color w:val="000000"/>
                <w:sz w:val="16"/>
                <w:szCs w:val="16"/>
                <w:lang w:val="es-MX" w:eastAsia="es-ES"/>
              </w:rPr>
              <w:t>DRA. MA.</w:t>
            </w:r>
            <w:r w:rsidRPr="00E85E3A">
              <w:rPr>
                <w:color w:val="000000"/>
                <w:sz w:val="16"/>
                <w:szCs w:val="16"/>
                <w:lang w:val="es-MX" w:eastAsia="es-ES"/>
              </w:rPr>
              <w:t xml:space="preserve"> DE LOS ÁNGELES HERNÁNDEZ PÉREZ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080225.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SAMUEL SILES ALVARADO</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080230.</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SERGIO LUNA MARTÍNEZ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080231, 080255.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EFRÉN URBINA VALLE</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080232.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DRA. GUADALUPE SILVA OLIVER</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080233, 080243, 080252.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ESTÉBAN BURGOS VÁZQUEZ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080236.</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HIGINIO FRÍAS RÍOS</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080237.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TERESA FLORES MARTÍNEZ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080242.</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SUSANA VÁZQUEZ SÁNCHEZ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080245.</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BERENICE TIERRA BLANCA</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080246.</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CARLOS GARCÍA GUZMÁN</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080247.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LIC. AGUSTÍN VILLAREAL MADRID</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080249.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JUANA GARCÍA MONROY</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080251.</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LILIA DÁVILA BADILLO</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080254.</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PEDRO GARCÉS CASTILLO</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080257.</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JOSÉ LUIS PHILLIPE DE LA VEGA</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080258.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GABRIEL RENDÓN DE LA VEGA</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080259.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C. CARLOS ABREGO ÁLVAREZ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080264.</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MARÍA DOLÓRES FRANCO CLEVENGER</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080268.</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DANTE REAL MIRANDA</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080269.</w:t>
            </w:r>
          </w:p>
        </w:tc>
      </w:tr>
      <w:tr w:rsidR="005C29B2" w:rsidRPr="00E85E3A" w:rsidTr="00B23B6E">
        <w:trPr>
          <w:trHeight w:val="301"/>
        </w:trPr>
        <w:tc>
          <w:tcPr>
            <w:tcW w:w="3701" w:type="dxa"/>
            <w:tcBorders>
              <w:right w:val="single" w:sz="4" w:space="0" w:color="auto"/>
            </w:tcBorders>
            <w:noWrap/>
            <w:vAlign w:val="center"/>
          </w:tcPr>
          <w:p w:rsidR="005C29B2" w:rsidRPr="00E85E3A" w:rsidRDefault="005C29B2" w:rsidP="00B23B6E">
            <w:pPr>
              <w:spacing w:after="0" w:line="240" w:lineRule="auto"/>
              <w:jc w:val="center"/>
              <w:rPr>
                <w:color w:val="000000"/>
                <w:sz w:val="16"/>
                <w:szCs w:val="16"/>
                <w:lang w:eastAsia="es-ES"/>
              </w:rPr>
            </w:pPr>
            <w:r w:rsidRPr="00E85E3A">
              <w:rPr>
                <w:color w:val="000000"/>
                <w:sz w:val="16"/>
                <w:szCs w:val="16"/>
                <w:lang w:val="es-MX" w:eastAsia="es-ES"/>
              </w:rPr>
              <w:t>ING. RODOLFO GONZÁLEZ BÁEZ</w:t>
            </w:r>
          </w:p>
        </w:tc>
        <w:tc>
          <w:tcPr>
            <w:tcW w:w="5103" w:type="dxa"/>
            <w:tcBorders>
              <w:left w:val="single" w:sz="4" w:space="0" w:color="auto"/>
            </w:tcBorders>
            <w:vAlign w:val="center"/>
          </w:tcPr>
          <w:p w:rsidR="005C29B2" w:rsidRPr="00C9288D" w:rsidRDefault="005C29B2" w:rsidP="00B23B6E">
            <w:pPr>
              <w:spacing w:after="0" w:line="240" w:lineRule="auto"/>
              <w:jc w:val="center"/>
              <w:rPr>
                <w:color w:val="000000"/>
                <w:sz w:val="16"/>
                <w:szCs w:val="16"/>
                <w:lang w:eastAsia="es-ES"/>
              </w:rPr>
            </w:pPr>
            <w:r w:rsidRPr="00E85E3A">
              <w:rPr>
                <w:color w:val="000000"/>
                <w:sz w:val="16"/>
                <w:szCs w:val="16"/>
                <w:lang w:val="es-MX" w:eastAsia="es-ES"/>
              </w:rPr>
              <w:t>080270.</w:t>
            </w:r>
          </w:p>
        </w:tc>
      </w:tr>
    </w:tbl>
    <w:p w:rsidR="005C29B2" w:rsidRDefault="00CB4461" w:rsidP="009C008B">
      <w:pPr>
        <w:jc w:val="center"/>
        <w:rPr>
          <w:b/>
          <w:sz w:val="16"/>
          <w:szCs w:val="16"/>
        </w:rPr>
      </w:pPr>
      <w:r>
        <w:rPr>
          <w:b/>
          <w:noProof/>
          <w:sz w:val="16"/>
          <w:szCs w:val="16"/>
          <w:lang w:eastAsia="es-ES"/>
        </w:rPr>
        <w:pict>
          <v:shape id="_x0000_s1306" type="#_x0000_t202" style="position:absolute;left:0;text-align:left;margin-left:417.15pt;margin-top:24.25pt;width:36.35pt;height:20.4pt;z-index:251773440;mso-position-horizontal-relative:text;mso-position-vertical-relative:text;mso-width-relative:margin;mso-height-relative:margin" strokecolor="white [3212]">
            <v:textbox style="mso-next-textbox:#_x0000_s1306">
              <w:txbxContent>
                <w:p w:rsidR="003D381A" w:rsidRDefault="003D381A" w:rsidP="005B0E18">
                  <w:r>
                    <w:rPr>
                      <w:noProof/>
                      <w:lang w:eastAsia="es-ES"/>
                    </w:rPr>
                    <w:t>48</w:t>
                  </w:r>
                </w:p>
              </w:txbxContent>
            </v:textbox>
          </v:shape>
        </w:pict>
      </w:r>
    </w:p>
    <w:p w:rsidR="005C29B2" w:rsidRDefault="00B44D25" w:rsidP="0080567E">
      <w:pPr>
        <w:jc w:val="center"/>
      </w:pPr>
      <w:r>
        <w:rPr>
          <w:noProof/>
          <w:lang w:eastAsia="es-ES"/>
        </w:rPr>
        <w:lastRenderedPageBreak/>
        <w:drawing>
          <wp:inline distT="0" distB="0" distL="0" distR="0">
            <wp:extent cx="5500138" cy="3431160"/>
            <wp:effectExtent l="19050" t="0" r="24362" b="0"/>
            <wp:docPr id="44" name="Gráfico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5C29B2" w:rsidRDefault="005C29B2" w:rsidP="0080567E">
      <w:pPr>
        <w:jc w:val="center"/>
      </w:pPr>
      <w:r w:rsidRPr="00B2044A">
        <w:rPr>
          <w:b/>
          <w:sz w:val="16"/>
          <w:szCs w:val="16"/>
        </w:rPr>
        <w:t xml:space="preserve">Figura </w:t>
      </w:r>
      <w:r>
        <w:rPr>
          <w:b/>
          <w:sz w:val="16"/>
          <w:szCs w:val="16"/>
        </w:rPr>
        <w:t>A 1.1</w:t>
      </w:r>
      <w:r w:rsidRPr="00B2044A">
        <w:rPr>
          <w:sz w:val="16"/>
          <w:szCs w:val="16"/>
        </w:rPr>
        <w:t xml:space="preserve"> </w:t>
      </w:r>
      <w:r>
        <w:rPr>
          <w:sz w:val="16"/>
          <w:szCs w:val="16"/>
        </w:rPr>
        <w:t>Fallas más comunes presentadas en los equipos de cómputo de la ESIQIE</w:t>
      </w:r>
      <w:r w:rsidR="005405E9">
        <w:rPr>
          <w:sz w:val="16"/>
          <w:szCs w:val="16"/>
        </w:rPr>
        <w:t>.</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5C29B2" w:rsidRPr="00F2274D" w:rsidRDefault="005C29B2" w:rsidP="0080567E">
      <w:pPr>
        <w:jc w:val="both"/>
        <w:rPr>
          <w:rFonts w:cs="Arial"/>
          <w:b/>
        </w:rPr>
      </w:pPr>
      <w:r>
        <w:rPr>
          <w:rFonts w:cs="Arial"/>
          <w:b/>
        </w:rPr>
        <w:t>1.3.2</w:t>
      </w:r>
      <w:r w:rsidRPr="00F2274D">
        <w:rPr>
          <w:rFonts w:cs="Arial"/>
          <w:b/>
        </w:rPr>
        <w:tab/>
      </w:r>
      <w:r>
        <w:rPr>
          <w:rFonts w:cs="Arial"/>
          <w:b/>
        </w:rPr>
        <w:t>Reportes efectuados por los usuarios de la UI-ESIQ</w:t>
      </w:r>
      <w:r w:rsidR="005405E9">
        <w:rPr>
          <w:rFonts w:cs="Arial"/>
          <w:b/>
        </w:rPr>
        <w:t>IE</w:t>
      </w:r>
    </w:p>
    <w:p w:rsidR="005C29B2" w:rsidRDefault="005C29B2" w:rsidP="0080567E">
      <w:pPr>
        <w:rPr>
          <w:lang w:val="es-MX"/>
        </w:rPr>
      </w:pPr>
      <w:r>
        <w:t>I.5</w:t>
      </w:r>
      <w:r>
        <w:tab/>
      </w:r>
      <w:r>
        <w:rPr>
          <w:lang w:val="es-MX"/>
        </w:rPr>
        <w:t>cantidad de reportes efectuados por los usuarios de la Red académica Institucional mensualmente captados por la Unidad de inf</w:t>
      </w:r>
      <w:r w:rsidR="005405E9">
        <w:rPr>
          <w:lang w:val="es-MX"/>
        </w:rPr>
        <w:t>ormática ESIQIE.</w:t>
      </w:r>
    </w:p>
    <w:p w:rsidR="00A26693" w:rsidRPr="00A26693" w:rsidRDefault="005D549E" w:rsidP="00A26693">
      <w:pPr>
        <w:jc w:val="center"/>
        <w:rPr>
          <w:sz w:val="16"/>
          <w:szCs w:val="16"/>
        </w:rPr>
      </w:pPr>
      <w:r>
        <w:rPr>
          <w:b/>
          <w:sz w:val="16"/>
          <w:szCs w:val="16"/>
        </w:rPr>
        <w:t>Tabla A</w:t>
      </w:r>
      <w:r w:rsidR="00A26693" w:rsidRPr="00A26693">
        <w:rPr>
          <w:b/>
          <w:sz w:val="16"/>
          <w:szCs w:val="16"/>
        </w:rPr>
        <w:t xml:space="preserve">.3 </w:t>
      </w:r>
      <w:r w:rsidR="00A26693" w:rsidRPr="00A26693">
        <w:rPr>
          <w:sz w:val="16"/>
          <w:szCs w:val="16"/>
        </w:rPr>
        <w:t>Total de reportes mensuales captados por la Unidad de Informática ESIQIE</w:t>
      </w:r>
      <w:r>
        <w:rPr>
          <w:sz w:val="16"/>
          <w:szCs w:val="16"/>
        </w:rPr>
        <w:t>.</w:t>
      </w:r>
    </w:p>
    <w:tbl>
      <w:tblPr>
        <w:tblW w:w="11273" w:type="dxa"/>
        <w:tblInd w:w="-12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2919"/>
        <w:gridCol w:w="593"/>
        <w:gridCol w:w="737"/>
        <w:gridCol w:w="638"/>
        <w:gridCol w:w="515"/>
        <w:gridCol w:w="554"/>
        <w:gridCol w:w="544"/>
        <w:gridCol w:w="508"/>
        <w:gridCol w:w="697"/>
        <w:gridCol w:w="960"/>
        <w:gridCol w:w="764"/>
        <w:gridCol w:w="948"/>
        <w:gridCol w:w="187"/>
        <w:gridCol w:w="709"/>
      </w:tblGrid>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ENERO</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FEBRERO</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MARZO</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ABRIL</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MAYO</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JUNIO</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JULIO</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AGOSTO</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SEPTIEMBRE</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OCTUBRE</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NOVIEMBRE</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DICIEMBRE</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FALLAS DE HARDWARE</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FALLAS DE SOFTWARE</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20</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4</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10</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20</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14</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15</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8</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17</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4</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4</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PROBLEMAS CON LA RED</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7</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12</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8</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MI COMPUTADORA NO ENCIENDE</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NO PUEDO IMPRIMIR</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NO TIENE INTERNET</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6</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4</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MI COMPUTADORA TIENE UN VIRUS</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8</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4</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OTRO TIPO DE SERVICIOS</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8</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8</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4</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4</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0</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w:t>
            </w:r>
          </w:p>
        </w:tc>
      </w:tr>
      <w:tr w:rsidR="005C29B2" w:rsidRPr="008D1C3A" w:rsidTr="00AB3394">
        <w:trPr>
          <w:trHeight w:val="310"/>
        </w:trPr>
        <w:tc>
          <w:tcPr>
            <w:tcW w:w="2919" w:type="dxa"/>
            <w:noWrap/>
            <w:vAlign w:val="center"/>
          </w:tcPr>
          <w:p w:rsidR="005C29B2" w:rsidRPr="008D1C3A" w:rsidRDefault="005C29B2" w:rsidP="00AB3394">
            <w:pPr>
              <w:spacing w:after="0" w:line="240" w:lineRule="auto"/>
              <w:jc w:val="center"/>
              <w:rPr>
                <w:color w:val="000000"/>
                <w:sz w:val="16"/>
                <w:szCs w:val="16"/>
                <w:lang w:eastAsia="es-ES"/>
              </w:rPr>
            </w:pPr>
            <w:r>
              <w:rPr>
                <w:color w:val="000000"/>
                <w:sz w:val="16"/>
                <w:szCs w:val="16"/>
                <w:lang w:eastAsia="es-ES"/>
              </w:rPr>
              <w:t>TOTAL DE SERVICIOS</w:t>
            </w:r>
          </w:p>
        </w:tc>
        <w:tc>
          <w:tcPr>
            <w:tcW w:w="593"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39</w:t>
            </w:r>
          </w:p>
        </w:tc>
        <w:tc>
          <w:tcPr>
            <w:tcW w:w="73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50</w:t>
            </w:r>
          </w:p>
        </w:tc>
        <w:tc>
          <w:tcPr>
            <w:tcW w:w="63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7</w:t>
            </w:r>
          </w:p>
        </w:tc>
        <w:tc>
          <w:tcPr>
            <w:tcW w:w="515"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19</w:t>
            </w:r>
          </w:p>
        </w:tc>
        <w:tc>
          <w:tcPr>
            <w:tcW w:w="55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33</w:t>
            </w:r>
          </w:p>
        </w:tc>
        <w:tc>
          <w:tcPr>
            <w:tcW w:w="54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24</w:t>
            </w:r>
          </w:p>
        </w:tc>
        <w:tc>
          <w:tcPr>
            <w:tcW w:w="50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6</w:t>
            </w:r>
          </w:p>
        </w:tc>
        <w:tc>
          <w:tcPr>
            <w:tcW w:w="697"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29</w:t>
            </w:r>
          </w:p>
        </w:tc>
        <w:tc>
          <w:tcPr>
            <w:tcW w:w="960"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17</w:t>
            </w:r>
          </w:p>
        </w:tc>
        <w:tc>
          <w:tcPr>
            <w:tcW w:w="764"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36</w:t>
            </w:r>
          </w:p>
        </w:tc>
        <w:tc>
          <w:tcPr>
            <w:tcW w:w="948"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11</w:t>
            </w:r>
          </w:p>
        </w:tc>
        <w:tc>
          <w:tcPr>
            <w:tcW w:w="896"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12</w:t>
            </w:r>
          </w:p>
        </w:tc>
      </w:tr>
      <w:tr w:rsidR="005C29B2" w:rsidRPr="008D1C3A" w:rsidTr="00AB3394">
        <w:trPr>
          <w:trHeight w:val="310"/>
        </w:trPr>
        <w:tc>
          <w:tcPr>
            <w:tcW w:w="2919"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93"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737"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638"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15"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54"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44"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08"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697"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960"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764" w:type="dxa"/>
            <w:tcBorders>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948" w:type="dxa"/>
            <w:tcBorders>
              <w:left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896" w:type="dxa"/>
            <w:gridSpan w:val="2"/>
            <w:tcBorders>
              <w:left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r>
      <w:tr w:rsidR="005C29B2" w:rsidRPr="008D1C3A" w:rsidTr="00AB3394">
        <w:trPr>
          <w:trHeight w:val="310"/>
        </w:trPr>
        <w:tc>
          <w:tcPr>
            <w:tcW w:w="2919"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93"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737"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638"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15"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54"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44"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508"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697"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960" w:type="dxa"/>
            <w:tcBorders>
              <w:top w:val="nil"/>
              <w:left w:val="nil"/>
              <w:bottom w:val="nil"/>
              <w:right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764" w:type="dxa"/>
            <w:tcBorders>
              <w:top w:val="nil"/>
              <w:left w:val="nil"/>
              <w:bottom w:val="nil"/>
            </w:tcBorders>
            <w:noWrap/>
            <w:vAlign w:val="center"/>
          </w:tcPr>
          <w:p w:rsidR="005C29B2" w:rsidRPr="008D1C3A" w:rsidRDefault="005C29B2" w:rsidP="00AB3394">
            <w:pPr>
              <w:spacing w:after="0" w:line="240" w:lineRule="auto"/>
              <w:jc w:val="center"/>
              <w:rPr>
                <w:color w:val="000000"/>
                <w:sz w:val="16"/>
                <w:szCs w:val="16"/>
                <w:lang w:eastAsia="es-ES"/>
              </w:rPr>
            </w:pPr>
          </w:p>
        </w:tc>
        <w:tc>
          <w:tcPr>
            <w:tcW w:w="1135" w:type="dxa"/>
            <w:gridSpan w:val="2"/>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TOTAL</w:t>
            </w:r>
            <w:r>
              <w:rPr>
                <w:color w:val="000000"/>
                <w:sz w:val="16"/>
                <w:szCs w:val="16"/>
                <w:lang w:eastAsia="es-ES"/>
              </w:rPr>
              <w:t xml:space="preserve"> ANUAL</w:t>
            </w:r>
            <w:r w:rsidRPr="008D1C3A">
              <w:rPr>
                <w:color w:val="000000"/>
                <w:sz w:val="16"/>
                <w:szCs w:val="16"/>
                <w:lang w:eastAsia="es-ES"/>
              </w:rPr>
              <w:t>:</w:t>
            </w:r>
          </w:p>
        </w:tc>
        <w:tc>
          <w:tcPr>
            <w:tcW w:w="709" w:type="dxa"/>
            <w:noWrap/>
            <w:vAlign w:val="center"/>
          </w:tcPr>
          <w:p w:rsidR="005C29B2" w:rsidRPr="008D1C3A" w:rsidRDefault="005C29B2" w:rsidP="00AB3394">
            <w:pPr>
              <w:spacing w:after="0" w:line="240" w:lineRule="auto"/>
              <w:jc w:val="center"/>
              <w:rPr>
                <w:color w:val="000000"/>
                <w:sz w:val="16"/>
                <w:szCs w:val="16"/>
                <w:lang w:eastAsia="es-ES"/>
              </w:rPr>
            </w:pPr>
            <w:r w:rsidRPr="008D1C3A">
              <w:rPr>
                <w:color w:val="000000"/>
                <w:sz w:val="16"/>
                <w:szCs w:val="16"/>
                <w:lang w:eastAsia="es-ES"/>
              </w:rPr>
              <w:t>283</w:t>
            </w:r>
          </w:p>
        </w:tc>
      </w:tr>
    </w:tbl>
    <w:p w:rsidR="005C29B2" w:rsidRDefault="005C29B2" w:rsidP="0080567E">
      <w:pPr>
        <w:jc w:val="center"/>
        <w:rPr>
          <w:b/>
          <w:sz w:val="20"/>
          <w:szCs w:val="20"/>
        </w:rPr>
      </w:pPr>
    </w:p>
    <w:p w:rsidR="005C29B2" w:rsidRDefault="00CB4461" w:rsidP="009031B4">
      <w:r>
        <w:rPr>
          <w:noProof/>
          <w:lang w:eastAsia="es-ES"/>
        </w:rPr>
        <w:pict>
          <v:shape id="_x0000_s1307" type="#_x0000_t202" style="position:absolute;margin-left:413.45pt;margin-top:58.95pt;width:36.35pt;height:20.4pt;z-index:251774464;mso-width-relative:margin;mso-height-relative:margin" strokecolor="white [3212]">
            <v:textbox style="mso-next-textbox:#_x0000_s1307">
              <w:txbxContent>
                <w:p w:rsidR="003D381A" w:rsidRDefault="003D381A" w:rsidP="005B0E18">
                  <w:r>
                    <w:rPr>
                      <w:noProof/>
                      <w:lang w:eastAsia="es-ES"/>
                    </w:rPr>
                    <w:t>49</w:t>
                  </w:r>
                </w:p>
              </w:txbxContent>
            </v:textbox>
          </v:shape>
        </w:pict>
      </w:r>
      <w:r w:rsidR="005C29B2">
        <w:t>Los reportes de servicio captados mensualmente  por la Unidad de Informática se presentan a continuación.</w:t>
      </w:r>
    </w:p>
    <w:p w:rsidR="005C29B2" w:rsidRDefault="005C29B2" w:rsidP="00561E56">
      <w:pPr>
        <w:jc w:val="center"/>
        <w:rPr>
          <w:noProof/>
          <w:sz w:val="56"/>
          <w:szCs w:val="56"/>
          <w:lang w:eastAsia="es-ES"/>
        </w:rPr>
      </w:pPr>
      <w:r w:rsidRPr="00561E56">
        <w:rPr>
          <w:noProof/>
          <w:sz w:val="56"/>
          <w:szCs w:val="56"/>
          <w:lang w:eastAsia="es-ES"/>
        </w:rPr>
        <w:lastRenderedPageBreak/>
        <w:t>ENERO</w:t>
      </w:r>
    </w:p>
    <w:p w:rsidR="005C29B2" w:rsidRPr="00E6572D" w:rsidRDefault="005C29B2" w:rsidP="00561E56">
      <w:pPr>
        <w:jc w:val="center"/>
        <w:rPr>
          <w:noProof/>
          <w:sz w:val="40"/>
          <w:szCs w:val="40"/>
          <w:lang w:eastAsia="es-ES"/>
        </w:rPr>
      </w:pPr>
    </w:p>
    <w:p w:rsidR="005C29B2" w:rsidRDefault="00B44D25" w:rsidP="00561E56">
      <w:pPr>
        <w:jc w:val="center"/>
      </w:pPr>
      <w:r>
        <w:rPr>
          <w:noProof/>
          <w:lang w:eastAsia="es-ES"/>
        </w:rPr>
        <w:drawing>
          <wp:inline distT="0" distB="0" distL="0" distR="0">
            <wp:extent cx="5044640" cy="3085727"/>
            <wp:effectExtent l="12178" t="6088" r="4767" b="0"/>
            <wp:docPr id="45" name="Imagen 4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A26693" w:rsidRDefault="00A26693" w:rsidP="00561E56">
      <w:pPr>
        <w:jc w:val="center"/>
      </w:pPr>
    </w:p>
    <w:p w:rsidR="005C29B2" w:rsidRDefault="005C29B2" w:rsidP="00561E56">
      <w:pPr>
        <w:jc w:val="center"/>
        <w:rPr>
          <w:sz w:val="16"/>
          <w:szCs w:val="16"/>
        </w:rPr>
      </w:pPr>
      <w:r w:rsidRPr="00B2044A">
        <w:rPr>
          <w:b/>
          <w:sz w:val="16"/>
          <w:szCs w:val="16"/>
        </w:rPr>
        <w:t xml:space="preserve">Figura </w:t>
      </w:r>
      <w:r>
        <w:rPr>
          <w:b/>
          <w:sz w:val="16"/>
          <w:szCs w:val="16"/>
        </w:rPr>
        <w:t>A 1.2</w:t>
      </w:r>
      <w:r w:rsidRPr="00B2044A">
        <w:rPr>
          <w:sz w:val="16"/>
          <w:szCs w:val="16"/>
        </w:rPr>
        <w:t xml:space="preserve"> </w:t>
      </w:r>
      <w:r>
        <w:rPr>
          <w:sz w:val="16"/>
          <w:szCs w:val="16"/>
        </w:rPr>
        <w:t>Gráfica de servicios realizados durante el mes de Enero.</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561E56">
      <w:pPr>
        <w:jc w:val="center"/>
        <w:rPr>
          <w:sz w:val="16"/>
          <w:szCs w:val="16"/>
        </w:rPr>
      </w:pPr>
    </w:p>
    <w:p w:rsidR="00A26693" w:rsidRPr="00A26693" w:rsidRDefault="005D549E" w:rsidP="00A26693">
      <w:pPr>
        <w:jc w:val="center"/>
        <w:rPr>
          <w:sz w:val="16"/>
          <w:szCs w:val="16"/>
        </w:rPr>
      </w:pPr>
      <w:r>
        <w:rPr>
          <w:b/>
          <w:sz w:val="16"/>
          <w:szCs w:val="16"/>
        </w:rPr>
        <w:t>Tabla A</w:t>
      </w:r>
      <w:r w:rsidR="00A26693" w:rsidRPr="00A26693">
        <w:rPr>
          <w:b/>
          <w:sz w:val="16"/>
          <w:szCs w:val="16"/>
        </w:rPr>
        <w:t xml:space="preserve">.4 </w:t>
      </w:r>
      <w:r w:rsidR="00A26693" w:rsidRPr="00A26693">
        <w:rPr>
          <w:sz w:val="16"/>
          <w:szCs w:val="16"/>
        </w:rPr>
        <w:t>Fallas totales durante el mes de Enero.</w:t>
      </w:r>
    </w:p>
    <w:p w:rsidR="005C29B2" w:rsidRDefault="005C29B2" w:rsidP="00561E56">
      <w:pPr>
        <w:jc w:val="center"/>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ENERO</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5</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5</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7</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6</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8</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8</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TOTAL:</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39</w:t>
            </w:r>
          </w:p>
        </w:tc>
      </w:tr>
    </w:tbl>
    <w:p w:rsidR="005C29B2" w:rsidRDefault="00CB4461" w:rsidP="0080567E">
      <w:pPr>
        <w:jc w:val="both"/>
      </w:pPr>
      <w:r>
        <w:rPr>
          <w:noProof/>
          <w:lang w:eastAsia="es-ES"/>
        </w:rPr>
        <w:pict>
          <v:shape id="_x0000_s1308" type="#_x0000_t202" style="position:absolute;left:0;text-align:left;margin-left:413.45pt;margin-top:54.25pt;width:36.35pt;height:20.4pt;z-index:251775488;mso-position-horizontal-relative:text;mso-position-vertical-relative:text;mso-width-relative:margin;mso-height-relative:margin" strokecolor="white [3212]">
            <v:textbox style="mso-next-textbox:#_x0000_s1308">
              <w:txbxContent>
                <w:p w:rsidR="003D381A" w:rsidRDefault="003D381A" w:rsidP="005B0E18">
                  <w:r>
                    <w:rPr>
                      <w:noProof/>
                      <w:lang w:eastAsia="es-ES"/>
                    </w:rPr>
                    <w:t>50</w:t>
                  </w:r>
                </w:p>
              </w:txbxContent>
            </v:textbox>
          </v:shape>
        </w:pict>
      </w:r>
    </w:p>
    <w:p w:rsidR="005C29B2" w:rsidRDefault="005C29B2" w:rsidP="00561E56">
      <w:pPr>
        <w:jc w:val="center"/>
        <w:rPr>
          <w:sz w:val="56"/>
          <w:szCs w:val="56"/>
        </w:rPr>
      </w:pPr>
      <w:r w:rsidRPr="00561E56">
        <w:rPr>
          <w:sz w:val="56"/>
          <w:szCs w:val="56"/>
        </w:rPr>
        <w:lastRenderedPageBreak/>
        <w:t>FEBRERO</w:t>
      </w:r>
    </w:p>
    <w:p w:rsidR="005C29B2" w:rsidRPr="00561E56" w:rsidRDefault="005C29B2" w:rsidP="00561E56">
      <w:pPr>
        <w:jc w:val="center"/>
        <w:rPr>
          <w:sz w:val="56"/>
          <w:szCs w:val="56"/>
        </w:rPr>
      </w:pPr>
    </w:p>
    <w:p w:rsidR="005C29B2" w:rsidRDefault="00B44D25" w:rsidP="00561E56">
      <w:pPr>
        <w:tabs>
          <w:tab w:val="left" w:pos="2780"/>
        </w:tabs>
        <w:jc w:val="center"/>
      </w:pPr>
      <w:r>
        <w:rPr>
          <w:noProof/>
          <w:lang w:eastAsia="es-ES"/>
        </w:rPr>
        <w:drawing>
          <wp:inline distT="0" distB="0" distL="0" distR="0">
            <wp:extent cx="4825214" cy="3139516"/>
            <wp:effectExtent l="12206" t="6046" r="6995" b="228"/>
            <wp:docPr id="46" name="Imagen 4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5C29B2" w:rsidRDefault="005C29B2" w:rsidP="0080567E">
      <w:pPr>
        <w:jc w:val="both"/>
      </w:pPr>
    </w:p>
    <w:p w:rsidR="005C29B2" w:rsidRDefault="005C29B2" w:rsidP="00E6572D">
      <w:pPr>
        <w:jc w:val="center"/>
        <w:rPr>
          <w:sz w:val="16"/>
          <w:szCs w:val="16"/>
        </w:rPr>
      </w:pPr>
      <w:r w:rsidRPr="00B2044A">
        <w:rPr>
          <w:b/>
          <w:sz w:val="16"/>
          <w:szCs w:val="16"/>
        </w:rPr>
        <w:t xml:space="preserve">Figura </w:t>
      </w:r>
      <w:r>
        <w:rPr>
          <w:b/>
          <w:sz w:val="16"/>
          <w:szCs w:val="16"/>
        </w:rPr>
        <w:t>A 1.3</w:t>
      </w:r>
      <w:r w:rsidRPr="00B2044A">
        <w:rPr>
          <w:sz w:val="16"/>
          <w:szCs w:val="16"/>
        </w:rPr>
        <w:t xml:space="preserve"> </w:t>
      </w:r>
      <w:r>
        <w:rPr>
          <w:sz w:val="16"/>
          <w:szCs w:val="16"/>
        </w:rPr>
        <w:t>Gráfica de servicios realizados durante el mes de Febrero.</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E6572D">
      <w:pPr>
        <w:jc w:val="center"/>
        <w:rPr>
          <w:sz w:val="16"/>
          <w:szCs w:val="16"/>
        </w:rPr>
      </w:pPr>
    </w:p>
    <w:p w:rsidR="00A26693" w:rsidRPr="00A26693" w:rsidRDefault="00A26693" w:rsidP="00A26693">
      <w:pPr>
        <w:jc w:val="center"/>
        <w:rPr>
          <w:sz w:val="16"/>
          <w:szCs w:val="16"/>
        </w:rPr>
      </w:pPr>
      <w:r w:rsidRPr="00A26693">
        <w:rPr>
          <w:b/>
          <w:sz w:val="16"/>
          <w:szCs w:val="16"/>
        </w:rPr>
        <w:t xml:space="preserve">Tabla </w:t>
      </w:r>
      <w:r w:rsidR="005D549E">
        <w:rPr>
          <w:b/>
          <w:sz w:val="16"/>
          <w:szCs w:val="16"/>
        </w:rPr>
        <w:t>A</w:t>
      </w:r>
      <w:r w:rsidRPr="00A26693">
        <w:rPr>
          <w:b/>
          <w:sz w:val="16"/>
          <w:szCs w:val="16"/>
        </w:rPr>
        <w:t xml:space="preserve">.5 </w:t>
      </w:r>
      <w:r w:rsidRPr="00A26693">
        <w:rPr>
          <w:sz w:val="16"/>
          <w:szCs w:val="16"/>
        </w:rPr>
        <w:t>Fallas totales durante el mes de Febrero.</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FEBRERO</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12</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4</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3</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8</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Pr>
                <w:color w:val="000000"/>
                <w:lang w:eastAsia="es-ES"/>
              </w:rPr>
              <w:t>TOTAL:</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50</w:t>
            </w:r>
          </w:p>
        </w:tc>
      </w:tr>
    </w:tbl>
    <w:p w:rsidR="005C29B2" w:rsidRDefault="00CB4461" w:rsidP="0080567E">
      <w:pPr>
        <w:jc w:val="both"/>
      </w:pPr>
      <w:r>
        <w:rPr>
          <w:noProof/>
          <w:lang w:eastAsia="es-ES"/>
        </w:rPr>
        <w:pict>
          <v:shape id="_x0000_s1309" type="#_x0000_t202" style="position:absolute;left:0;text-align:left;margin-left:413.45pt;margin-top:38.75pt;width:36.35pt;height:20.4pt;z-index:251776512;mso-position-horizontal-relative:text;mso-position-vertical-relative:text;mso-width-relative:margin;mso-height-relative:margin" strokecolor="white [3212]">
            <v:textbox style="mso-next-textbox:#_x0000_s1309">
              <w:txbxContent>
                <w:p w:rsidR="003D381A" w:rsidRDefault="003D381A" w:rsidP="005B0E18">
                  <w:r>
                    <w:rPr>
                      <w:noProof/>
                      <w:lang w:eastAsia="es-ES"/>
                    </w:rPr>
                    <w:t>51</w:t>
                  </w:r>
                </w:p>
              </w:txbxContent>
            </v:textbox>
          </v:shape>
        </w:pict>
      </w:r>
    </w:p>
    <w:p w:rsidR="005C29B2" w:rsidRDefault="005C29B2" w:rsidP="00561E56">
      <w:pPr>
        <w:jc w:val="center"/>
        <w:rPr>
          <w:sz w:val="56"/>
          <w:szCs w:val="56"/>
        </w:rPr>
      </w:pPr>
      <w:r>
        <w:rPr>
          <w:sz w:val="56"/>
          <w:szCs w:val="56"/>
        </w:rPr>
        <w:lastRenderedPageBreak/>
        <w:t>MARZO</w:t>
      </w:r>
    </w:p>
    <w:p w:rsidR="005C29B2" w:rsidRPr="00561E56" w:rsidRDefault="005C29B2" w:rsidP="00561E56">
      <w:pPr>
        <w:jc w:val="center"/>
        <w:rPr>
          <w:sz w:val="56"/>
          <w:szCs w:val="56"/>
        </w:rPr>
      </w:pPr>
    </w:p>
    <w:p w:rsidR="005C29B2" w:rsidRDefault="00B44D25" w:rsidP="00561E56">
      <w:pPr>
        <w:jc w:val="center"/>
      </w:pPr>
      <w:r>
        <w:rPr>
          <w:noProof/>
          <w:lang w:eastAsia="es-ES"/>
        </w:rPr>
        <w:drawing>
          <wp:inline distT="0" distB="0" distL="0" distR="0">
            <wp:extent cx="5151664" cy="3162028"/>
            <wp:effectExtent l="19050" t="0" r="10886" b="272"/>
            <wp:docPr id="47" name="Gráfico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5C29B2" w:rsidRDefault="005C29B2" w:rsidP="0080567E">
      <w:pPr>
        <w:jc w:val="both"/>
      </w:pPr>
    </w:p>
    <w:p w:rsidR="005C29B2" w:rsidRDefault="005C29B2" w:rsidP="00E6572D">
      <w:pPr>
        <w:jc w:val="center"/>
        <w:rPr>
          <w:sz w:val="16"/>
          <w:szCs w:val="16"/>
        </w:rPr>
      </w:pPr>
      <w:r w:rsidRPr="00B2044A">
        <w:rPr>
          <w:b/>
          <w:sz w:val="16"/>
          <w:szCs w:val="16"/>
        </w:rPr>
        <w:t xml:space="preserve">Figura </w:t>
      </w:r>
      <w:r>
        <w:rPr>
          <w:b/>
          <w:sz w:val="16"/>
          <w:szCs w:val="16"/>
        </w:rPr>
        <w:t>A 1.4</w:t>
      </w:r>
      <w:r w:rsidRPr="00B2044A">
        <w:rPr>
          <w:sz w:val="16"/>
          <w:szCs w:val="16"/>
        </w:rPr>
        <w:t xml:space="preserve"> </w:t>
      </w:r>
      <w:r>
        <w:rPr>
          <w:sz w:val="16"/>
          <w:szCs w:val="16"/>
        </w:rPr>
        <w:t>Gráfica de servicios realizados durante el mes de Marzo.</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Pr="00A26693" w:rsidRDefault="00A26693" w:rsidP="00A26693">
      <w:pPr>
        <w:tabs>
          <w:tab w:val="left" w:pos="1340"/>
        </w:tabs>
        <w:jc w:val="both"/>
        <w:rPr>
          <w:sz w:val="16"/>
          <w:szCs w:val="16"/>
        </w:rPr>
      </w:pPr>
    </w:p>
    <w:p w:rsidR="00A26693" w:rsidRPr="00A26693" w:rsidRDefault="005D549E" w:rsidP="00A26693">
      <w:pPr>
        <w:jc w:val="center"/>
        <w:rPr>
          <w:sz w:val="16"/>
          <w:szCs w:val="16"/>
        </w:rPr>
      </w:pPr>
      <w:r>
        <w:rPr>
          <w:b/>
          <w:sz w:val="16"/>
          <w:szCs w:val="16"/>
        </w:rPr>
        <w:t>Tabla A</w:t>
      </w:r>
      <w:r w:rsidR="00A26693" w:rsidRPr="00A26693">
        <w:rPr>
          <w:b/>
          <w:sz w:val="16"/>
          <w:szCs w:val="16"/>
        </w:rPr>
        <w:t xml:space="preserve">.6 </w:t>
      </w:r>
      <w:r w:rsidR="00A26693" w:rsidRPr="00A26693">
        <w:rPr>
          <w:sz w:val="16"/>
          <w:szCs w:val="16"/>
        </w:rPr>
        <w:t>Fallas totales durante el mes de Marzo.</w:t>
      </w:r>
    </w:p>
    <w:p w:rsidR="005C29B2" w:rsidRPr="005B0E18" w:rsidRDefault="005C29B2" w:rsidP="0080567E">
      <w:pPr>
        <w:jc w:val="both"/>
        <w:rPr>
          <w:sz w:val="16"/>
          <w:szCs w:val="16"/>
        </w:rPr>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MARZO</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4</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Pr>
                <w:color w:val="000000"/>
                <w:lang w:eastAsia="es-ES"/>
              </w:rPr>
              <w:t>TOTAL:</w:t>
            </w:r>
          </w:p>
        </w:tc>
        <w:tc>
          <w:tcPr>
            <w:tcW w:w="1216" w:type="dxa"/>
            <w:noWrap/>
            <w:vAlign w:val="bottom"/>
          </w:tcPr>
          <w:p w:rsidR="005C29B2" w:rsidRPr="00561E56" w:rsidRDefault="00CB4461" w:rsidP="00561E56">
            <w:pPr>
              <w:spacing w:after="0" w:line="240" w:lineRule="auto"/>
              <w:jc w:val="center"/>
              <w:rPr>
                <w:color w:val="000000"/>
                <w:lang w:eastAsia="es-ES"/>
              </w:rPr>
            </w:pPr>
            <w:r w:rsidRPr="00CB4461">
              <w:rPr>
                <w:noProof/>
                <w:sz w:val="16"/>
                <w:szCs w:val="16"/>
                <w:lang w:eastAsia="es-ES"/>
              </w:rPr>
              <w:pict>
                <v:shape id="_x0000_s1311" type="#_x0000_t202" style="position:absolute;left:0;text-align:left;margin-left:126.85pt;margin-top:55.75pt;width:36.35pt;height:20.4pt;z-index:251778560;mso-position-horizontal-relative:text;mso-position-vertical-relative:text;mso-width-relative:margin;mso-height-relative:margin" strokecolor="white [3212]">
                  <v:textbox style="mso-next-textbox:#_x0000_s1311">
                    <w:txbxContent>
                      <w:p w:rsidR="003D381A" w:rsidRDefault="003D381A" w:rsidP="005B0E18">
                        <w:r>
                          <w:rPr>
                            <w:noProof/>
                            <w:lang w:eastAsia="es-ES"/>
                          </w:rPr>
                          <w:t>52</w:t>
                        </w:r>
                      </w:p>
                    </w:txbxContent>
                  </v:textbox>
                </v:shape>
              </w:pict>
            </w:r>
            <w:r w:rsidR="005C29B2" w:rsidRPr="00561E56">
              <w:rPr>
                <w:color w:val="000000"/>
                <w:lang w:eastAsia="es-ES"/>
              </w:rPr>
              <w:t>7</w:t>
            </w:r>
          </w:p>
        </w:tc>
      </w:tr>
    </w:tbl>
    <w:p w:rsidR="005C29B2" w:rsidRDefault="005C29B2" w:rsidP="00561E56">
      <w:pPr>
        <w:jc w:val="center"/>
        <w:rPr>
          <w:sz w:val="56"/>
          <w:szCs w:val="56"/>
        </w:rPr>
      </w:pPr>
      <w:r>
        <w:rPr>
          <w:sz w:val="56"/>
          <w:szCs w:val="56"/>
        </w:rPr>
        <w:lastRenderedPageBreak/>
        <w:t>ABRIL</w:t>
      </w:r>
    </w:p>
    <w:p w:rsidR="005C29B2" w:rsidRPr="00561E56" w:rsidRDefault="005C29B2" w:rsidP="0080567E">
      <w:pPr>
        <w:jc w:val="both"/>
        <w:rPr>
          <w:sz w:val="56"/>
          <w:szCs w:val="56"/>
        </w:rPr>
      </w:pPr>
    </w:p>
    <w:p w:rsidR="005C29B2" w:rsidRDefault="00B44D25" w:rsidP="00561E56">
      <w:pPr>
        <w:jc w:val="center"/>
      </w:pPr>
      <w:r>
        <w:rPr>
          <w:noProof/>
          <w:lang w:eastAsia="es-ES"/>
        </w:rPr>
        <w:drawing>
          <wp:inline distT="0" distB="0" distL="0" distR="0">
            <wp:extent cx="4616436" cy="2985977"/>
            <wp:effectExtent l="12214" t="6043" r="8755" b="1370"/>
            <wp:docPr id="48" name="Gráfico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1.5</w:t>
      </w:r>
      <w:r w:rsidRPr="00B2044A">
        <w:rPr>
          <w:sz w:val="16"/>
          <w:szCs w:val="16"/>
        </w:rPr>
        <w:t xml:space="preserve"> </w:t>
      </w:r>
      <w:r>
        <w:rPr>
          <w:sz w:val="16"/>
          <w:szCs w:val="16"/>
        </w:rPr>
        <w:t>Gráfica de servicios realizados durante el mes de Abril.</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A26693" w:rsidP="00A26693">
      <w:pPr>
        <w:jc w:val="center"/>
        <w:rPr>
          <w:sz w:val="16"/>
          <w:szCs w:val="16"/>
        </w:rPr>
      </w:pPr>
      <w:r w:rsidRPr="00A26693">
        <w:rPr>
          <w:b/>
          <w:sz w:val="16"/>
          <w:szCs w:val="16"/>
        </w:rPr>
        <w:t xml:space="preserve">Tabla </w:t>
      </w:r>
      <w:r w:rsidR="005D549E">
        <w:rPr>
          <w:b/>
          <w:sz w:val="16"/>
          <w:szCs w:val="16"/>
        </w:rPr>
        <w:t>A</w:t>
      </w:r>
      <w:r w:rsidRPr="00A26693">
        <w:rPr>
          <w:b/>
          <w:sz w:val="16"/>
          <w:szCs w:val="16"/>
        </w:rPr>
        <w:t xml:space="preserve">.7 </w:t>
      </w:r>
      <w:r w:rsidRPr="00A26693">
        <w:rPr>
          <w:sz w:val="16"/>
          <w:szCs w:val="16"/>
        </w:rPr>
        <w:t>Fallas totales durante el mes de Abril.</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ABRIL</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4</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TOTAL:</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19</w:t>
            </w:r>
          </w:p>
        </w:tc>
      </w:tr>
    </w:tbl>
    <w:p w:rsidR="005C29B2" w:rsidRDefault="00CB4461" w:rsidP="00561E56">
      <w:pPr>
        <w:jc w:val="center"/>
      </w:pPr>
      <w:r w:rsidRPr="00CB4461">
        <w:rPr>
          <w:noProof/>
          <w:sz w:val="56"/>
          <w:szCs w:val="56"/>
          <w:lang w:eastAsia="es-ES"/>
        </w:rPr>
        <w:pict>
          <v:shape id="_x0000_s1310" type="#_x0000_t202" style="position:absolute;left:0;text-align:left;margin-left:413.45pt;margin-top:46.55pt;width:36.35pt;height:20.4pt;z-index:251777536;mso-position-horizontal-relative:text;mso-position-vertical-relative:text;mso-width-relative:margin;mso-height-relative:margin" strokecolor="white [3212]">
            <v:textbox style="mso-next-textbox:#_x0000_s1310">
              <w:txbxContent>
                <w:p w:rsidR="003D381A" w:rsidRDefault="003D381A" w:rsidP="005B0E18">
                  <w:r>
                    <w:rPr>
                      <w:noProof/>
                      <w:lang w:eastAsia="es-ES"/>
                    </w:rPr>
                    <w:t>53</w:t>
                  </w:r>
                </w:p>
              </w:txbxContent>
            </v:textbox>
          </v:shape>
        </w:pict>
      </w:r>
    </w:p>
    <w:p w:rsidR="005C29B2" w:rsidRDefault="005C29B2" w:rsidP="00561E56">
      <w:pPr>
        <w:jc w:val="center"/>
        <w:rPr>
          <w:sz w:val="56"/>
          <w:szCs w:val="56"/>
        </w:rPr>
      </w:pPr>
      <w:r>
        <w:rPr>
          <w:sz w:val="56"/>
          <w:szCs w:val="56"/>
        </w:rPr>
        <w:lastRenderedPageBreak/>
        <w:t>MAYO</w:t>
      </w:r>
    </w:p>
    <w:p w:rsidR="005C29B2" w:rsidRPr="00561E56" w:rsidRDefault="005C29B2" w:rsidP="0080567E">
      <w:pPr>
        <w:jc w:val="both"/>
        <w:rPr>
          <w:sz w:val="56"/>
          <w:szCs w:val="56"/>
        </w:rPr>
      </w:pPr>
    </w:p>
    <w:p w:rsidR="005C29B2" w:rsidRDefault="00B44D25" w:rsidP="00561E56">
      <w:pPr>
        <w:jc w:val="center"/>
      </w:pPr>
      <w:r>
        <w:rPr>
          <w:noProof/>
          <w:lang w:eastAsia="es-ES"/>
        </w:rPr>
        <w:drawing>
          <wp:inline distT="0" distB="0" distL="0" distR="0">
            <wp:extent cx="5129258" cy="3227343"/>
            <wp:effectExtent l="19050" t="0" r="14242" b="0"/>
            <wp:docPr id="49" name="Gráfico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1.6</w:t>
      </w:r>
      <w:r w:rsidRPr="00B2044A">
        <w:rPr>
          <w:sz w:val="16"/>
          <w:szCs w:val="16"/>
        </w:rPr>
        <w:t xml:space="preserve"> </w:t>
      </w:r>
      <w:r>
        <w:rPr>
          <w:sz w:val="16"/>
          <w:szCs w:val="16"/>
        </w:rPr>
        <w:t>Gráfica de servicios realizados durante el mes de Mayo.</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5D549E" w:rsidP="00A26693">
      <w:pPr>
        <w:jc w:val="center"/>
        <w:rPr>
          <w:sz w:val="16"/>
          <w:szCs w:val="16"/>
        </w:rPr>
      </w:pPr>
      <w:r>
        <w:rPr>
          <w:b/>
          <w:sz w:val="16"/>
          <w:szCs w:val="16"/>
        </w:rPr>
        <w:t>Tabla A</w:t>
      </w:r>
      <w:r w:rsidR="00A26693" w:rsidRPr="00A26693">
        <w:rPr>
          <w:b/>
          <w:sz w:val="16"/>
          <w:szCs w:val="16"/>
        </w:rPr>
        <w:t xml:space="preserve">.8 </w:t>
      </w:r>
      <w:r w:rsidR="00A26693" w:rsidRPr="00A26693">
        <w:rPr>
          <w:sz w:val="16"/>
          <w:szCs w:val="16"/>
        </w:rPr>
        <w:t>Fallas totales durante el mes de Mayo.</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MAYO</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5</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3</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5</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TOTAL:</w:t>
            </w:r>
          </w:p>
        </w:tc>
        <w:tc>
          <w:tcPr>
            <w:tcW w:w="1216" w:type="dxa"/>
            <w:noWrap/>
            <w:vAlign w:val="bottom"/>
          </w:tcPr>
          <w:p w:rsidR="005C29B2" w:rsidRPr="00561E56" w:rsidRDefault="00CB4461" w:rsidP="00561E56">
            <w:pPr>
              <w:spacing w:after="0" w:line="240" w:lineRule="auto"/>
              <w:jc w:val="center"/>
              <w:rPr>
                <w:color w:val="000000"/>
                <w:lang w:eastAsia="es-ES"/>
              </w:rPr>
            </w:pPr>
            <w:r w:rsidRPr="00CB4461">
              <w:rPr>
                <w:noProof/>
                <w:sz w:val="56"/>
                <w:szCs w:val="56"/>
                <w:lang w:eastAsia="es-ES"/>
              </w:rPr>
              <w:pict>
                <v:shape id="_x0000_s1314" type="#_x0000_t202" style="position:absolute;left:0;text-align:left;margin-left:131.45pt;margin-top:42.45pt;width:36.35pt;height:20.4pt;z-index:251780608;mso-position-horizontal-relative:text;mso-position-vertical-relative:text;mso-width-relative:margin;mso-height-relative:margin" strokecolor="white [3212]">
                  <v:textbox style="mso-next-textbox:#_x0000_s1314">
                    <w:txbxContent>
                      <w:p w:rsidR="003D381A" w:rsidRDefault="003D381A" w:rsidP="005B0E18">
                        <w:r>
                          <w:rPr>
                            <w:noProof/>
                            <w:lang w:eastAsia="es-ES"/>
                          </w:rPr>
                          <w:t>54</w:t>
                        </w:r>
                      </w:p>
                    </w:txbxContent>
                  </v:textbox>
                </v:shape>
              </w:pict>
            </w:r>
            <w:r w:rsidR="005C29B2" w:rsidRPr="00561E56">
              <w:rPr>
                <w:color w:val="000000"/>
                <w:lang w:eastAsia="es-ES"/>
              </w:rPr>
              <w:t>33</w:t>
            </w:r>
          </w:p>
        </w:tc>
      </w:tr>
    </w:tbl>
    <w:p w:rsidR="005C29B2" w:rsidRDefault="00CB4461" w:rsidP="00561E56">
      <w:pPr>
        <w:jc w:val="center"/>
        <w:rPr>
          <w:sz w:val="56"/>
          <w:szCs w:val="56"/>
        </w:rPr>
      </w:pPr>
      <w:r>
        <w:rPr>
          <w:noProof/>
          <w:sz w:val="56"/>
          <w:szCs w:val="56"/>
          <w:lang w:eastAsia="es-ES"/>
        </w:rPr>
        <w:lastRenderedPageBreak/>
        <w:pict>
          <v:shape id="_x0000_s1313" type="#_x0000_t202" style="position:absolute;left:0;text-align:left;margin-left:416.85pt;margin-top:672.25pt;width:36.35pt;height:20.4pt;z-index:251779584;mso-position-horizontal-relative:text;mso-position-vertical-relative:text;mso-width-relative:margin;mso-height-relative:margin" strokecolor="white [3212]">
            <v:textbox style="mso-next-textbox:#_x0000_s1313">
              <w:txbxContent>
                <w:p w:rsidR="003D381A" w:rsidRDefault="003D381A" w:rsidP="005B0E18">
                  <w:r>
                    <w:rPr>
                      <w:noProof/>
                      <w:lang w:eastAsia="es-ES"/>
                    </w:rPr>
                    <w:t>55</w:t>
                  </w:r>
                </w:p>
              </w:txbxContent>
            </v:textbox>
          </v:shape>
        </w:pict>
      </w:r>
      <w:r w:rsidR="005C29B2">
        <w:rPr>
          <w:sz w:val="56"/>
          <w:szCs w:val="56"/>
        </w:rPr>
        <w:t>JUNIO</w:t>
      </w:r>
    </w:p>
    <w:p w:rsidR="005C29B2" w:rsidRPr="00561E56" w:rsidRDefault="005C29B2" w:rsidP="0080567E">
      <w:pPr>
        <w:jc w:val="both"/>
        <w:rPr>
          <w:sz w:val="56"/>
          <w:szCs w:val="56"/>
        </w:rPr>
      </w:pPr>
    </w:p>
    <w:p w:rsidR="005C29B2" w:rsidRDefault="00B44D25" w:rsidP="00561E56">
      <w:pPr>
        <w:jc w:val="center"/>
      </w:pPr>
      <w:r>
        <w:rPr>
          <w:noProof/>
          <w:lang w:eastAsia="es-ES"/>
        </w:rPr>
        <w:drawing>
          <wp:inline distT="0" distB="0" distL="0" distR="0">
            <wp:extent cx="5196483" cy="3138354"/>
            <wp:effectExtent l="12179" t="6046" r="5323" b="1390"/>
            <wp:docPr id="50" name="Gráfico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1.7</w:t>
      </w:r>
      <w:r w:rsidRPr="00B2044A">
        <w:rPr>
          <w:sz w:val="16"/>
          <w:szCs w:val="16"/>
        </w:rPr>
        <w:t xml:space="preserve"> </w:t>
      </w:r>
      <w:r>
        <w:rPr>
          <w:sz w:val="16"/>
          <w:szCs w:val="16"/>
        </w:rPr>
        <w:t>Gráfica de servicios realizados durante el mes de Junio.</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5D549E" w:rsidP="00A26693">
      <w:pPr>
        <w:jc w:val="center"/>
        <w:rPr>
          <w:sz w:val="16"/>
          <w:szCs w:val="16"/>
        </w:rPr>
      </w:pPr>
      <w:r>
        <w:rPr>
          <w:b/>
          <w:sz w:val="16"/>
          <w:szCs w:val="16"/>
        </w:rPr>
        <w:t>Tabla A</w:t>
      </w:r>
      <w:r w:rsidR="00A26693" w:rsidRPr="00A26693">
        <w:rPr>
          <w:b/>
          <w:sz w:val="16"/>
          <w:szCs w:val="16"/>
        </w:rPr>
        <w:t xml:space="preserve">.9 </w:t>
      </w:r>
      <w:r w:rsidR="00A26693" w:rsidRPr="00A26693">
        <w:rPr>
          <w:sz w:val="16"/>
          <w:szCs w:val="16"/>
        </w:rPr>
        <w:t>Fallas totales durante el mes de Junio.</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JUNIO</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14</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5</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TOTAL:</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24</w:t>
            </w:r>
          </w:p>
        </w:tc>
      </w:tr>
    </w:tbl>
    <w:p w:rsidR="005C29B2" w:rsidRDefault="005C29B2" w:rsidP="0080567E">
      <w:pPr>
        <w:jc w:val="both"/>
      </w:pPr>
    </w:p>
    <w:p w:rsidR="005C29B2" w:rsidRDefault="005C29B2" w:rsidP="00561E56">
      <w:pPr>
        <w:jc w:val="center"/>
        <w:rPr>
          <w:sz w:val="56"/>
          <w:szCs w:val="56"/>
        </w:rPr>
      </w:pPr>
      <w:r>
        <w:rPr>
          <w:sz w:val="56"/>
          <w:szCs w:val="56"/>
        </w:rPr>
        <w:lastRenderedPageBreak/>
        <w:t>JULIO</w:t>
      </w:r>
    </w:p>
    <w:p w:rsidR="005C29B2" w:rsidRPr="00561E56" w:rsidRDefault="005C29B2" w:rsidP="0080567E">
      <w:pPr>
        <w:jc w:val="both"/>
        <w:rPr>
          <w:sz w:val="56"/>
          <w:szCs w:val="56"/>
        </w:rPr>
      </w:pPr>
    </w:p>
    <w:p w:rsidR="005C29B2" w:rsidRDefault="00B44D25" w:rsidP="00561E56">
      <w:pPr>
        <w:jc w:val="center"/>
      </w:pPr>
      <w:r>
        <w:rPr>
          <w:noProof/>
          <w:lang w:eastAsia="es-ES"/>
        </w:rPr>
        <w:drawing>
          <wp:inline distT="0" distB="0" distL="0" distR="0">
            <wp:extent cx="4904680" cy="3172511"/>
            <wp:effectExtent l="12183" t="6037" r="3752" b="262"/>
            <wp:docPr id="51" name="Gráfico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1.8</w:t>
      </w:r>
      <w:r w:rsidRPr="00B2044A">
        <w:rPr>
          <w:sz w:val="16"/>
          <w:szCs w:val="16"/>
        </w:rPr>
        <w:t xml:space="preserve"> </w:t>
      </w:r>
      <w:r>
        <w:rPr>
          <w:sz w:val="16"/>
          <w:szCs w:val="16"/>
        </w:rPr>
        <w:t>Gráfica de servicios realizados durante el mes de Julio.</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5D549E" w:rsidP="00A26693">
      <w:pPr>
        <w:jc w:val="center"/>
        <w:rPr>
          <w:sz w:val="16"/>
          <w:szCs w:val="16"/>
        </w:rPr>
      </w:pPr>
      <w:r>
        <w:rPr>
          <w:b/>
          <w:sz w:val="16"/>
          <w:szCs w:val="16"/>
        </w:rPr>
        <w:t>Tabla A</w:t>
      </w:r>
      <w:r w:rsidR="00A26693" w:rsidRPr="00A26693">
        <w:rPr>
          <w:b/>
          <w:sz w:val="16"/>
          <w:szCs w:val="16"/>
        </w:rPr>
        <w:t xml:space="preserve">.10 </w:t>
      </w:r>
      <w:r w:rsidR="00A26693" w:rsidRPr="00A26693">
        <w:rPr>
          <w:sz w:val="16"/>
          <w:szCs w:val="16"/>
        </w:rPr>
        <w:t>Fallas totales durante el mes de Julio.</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JULIO</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TOTAL:</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6</w:t>
            </w:r>
          </w:p>
        </w:tc>
      </w:tr>
    </w:tbl>
    <w:p w:rsidR="005C29B2" w:rsidRDefault="00CB4461" w:rsidP="0080567E">
      <w:pPr>
        <w:jc w:val="both"/>
      </w:pPr>
      <w:r>
        <w:rPr>
          <w:noProof/>
          <w:lang w:eastAsia="es-ES"/>
        </w:rPr>
        <w:pict>
          <v:shape id="_x0000_s1315" type="#_x0000_t202" style="position:absolute;left:0;text-align:left;margin-left:419.5pt;margin-top:38.85pt;width:36.35pt;height:20.4pt;z-index:251781632;mso-position-horizontal-relative:text;mso-position-vertical-relative:text;mso-width-relative:margin;mso-height-relative:margin" strokecolor="white [3212]">
            <v:textbox style="mso-next-textbox:#_x0000_s1315">
              <w:txbxContent>
                <w:p w:rsidR="003D381A" w:rsidRDefault="003D381A" w:rsidP="005B0E18">
                  <w:r>
                    <w:rPr>
                      <w:noProof/>
                      <w:lang w:eastAsia="es-ES"/>
                    </w:rPr>
                    <w:t>56</w:t>
                  </w:r>
                </w:p>
              </w:txbxContent>
            </v:textbox>
          </v:shape>
        </w:pict>
      </w:r>
    </w:p>
    <w:p w:rsidR="005C29B2" w:rsidRDefault="005C29B2" w:rsidP="00561E56">
      <w:pPr>
        <w:jc w:val="center"/>
        <w:rPr>
          <w:sz w:val="56"/>
          <w:szCs w:val="56"/>
        </w:rPr>
      </w:pPr>
      <w:r>
        <w:rPr>
          <w:sz w:val="56"/>
          <w:szCs w:val="56"/>
        </w:rPr>
        <w:lastRenderedPageBreak/>
        <w:t>AGOSTO</w:t>
      </w:r>
    </w:p>
    <w:p w:rsidR="005C29B2" w:rsidRPr="00561E56" w:rsidRDefault="005C29B2" w:rsidP="0080567E">
      <w:pPr>
        <w:jc w:val="both"/>
        <w:rPr>
          <w:sz w:val="56"/>
          <w:szCs w:val="56"/>
        </w:rPr>
      </w:pPr>
    </w:p>
    <w:p w:rsidR="005C29B2" w:rsidRDefault="00B44D25" w:rsidP="00561E56">
      <w:pPr>
        <w:jc w:val="center"/>
      </w:pPr>
      <w:r>
        <w:rPr>
          <w:noProof/>
          <w:lang w:eastAsia="es-ES"/>
        </w:rPr>
        <w:drawing>
          <wp:inline distT="0" distB="0" distL="0" distR="0">
            <wp:extent cx="5348294" cy="3183511"/>
            <wp:effectExtent l="12179" t="6094" r="5912" b="0"/>
            <wp:docPr id="52" name="Gráfico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1.9</w:t>
      </w:r>
      <w:r w:rsidRPr="00B2044A">
        <w:rPr>
          <w:sz w:val="16"/>
          <w:szCs w:val="16"/>
        </w:rPr>
        <w:t xml:space="preserve"> </w:t>
      </w:r>
      <w:r>
        <w:rPr>
          <w:sz w:val="16"/>
          <w:szCs w:val="16"/>
        </w:rPr>
        <w:t>Gráfica de servicios realizados durante el mes de Agosto.</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A26693" w:rsidP="00A26693">
      <w:pPr>
        <w:jc w:val="center"/>
        <w:rPr>
          <w:sz w:val="16"/>
          <w:szCs w:val="16"/>
        </w:rPr>
      </w:pPr>
      <w:r w:rsidRPr="00A26693">
        <w:rPr>
          <w:b/>
          <w:sz w:val="16"/>
          <w:szCs w:val="16"/>
        </w:rPr>
        <w:t xml:space="preserve">Tabla </w:t>
      </w:r>
      <w:r w:rsidR="005D549E">
        <w:rPr>
          <w:b/>
          <w:sz w:val="16"/>
          <w:szCs w:val="16"/>
        </w:rPr>
        <w:t>A</w:t>
      </w:r>
      <w:r w:rsidRPr="00A26693">
        <w:rPr>
          <w:b/>
          <w:sz w:val="16"/>
          <w:szCs w:val="16"/>
        </w:rPr>
        <w:t xml:space="preserve">.11 </w:t>
      </w:r>
      <w:r w:rsidRPr="00A26693">
        <w:rPr>
          <w:sz w:val="16"/>
          <w:szCs w:val="16"/>
        </w:rPr>
        <w:t>Fallas totales durante el mes de Agosto.</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AGOSTO</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3</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15</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5</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3</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TOTAL:</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29</w:t>
            </w:r>
          </w:p>
        </w:tc>
      </w:tr>
    </w:tbl>
    <w:p w:rsidR="005C29B2" w:rsidRDefault="00CB4461" w:rsidP="0080567E">
      <w:pPr>
        <w:jc w:val="both"/>
      </w:pPr>
      <w:r>
        <w:rPr>
          <w:noProof/>
          <w:lang w:eastAsia="es-ES"/>
        </w:rPr>
        <w:pict>
          <v:shape id="_x0000_s1316" type="#_x0000_t202" style="position:absolute;left:0;text-align:left;margin-left:412.7pt;margin-top:31.2pt;width:36.35pt;height:20.4pt;z-index:251782656;mso-position-horizontal-relative:text;mso-position-vertical-relative:text;mso-width-relative:margin;mso-height-relative:margin" strokecolor="white [3212]">
            <v:textbox style="mso-next-textbox:#_x0000_s1316">
              <w:txbxContent>
                <w:p w:rsidR="003D381A" w:rsidRDefault="003D381A" w:rsidP="006F05AA">
                  <w:r>
                    <w:rPr>
                      <w:noProof/>
                      <w:lang w:eastAsia="es-ES"/>
                    </w:rPr>
                    <w:t>57</w:t>
                  </w:r>
                </w:p>
              </w:txbxContent>
            </v:textbox>
          </v:shape>
        </w:pict>
      </w:r>
    </w:p>
    <w:p w:rsidR="005C29B2" w:rsidRDefault="005C29B2" w:rsidP="00561E56">
      <w:pPr>
        <w:jc w:val="center"/>
        <w:rPr>
          <w:sz w:val="56"/>
          <w:szCs w:val="56"/>
        </w:rPr>
      </w:pPr>
      <w:r>
        <w:rPr>
          <w:sz w:val="56"/>
          <w:szCs w:val="56"/>
        </w:rPr>
        <w:lastRenderedPageBreak/>
        <w:t>SEPTIEMBRE</w:t>
      </w:r>
    </w:p>
    <w:p w:rsidR="005C29B2" w:rsidRPr="00561E56" w:rsidRDefault="005C29B2" w:rsidP="0080567E">
      <w:pPr>
        <w:jc w:val="both"/>
        <w:rPr>
          <w:sz w:val="56"/>
          <w:szCs w:val="56"/>
        </w:rPr>
      </w:pPr>
    </w:p>
    <w:p w:rsidR="005C29B2" w:rsidRDefault="00B44D25" w:rsidP="00561E56">
      <w:pPr>
        <w:jc w:val="center"/>
      </w:pPr>
      <w:r>
        <w:rPr>
          <w:noProof/>
          <w:lang w:eastAsia="es-ES"/>
        </w:rPr>
        <w:drawing>
          <wp:inline distT="0" distB="0" distL="0" distR="0">
            <wp:extent cx="4965673" cy="2867979"/>
            <wp:effectExtent l="12178" t="6031" r="7534" b="0"/>
            <wp:docPr id="53" name="Gráfico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1.10</w:t>
      </w:r>
      <w:r w:rsidRPr="00B2044A">
        <w:rPr>
          <w:sz w:val="16"/>
          <w:szCs w:val="16"/>
        </w:rPr>
        <w:t xml:space="preserve"> </w:t>
      </w:r>
      <w:r>
        <w:rPr>
          <w:sz w:val="16"/>
          <w:szCs w:val="16"/>
        </w:rPr>
        <w:t>Gráfica de servicios realizados durante el mes de Septiembre.</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A26693" w:rsidP="00A26693">
      <w:pPr>
        <w:jc w:val="center"/>
        <w:rPr>
          <w:sz w:val="16"/>
          <w:szCs w:val="16"/>
        </w:rPr>
      </w:pPr>
      <w:r w:rsidRPr="00A26693">
        <w:rPr>
          <w:b/>
          <w:sz w:val="16"/>
          <w:szCs w:val="16"/>
        </w:rPr>
        <w:t xml:space="preserve">Tabla </w:t>
      </w:r>
      <w:r w:rsidR="005D549E">
        <w:rPr>
          <w:b/>
          <w:sz w:val="16"/>
          <w:szCs w:val="16"/>
        </w:rPr>
        <w:t>A</w:t>
      </w:r>
      <w:r w:rsidRPr="00A26693">
        <w:rPr>
          <w:b/>
          <w:sz w:val="16"/>
          <w:szCs w:val="16"/>
        </w:rPr>
        <w:t xml:space="preserve">.12 </w:t>
      </w:r>
      <w:r w:rsidRPr="00A26693">
        <w:rPr>
          <w:sz w:val="16"/>
          <w:szCs w:val="16"/>
        </w:rPr>
        <w:t>Fallas totales durante el mes de Septiembre.</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67"/>
      </w:tblGrid>
      <w:tr w:rsidR="005C29B2" w:rsidRPr="00561E56" w:rsidTr="00561E56">
        <w:trPr>
          <w:trHeight w:val="300"/>
          <w:jc w:val="center"/>
        </w:trPr>
        <w:tc>
          <w:tcPr>
            <w:tcW w:w="3760" w:type="dxa"/>
            <w:tcBorders>
              <w:top w:val="nil"/>
              <w:left w:val="nil"/>
            </w:tcBorders>
            <w:noWrap/>
            <w:vAlign w:val="bottom"/>
          </w:tcPr>
          <w:p w:rsidR="005C29B2" w:rsidRPr="00561E56" w:rsidRDefault="005C29B2" w:rsidP="00561E56">
            <w:pPr>
              <w:spacing w:after="0" w:line="240" w:lineRule="auto"/>
              <w:rPr>
                <w:color w:val="000000"/>
                <w:lang w:eastAsia="es-ES"/>
              </w:rPr>
            </w:pP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SEPTIEMBRE</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HARDWARE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FALLAS DE SOFTWARE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8</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PROBLEMAS CON LA RED</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3</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NO ENCIENDE</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PUEDO IMPRIMIR</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NO TIENE INTERNET</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0</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MI COMPUTADORA TIENE UN VIRUS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OTRO TIPO DE SERVICIOS</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4</w:t>
            </w:r>
          </w:p>
        </w:tc>
      </w:tr>
      <w:tr w:rsidR="005C29B2" w:rsidRPr="00561E56" w:rsidTr="00561E56">
        <w:trPr>
          <w:trHeight w:val="300"/>
          <w:jc w:val="center"/>
        </w:trPr>
        <w:tc>
          <w:tcPr>
            <w:tcW w:w="3760"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TOTAL:</w:t>
            </w:r>
          </w:p>
        </w:tc>
        <w:tc>
          <w:tcPr>
            <w:tcW w:w="1216" w:type="dxa"/>
            <w:noWrap/>
            <w:vAlign w:val="bottom"/>
          </w:tcPr>
          <w:p w:rsidR="005C29B2" w:rsidRPr="00561E56" w:rsidRDefault="005C29B2" w:rsidP="00561E56">
            <w:pPr>
              <w:spacing w:after="0" w:line="240" w:lineRule="auto"/>
              <w:jc w:val="center"/>
              <w:rPr>
                <w:color w:val="000000"/>
                <w:lang w:eastAsia="es-ES"/>
              </w:rPr>
            </w:pPr>
            <w:r w:rsidRPr="00561E56">
              <w:rPr>
                <w:color w:val="000000"/>
                <w:lang w:eastAsia="es-ES"/>
              </w:rPr>
              <w:t>17</w:t>
            </w:r>
          </w:p>
        </w:tc>
      </w:tr>
    </w:tbl>
    <w:p w:rsidR="005C29B2" w:rsidRDefault="005C29B2" w:rsidP="0080567E">
      <w:pPr>
        <w:jc w:val="both"/>
      </w:pPr>
    </w:p>
    <w:p w:rsidR="005C29B2" w:rsidRDefault="00CB4461" w:rsidP="0080567E">
      <w:pPr>
        <w:jc w:val="both"/>
      </w:pPr>
      <w:r>
        <w:rPr>
          <w:noProof/>
          <w:lang w:eastAsia="es-ES"/>
        </w:rPr>
        <w:pict>
          <v:shape id="_x0000_s1317" type="#_x0000_t202" style="position:absolute;left:0;text-align:left;margin-left:412.7pt;margin-top:30.6pt;width:36.35pt;height:20.4pt;z-index:251783680;mso-width-relative:margin;mso-height-relative:margin" strokecolor="white [3212]">
            <v:textbox style="mso-next-textbox:#_x0000_s1317">
              <w:txbxContent>
                <w:p w:rsidR="003D381A" w:rsidRDefault="003D381A" w:rsidP="006F05AA">
                  <w:r>
                    <w:rPr>
                      <w:noProof/>
                      <w:lang w:eastAsia="es-ES"/>
                    </w:rPr>
                    <w:t>58</w:t>
                  </w:r>
                </w:p>
              </w:txbxContent>
            </v:textbox>
          </v:shape>
        </w:pict>
      </w:r>
    </w:p>
    <w:p w:rsidR="005C29B2" w:rsidRDefault="005C29B2" w:rsidP="006F0F9D">
      <w:pPr>
        <w:jc w:val="center"/>
        <w:rPr>
          <w:sz w:val="56"/>
          <w:szCs w:val="56"/>
        </w:rPr>
      </w:pPr>
      <w:r>
        <w:rPr>
          <w:sz w:val="56"/>
          <w:szCs w:val="56"/>
        </w:rPr>
        <w:lastRenderedPageBreak/>
        <w:t>OCTUBRE</w:t>
      </w:r>
    </w:p>
    <w:p w:rsidR="005C29B2" w:rsidRPr="006F0F9D" w:rsidRDefault="005C29B2" w:rsidP="0080567E">
      <w:pPr>
        <w:jc w:val="both"/>
        <w:rPr>
          <w:sz w:val="56"/>
          <w:szCs w:val="56"/>
        </w:rPr>
      </w:pPr>
    </w:p>
    <w:p w:rsidR="005C29B2" w:rsidRDefault="00B44D25" w:rsidP="006F0F9D">
      <w:pPr>
        <w:jc w:val="center"/>
      </w:pPr>
      <w:r>
        <w:rPr>
          <w:noProof/>
          <w:lang w:eastAsia="es-ES"/>
        </w:rPr>
        <w:drawing>
          <wp:inline distT="0" distB="0" distL="0" distR="0">
            <wp:extent cx="5085754" cy="3226682"/>
            <wp:effectExtent l="12079" t="6103" r="7567" b="0"/>
            <wp:docPr id="54" name="Gráfico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1.11</w:t>
      </w:r>
      <w:r w:rsidRPr="00B2044A">
        <w:rPr>
          <w:sz w:val="16"/>
          <w:szCs w:val="16"/>
        </w:rPr>
        <w:t xml:space="preserve"> </w:t>
      </w:r>
      <w:r>
        <w:rPr>
          <w:sz w:val="16"/>
          <w:szCs w:val="16"/>
        </w:rPr>
        <w:t>Gráfica de servicios realizados durante el mes de Octubre.</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5D549E" w:rsidP="00A26693">
      <w:pPr>
        <w:jc w:val="center"/>
        <w:rPr>
          <w:sz w:val="16"/>
          <w:szCs w:val="16"/>
        </w:rPr>
      </w:pPr>
      <w:r>
        <w:rPr>
          <w:b/>
          <w:sz w:val="16"/>
          <w:szCs w:val="16"/>
        </w:rPr>
        <w:t>Tabla A</w:t>
      </w:r>
      <w:r w:rsidR="00A26693" w:rsidRPr="00A26693">
        <w:rPr>
          <w:b/>
          <w:sz w:val="16"/>
          <w:szCs w:val="16"/>
        </w:rPr>
        <w:t xml:space="preserve">.13 </w:t>
      </w:r>
      <w:r w:rsidR="00A26693" w:rsidRPr="00A26693">
        <w:rPr>
          <w:sz w:val="16"/>
          <w:szCs w:val="16"/>
        </w:rPr>
        <w:t>Fallas totales durante el mes de Octubre.</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6F0F9D" w:rsidTr="006F0F9D">
        <w:trPr>
          <w:trHeight w:val="300"/>
          <w:jc w:val="center"/>
        </w:trPr>
        <w:tc>
          <w:tcPr>
            <w:tcW w:w="3760" w:type="dxa"/>
            <w:tcBorders>
              <w:top w:val="nil"/>
              <w:left w:val="nil"/>
            </w:tcBorders>
            <w:noWrap/>
            <w:vAlign w:val="bottom"/>
          </w:tcPr>
          <w:p w:rsidR="005C29B2" w:rsidRPr="006F0F9D" w:rsidRDefault="005C29B2" w:rsidP="006F0F9D">
            <w:pPr>
              <w:spacing w:after="0" w:line="240" w:lineRule="auto"/>
              <w:rPr>
                <w:color w:val="000000"/>
                <w:lang w:eastAsia="es-ES"/>
              </w:rPr>
            </w:pP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OCTUBRE</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FALLAS DE HARDWARE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3</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FALLAS DE SOFTWARE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17</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PROBLEMAS CON LA RED</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8</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MI COMPUTADORA NO ENCIENDE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1</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NO PUEDO IMPRIMIR</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1</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NO TIENE INTERNET</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MI COMPUTADORA TIENE UN VIRUS</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5</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OTRO TIPO DE SERVICIOS</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1</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TOTAL:</w:t>
            </w:r>
          </w:p>
        </w:tc>
        <w:tc>
          <w:tcPr>
            <w:tcW w:w="1216" w:type="dxa"/>
            <w:noWrap/>
            <w:vAlign w:val="bottom"/>
          </w:tcPr>
          <w:p w:rsidR="005C29B2" w:rsidRPr="006F0F9D" w:rsidRDefault="00CB4461" w:rsidP="006F0F9D">
            <w:pPr>
              <w:spacing w:after="0" w:line="240" w:lineRule="auto"/>
              <w:jc w:val="center"/>
              <w:rPr>
                <w:color w:val="000000"/>
                <w:lang w:eastAsia="es-ES"/>
              </w:rPr>
            </w:pPr>
            <w:r w:rsidRPr="00CB4461">
              <w:rPr>
                <w:noProof/>
                <w:lang w:eastAsia="es-ES"/>
              </w:rPr>
              <w:pict>
                <v:shape id="_x0000_s1319" type="#_x0000_t202" style="position:absolute;left:0;text-align:left;margin-left:125.4pt;margin-top:43.75pt;width:36.35pt;height:20.4pt;z-index:251785728;mso-position-horizontal-relative:text;mso-position-vertical-relative:text;mso-width-relative:margin;mso-height-relative:margin" strokecolor="white [3212]">
                  <v:textbox style="mso-next-textbox:#_x0000_s1319">
                    <w:txbxContent>
                      <w:p w:rsidR="003D381A" w:rsidRDefault="003D381A" w:rsidP="006F05AA">
                        <w:r>
                          <w:rPr>
                            <w:noProof/>
                            <w:lang w:eastAsia="es-ES"/>
                          </w:rPr>
                          <w:t>59</w:t>
                        </w:r>
                      </w:p>
                    </w:txbxContent>
                  </v:textbox>
                </v:shape>
              </w:pict>
            </w:r>
            <w:r w:rsidR="005C29B2" w:rsidRPr="006F0F9D">
              <w:rPr>
                <w:color w:val="000000"/>
                <w:lang w:eastAsia="es-ES"/>
              </w:rPr>
              <w:t>36</w:t>
            </w:r>
          </w:p>
        </w:tc>
      </w:tr>
    </w:tbl>
    <w:p w:rsidR="005C29B2" w:rsidRDefault="005C29B2" w:rsidP="006F0F9D">
      <w:pPr>
        <w:jc w:val="center"/>
        <w:rPr>
          <w:sz w:val="56"/>
          <w:szCs w:val="56"/>
        </w:rPr>
      </w:pPr>
      <w:r>
        <w:rPr>
          <w:sz w:val="56"/>
          <w:szCs w:val="56"/>
        </w:rPr>
        <w:lastRenderedPageBreak/>
        <w:t>NOVIEMBRE</w:t>
      </w:r>
    </w:p>
    <w:p w:rsidR="005C29B2" w:rsidRPr="006F0F9D" w:rsidRDefault="005C29B2" w:rsidP="0080567E">
      <w:pPr>
        <w:jc w:val="both"/>
        <w:rPr>
          <w:sz w:val="56"/>
          <w:szCs w:val="56"/>
        </w:rPr>
      </w:pPr>
    </w:p>
    <w:p w:rsidR="005C29B2" w:rsidRDefault="00B44D25" w:rsidP="006F0F9D">
      <w:pPr>
        <w:jc w:val="center"/>
      </w:pPr>
      <w:r>
        <w:rPr>
          <w:noProof/>
          <w:lang w:eastAsia="es-ES"/>
        </w:rPr>
        <w:drawing>
          <wp:inline distT="0" distB="0" distL="0" distR="0">
            <wp:extent cx="5347832" cy="3139325"/>
            <wp:effectExtent l="12201" t="6046" r="6352" b="419"/>
            <wp:docPr id="55" name="Gráfico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1.12</w:t>
      </w:r>
      <w:r w:rsidRPr="00B2044A">
        <w:rPr>
          <w:sz w:val="16"/>
          <w:szCs w:val="16"/>
        </w:rPr>
        <w:t xml:space="preserve"> </w:t>
      </w:r>
      <w:r>
        <w:rPr>
          <w:sz w:val="16"/>
          <w:szCs w:val="16"/>
        </w:rPr>
        <w:t>Gráfica de servicios realizados durante el mes de Noviembre.</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5D549E" w:rsidP="00A26693">
      <w:pPr>
        <w:jc w:val="center"/>
        <w:rPr>
          <w:sz w:val="16"/>
          <w:szCs w:val="16"/>
        </w:rPr>
      </w:pPr>
      <w:r>
        <w:rPr>
          <w:b/>
          <w:sz w:val="16"/>
          <w:szCs w:val="16"/>
        </w:rPr>
        <w:t>Tabla A</w:t>
      </w:r>
      <w:r w:rsidR="00A26693" w:rsidRPr="00A26693">
        <w:rPr>
          <w:b/>
          <w:sz w:val="16"/>
          <w:szCs w:val="16"/>
        </w:rPr>
        <w:t xml:space="preserve">.14 </w:t>
      </w:r>
      <w:r w:rsidR="00A26693" w:rsidRPr="00A26693">
        <w:rPr>
          <w:sz w:val="16"/>
          <w:szCs w:val="16"/>
        </w:rPr>
        <w:t>Fallas totales durante el mes de Noviembre.</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50"/>
      </w:tblGrid>
      <w:tr w:rsidR="005C29B2" w:rsidRPr="006F0F9D" w:rsidTr="006F0F9D">
        <w:trPr>
          <w:trHeight w:val="300"/>
          <w:jc w:val="center"/>
        </w:trPr>
        <w:tc>
          <w:tcPr>
            <w:tcW w:w="3760" w:type="dxa"/>
            <w:tcBorders>
              <w:top w:val="nil"/>
              <w:left w:val="nil"/>
            </w:tcBorders>
            <w:noWrap/>
            <w:vAlign w:val="bottom"/>
          </w:tcPr>
          <w:p w:rsidR="005C29B2" w:rsidRPr="006F0F9D" w:rsidRDefault="005C29B2" w:rsidP="006F0F9D">
            <w:pPr>
              <w:spacing w:after="0" w:line="240" w:lineRule="auto"/>
              <w:rPr>
                <w:color w:val="000000"/>
                <w:lang w:eastAsia="es-ES"/>
              </w:rPr>
            </w:pP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NOVIEMBRE</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FALLAS DE HARDWARE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2</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FALLAS DE SOFTWARE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4</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PROBLEMAS CON LA RED</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1</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MI COMPUTADORA NO ENCIENDE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NO PUEDO IMPRIMIR</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NO TIENE INTERNET</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MI COMPUTADORA TIENE UN VIRUS</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4</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OTRO TIPO DE SERVICIOS</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TOTAL:</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11</w:t>
            </w:r>
          </w:p>
        </w:tc>
      </w:tr>
    </w:tbl>
    <w:p w:rsidR="005C29B2" w:rsidRDefault="00CB4461" w:rsidP="0080567E">
      <w:pPr>
        <w:jc w:val="both"/>
      </w:pPr>
      <w:r w:rsidRPr="00CB4461">
        <w:rPr>
          <w:noProof/>
          <w:sz w:val="56"/>
          <w:szCs w:val="56"/>
          <w:lang w:eastAsia="es-ES"/>
        </w:rPr>
        <w:pict>
          <v:shape id="_x0000_s1318" type="#_x0000_t202" style="position:absolute;left:0;text-align:left;margin-left:419.5pt;margin-top:34.65pt;width:36.35pt;height:20.4pt;z-index:251784704;mso-position-horizontal-relative:text;mso-position-vertical-relative:text;mso-width-relative:margin;mso-height-relative:margin" strokecolor="white [3212]">
            <v:textbox style="mso-next-textbox:#_x0000_s1318">
              <w:txbxContent>
                <w:p w:rsidR="003D381A" w:rsidRDefault="003D381A" w:rsidP="006F05AA">
                  <w:r>
                    <w:rPr>
                      <w:noProof/>
                      <w:lang w:eastAsia="es-ES"/>
                    </w:rPr>
                    <w:t>60</w:t>
                  </w:r>
                </w:p>
              </w:txbxContent>
            </v:textbox>
          </v:shape>
        </w:pict>
      </w:r>
    </w:p>
    <w:p w:rsidR="005C29B2" w:rsidRDefault="005C29B2" w:rsidP="006F0F9D">
      <w:pPr>
        <w:jc w:val="center"/>
        <w:rPr>
          <w:sz w:val="56"/>
          <w:szCs w:val="56"/>
        </w:rPr>
      </w:pPr>
      <w:r>
        <w:rPr>
          <w:sz w:val="56"/>
          <w:szCs w:val="56"/>
        </w:rPr>
        <w:lastRenderedPageBreak/>
        <w:t>DICIEMBRE</w:t>
      </w:r>
    </w:p>
    <w:p w:rsidR="005C29B2" w:rsidRPr="006F0F9D" w:rsidRDefault="005C29B2" w:rsidP="0080567E">
      <w:pPr>
        <w:jc w:val="both"/>
        <w:rPr>
          <w:sz w:val="56"/>
          <w:szCs w:val="56"/>
        </w:rPr>
      </w:pPr>
    </w:p>
    <w:p w:rsidR="005C29B2" w:rsidRDefault="00B44D25" w:rsidP="006F0F9D">
      <w:pPr>
        <w:jc w:val="center"/>
      </w:pPr>
      <w:r>
        <w:rPr>
          <w:noProof/>
          <w:lang w:eastAsia="es-ES"/>
        </w:rPr>
        <w:drawing>
          <wp:inline distT="0" distB="0" distL="0" distR="0">
            <wp:extent cx="5151442" cy="3085727"/>
            <wp:effectExtent l="12189" t="6088" r="7174" b="0"/>
            <wp:docPr id="56" name="Gráfico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5C29B2" w:rsidRDefault="005C29B2" w:rsidP="0080567E">
      <w:pPr>
        <w:jc w:val="both"/>
      </w:pPr>
    </w:p>
    <w:p w:rsidR="005C29B2" w:rsidRDefault="005C29B2" w:rsidP="00C8649A">
      <w:pPr>
        <w:jc w:val="center"/>
        <w:rPr>
          <w:sz w:val="16"/>
          <w:szCs w:val="16"/>
        </w:rPr>
      </w:pPr>
      <w:r w:rsidRPr="00B2044A">
        <w:rPr>
          <w:b/>
          <w:sz w:val="16"/>
          <w:szCs w:val="16"/>
        </w:rPr>
        <w:t xml:space="preserve">Figura </w:t>
      </w:r>
      <w:r>
        <w:rPr>
          <w:b/>
          <w:sz w:val="16"/>
          <w:szCs w:val="16"/>
        </w:rPr>
        <w:t>A 1.13</w:t>
      </w:r>
      <w:r w:rsidRPr="00B2044A">
        <w:rPr>
          <w:sz w:val="16"/>
          <w:szCs w:val="16"/>
        </w:rPr>
        <w:t xml:space="preserve"> </w:t>
      </w:r>
      <w:r>
        <w:rPr>
          <w:sz w:val="16"/>
          <w:szCs w:val="16"/>
        </w:rPr>
        <w:t>Gráfica de servicios realizados durante el mes de Diciembre.</w:t>
      </w:r>
      <w:r w:rsidR="00070C2B">
        <w:rPr>
          <w:sz w:val="16"/>
          <w:szCs w:val="16"/>
        </w:rPr>
        <w:t xml:space="preserve"> </w:t>
      </w:r>
      <w:r w:rsidR="00070C2B" w:rsidRPr="005C185D">
        <w:rPr>
          <w:sz w:val="16"/>
          <w:szCs w:val="16"/>
        </w:rPr>
        <w:t>(Elaboración propia</w:t>
      </w:r>
      <w:r w:rsidR="00070C2B">
        <w:rPr>
          <w:sz w:val="16"/>
          <w:szCs w:val="16"/>
        </w:rPr>
        <w:t xml:space="preserve"> 2010</w:t>
      </w:r>
      <w:r w:rsidR="00070C2B" w:rsidRPr="005C185D">
        <w:rPr>
          <w:sz w:val="16"/>
          <w:szCs w:val="16"/>
        </w:rPr>
        <w:t>)</w:t>
      </w:r>
    </w:p>
    <w:p w:rsidR="00A26693" w:rsidRDefault="00A26693" w:rsidP="00C8649A">
      <w:pPr>
        <w:jc w:val="center"/>
      </w:pPr>
    </w:p>
    <w:p w:rsidR="00A26693" w:rsidRPr="00A26693" w:rsidRDefault="00A26693" w:rsidP="00A26693">
      <w:pPr>
        <w:jc w:val="center"/>
        <w:rPr>
          <w:sz w:val="16"/>
          <w:szCs w:val="16"/>
        </w:rPr>
      </w:pPr>
      <w:r w:rsidRPr="00A26693">
        <w:rPr>
          <w:b/>
          <w:sz w:val="16"/>
          <w:szCs w:val="16"/>
        </w:rPr>
        <w:t xml:space="preserve">Tabla </w:t>
      </w:r>
      <w:r w:rsidR="005D549E">
        <w:rPr>
          <w:b/>
          <w:sz w:val="16"/>
          <w:szCs w:val="16"/>
        </w:rPr>
        <w:t>A</w:t>
      </w:r>
      <w:r w:rsidRPr="00A26693">
        <w:rPr>
          <w:b/>
          <w:sz w:val="16"/>
          <w:szCs w:val="16"/>
        </w:rPr>
        <w:t xml:space="preserve">.15 </w:t>
      </w:r>
      <w:r w:rsidRPr="00A26693">
        <w:rPr>
          <w:sz w:val="16"/>
          <w:szCs w:val="16"/>
        </w:rPr>
        <w:t>Fallas totales durante el mes de Diciembre.</w:t>
      </w:r>
    </w:p>
    <w:p w:rsidR="005C29B2" w:rsidRDefault="005C29B2" w:rsidP="0080567E">
      <w:pPr>
        <w:jc w:val="both"/>
      </w:pPr>
    </w:p>
    <w:tbl>
      <w:tblPr>
        <w:tblW w:w="4976" w:type="dxa"/>
        <w:jc w:val="center"/>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A0"/>
      </w:tblPr>
      <w:tblGrid>
        <w:gridCol w:w="3760"/>
        <w:gridCol w:w="1216"/>
      </w:tblGrid>
      <w:tr w:rsidR="005C29B2" w:rsidRPr="006F0F9D" w:rsidTr="006F0F9D">
        <w:trPr>
          <w:trHeight w:val="300"/>
          <w:jc w:val="center"/>
        </w:trPr>
        <w:tc>
          <w:tcPr>
            <w:tcW w:w="3760" w:type="dxa"/>
            <w:tcBorders>
              <w:top w:val="nil"/>
              <w:left w:val="nil"/>
            </w:tcBorders>
            <w:noWrap/>
            <w:vAlign w:val="bottom"/>
          </w:tcPr>
          <w:p w:rsidR="005C29B2" w:rsidRPr="006F0F9D" w:rsidRDefault="005C29B2" w:rsidP="006F0F9D">
            <w:pPr>
              <w:spacing w:after="0" w:line="240" w:lineRule="auto"/>
              <w:rPr>
                <w:color w:val="000000"/>
                <w:lang w:eastAsia="es-ES"/>
              </w:rPr>
            </w:pP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DICIEMBRE</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FALLAS DE HARDWARE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5</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FALLAS DE SOFTWARE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4</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PROBLEMAS CON LA RED</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2</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MI COMPUTADORA NO ENCIENDE</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NO PUEDO IMPRIMIR</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NO TIENE INTERNET</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MI COMPUTADORA TIENE UN VIRUS</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0</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OTRO TIPO DE SERVICIOS</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1</w:t>
            </w:r>
          </w:p>
        </w:tc>
      </w:tr>
      <w:tr w:rsidR="005C29B2" w:rsidRPr="006F0F9D" w:rsidTr="006F0F9D">
        <w:trPr>
          <w:trHeight w:val="300"/>
          <w:jc w:val="center"/>
        </w:trPr>
        <w:tc>
          <w:tcPr>
            <w:tcW w:w="3760"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TOTAL:</w:t>
            </w:r>
          </w:p>
        </w:tc>
        <w:tc>
          <w:tcPr>
            <w:tcW w:w="1216" w:type="dxa"/>
            <w:noWrap/>
            <w:vAlign w:val="bottom"/>
          </w:tcPr>
          <w:p w:rsidR="005C29B2" w:rsidRPr="006F0F9D" w:rsidRDefault="005C29B2" w:rsidP="006F0F9D">
            <w:pPr>
              <w:spacing w:after="0" w:line="240" w:lineRule="auto"/>
              <w:jc w:val="center"/>
              <w:rPr>
                <w:color w:val="000000"/>
                <w:lang w:eastAsia="es-ES"/>
              </w:rPr>
            </w:pPr>
            <w:r w:rsidRPr="006F0F9D">
              <w:rPr>
                <w:color w:val="000000"/>
                <w:lang w:eastAsia="es-ES"/>
              </w:rPr>
              <w:t>12</w:t>
            </w:r>
          </w:p>
        </w:tc>
      </w:tr>
    </w:tbl>
    <w:p w:rsidR="005C29B2" w:rsidRDefault="00CB4461" w:rsidP="0080567E">
      <w:pPr>
        <w:jc w:val="both"/>
      </w:pPr>
      <w:r>
        <w:rPr>
          <w:noProof/>
          <w:lang w:eastAsia="es-ES"/>
        </w:rPr>
        <w:pict>
          <v:shape id="_x0000_s1320" type="#_x0000_t202" style="position:absolute;left:0;text-align:left;margin-left:412.7pt;margin-top:38.9pt;width:36.35pt;height:20.4pt;z-index:251786752;mso-position-horizontal-relative:text;mso-position-vertical-relative:text;mso-width-relative:margin;mso-height-relative:margin" strokecolor="white [3212]">
            <v:textbox style="mso-next-textbox:#_x0000_s1320">
              <w:txbxContent>
                <w:p w:rsidR="003D381A" w:rsidRDefault="003D381A" w:rsidP="006F05AA">
                  <w:r>
                    <w:rPr>
                      <w:noProof/>
                      <w:lang w:eastAsia="es-ES"/>
                    </w:rPr>
                    <w:t>61</w:t>
                  </w:r>
                </w:p>
              </w:txbxContent>
            </v:textbox>
          </v:shape>
        </w:pict>
      </w:r>
    </w:p>
    <w:p w:rsidR="005C29B2" w:rsidRPr="00F70BB1" w:rsidRDefault="005C29B2" w:rsidP="00F70BB1">
      <w:pPr>
        <w:rPr>
          <w:b/>
          <w:sz w:val="24"/>
          <w:szCs w:val="24"/>
        </w:rPr>
      </w:pPr>
      <w:r w:rsidRPr="00F70BB1">
        <w:rPr>
          <w:b/>
          <w:sz w:val="24"/>
          <w:szCs w:val="24"/>
        </w:rPr>
        <w:lastRenderedPageBreak/>
        <w:t>ESTADÍSTICA DE PERSONAL ADSCRITO A LA ESIQIE</w:t>
      </w:r>
    </w:p>
    <w:p w:rsidR="005C29B2" w:rsidRDefault="005C29B2" w:rsidP="00D54295"/>
    <w:p w:rsidR="00A26693" w:rsidRPr="00A26693" w:rsidRDefault="005D549E" w:rsidP="00A26693">
      <w:pPr>
        <w:jc w:val="center"/>
        <w:rPr>
          <w:sz w:val="16"/>
          <w:szCs w:val="16"/>
        </w:rPr>
      </w:pPr>
      <w:r>
        <w:rPr>
          <w:b/>
          <w:sz w:val="16"/>
          <w:szCs w:val="16"/>
        </w:rPr>
        <w:t>Tabla A</w:t>
      </w:r>
      <w:r w:rsidR="00A26693" w:rsidRPr="00A26693">
        <w:rPr>
          <w:b/>
          <w:sz w:val="16"/>
          <w:szCs w:val="16"/>
        </w:rPr>
        <w:t xml:space="preserve">.16 </w:t>
      </w:r>
      <w:r w:rsidR="00A26693" w:rsidRPr="00A26693">
        <w:rPr>
          <w:sz w:val="16"/>
          <w:szCs w:val="16"/>
        </w:rPr>
        <w:t>Personal adscrito a la ESIQIE.</w:t>
      </w:r>
    </w:p>
    <w:p w:rsidR="00A26693" w:rsidRDefault="00A26693" w:rsidP="00D5429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46"/>
        <w:gridCol w:w="934"/>
      </w:tblGrid>
      <w:tr w:rsidR="005C29B2" w:rsidTr="00773A21">
        <w:trPr>
          <w:trHeight w:val="399"/>
        </w:trPr>
        <w:tc>
          <w:tcPr>
            <w:tcW w:w="8046" w:type="dxa"/>
            <w:vAlign w:val="center"/>
          </w:tcPr>
          <w:p w:rsidR="005C29B2" w:rsidRPr="00773A21" w:rsidRDefault="005C29B2" w:rsidP="00773A21">
            <w:pPr>
              <w:jc w:val="center"/>
              <w:rPr>
                <w:b/>
                <w:sz w:val="20"/>
                <w:szCs w:val="20"/>
              </w:rPr>
            </w:pPr>
            <w:r w:rsidRPr="00773A21">
              <w:rPr>
                <w:b/>
                <w:sz w:val="20"/>
                <w:szCs w:val="20"/>
              </w:rPr>
              <w:t>PERSONAL</w:t>
            </w:r>
          </w:p>
        </w:tc>
        <w:tc>
          <w:tcPr>
            <w:tcW w:w="934" w:type="dxa"/>
            <w:vAlign w:val="center"/>
          </w:tcPr>
          <w:p w:rsidR="005C29B2" w:rsidRPr="00773A21" w:rsidRDefault="005C29B2" w:rsidP="00773A21">
            <w:pPr>
              <w:jc w:val="center"/>
              <w:rPr>
                <w:b/>
                <w:sz w:val="20"/>
                <w:szCs w:val="20"/>
              </w:rPr>
            </w:pPr>
            <w:r w:rsidRPr="00773A21">
              <w:rPr>
                <w:b/>
                <w:sz w:val="20"/>
                <w:szCs w:val="20"/>
              </w:rPr>
              <w:t>TOTAL</w:t>
            </w:r>
          </w:p>
        </w:tc>
      </w:tr>
      <w:tr w:rsidR="005C29B2" w:rsidTr="00773A21">
        <w:tc>
          <w:tcPr>
            <w:tcW w:w="8046" w:type="dxa"/>
            <w:vAlign w:val="center"/>
          </w:tcPr>
          <w:p w:rsidR="005C29B2" w:rsidRPr="00773A21" w:rsidRDefault="005C29B2" w:rsidP="00522092">
            <w:pPr>
              <w:rPr>
                <w:sz w:val="20"/>
                <w:szCs w:val="20"/>
              </w:rPr>
            </w:pPr>
            <w:r w:rsidRPr="00773A21">
              <w:rPr>
                <w:sz w:val="20"/>
                <w:szCs w:val="20"/>
              </w:rPr>
              <w:t xml:space="preserve">Docentes con horas en propiedad que imparten cátedra </w:t>
            </w:r>
          </w:p>
        </w:tc>
        <w:tc>
          <w:tcPr>
            <w:tcW w:w="934" w:type="dxa"/>
            <w:vAlign w:val="center"/>
          </w:tcPr>
          <w:p w:rsidR="005C29B2" w:rsidRPr="00773A21" w:rsidRDefault="005C29B2" w:rsidP="00773A21">
            <w:pPr>
              <w:jc w:val="center"/>
              <w:rPr>
                <w:sz w:val="20"/>
                <w:szCs w:val="20"/>
              </w:rPr>
            </w:pPr>
            <w:r w:rsidRPr="00773A21">
              <w:rPr>
                <w:sz w:val="20"/>
                <w:szCs w:val="20"/>
              </w:rPr>
              <w:t>385</w:t>
            </w:r>
          </w:p>
        </w:tc>
      </w:tr>
      <w:tr w:rsidR="005C29B2" w:rsidTr="00773A21">
        <w:tc>
          <w:tcPr>
            <w:tcW w:w="8046" w:type="dxa"/>
            <w:vAlign w:val="center"/>
          </w:tcPr>
          <w:p w:rsidR="005C29B2" w:rsidRPr="00773A21" w:rsidRDefault="005C29B2" w:rsidP="00D54295">
            <w:pPr>
              <w:rPr>
                <w:sz w:val="20"/>
                <w:szCs w:val="20"/>
              </w:rPr>
            </w:pPr>
            <w:r w:rsidRPr="00773A21">
              <w:rPr>
                <w:sz w:val="20"/>
                <w:szCs w:val="20"/>
              </w:rPr>
              <w:t xml:space="preserve">Docentes con horas en interinato que imparten cátedra </w:t>
            </w:r>
          </w:p>
        </w:tc>
        <w:tc>
          <w:tcPr>
            <w:tcW w:w="934" w:type="dxa"/>
            <w:vAlign w:val="center"/>
          </w:tcPr>
          <w:p w:rsidR="005C29B2" w:rsidRPr="00773A21" w:rsidRDefault="005C29B2" w:rsidP="00773A21">
            <w:pPr>
              <w:jc w:val="center"/>
              <w:rPr>
                <w:sz w:val="20"/>
                <w:szCs w:val="20"/>
              </w:rPr>
            </w:pPr>
            <w:r w:rsidRPr="00773A21">
              <w:rPr>
                <w:sz w:val="20"/>
                <w:szCs w:val="20"/>
              </w:rPr>
              <w:t>40</w:t>
            </w:r>
          </w:p>
        </w:tc>
      </w:tr>
      <w:tr w:rsidR="005C29B2" w:rsidTr="00773A21">
        <w:tc>
          <w:tcPr>
            <w:tcW w:w="8046" w:type="dxa"/>
            <w:vAlign w:val="center"/>
          </w:tcPr>
          <w:p w:rsidR="005C29B2" w:rsidRPr="00773A21" w:rsidRDefault="005C29B2" w:rsidP="00D54295">
            <w:pPr>
              <w:rPr>
                <w:sz w:val="20"/>
                <w:szCs w:val="20"/>
              </w:rPr>
            </w:pPr>
            <w:r w:rsidRPr="00773A21">
              <w:rPr>
                <w:sz w:val="20"/>
                <w:szCs w:val="20"/>
              </w:rPr>
              <w:t>Docentes con horas en propiedad que realizan funciones administrativas (no imparten cátedra)</w:t>
            </w:r>
          </w:p>
        </w:tc>
        <w:tc>
          <w:tcPr>
            <w:tcW w:w="934" w:type="dxa"/>
            <w:vAlign w:val="center"/>
          </w:tcPr>
          <w:p w:rsidR="005C29B2" w:rsidRPr="00773A21" w:rsidRDefault="005C29B2" w:rsidP="00773A21">
            <w:pPr>
              <w:jc w:val="center"/>
              <w:rPr>
                <w:sz w:val="20"/>
                <w:szCs w:val="20"/>
              </w:rPr>
            </w:pPr>
            <w:r w:rsidRPr="00773A21">
              <w:rPr>
                <w:sz w:val="20"/>
                <w:szCs w:val="20"/>
              </w:rPr>
              <w:t>22</w:t>
            </w:r>
          </w:p>
        </w:tc>
      </w:tr>
      <w:tr w:rsidR="005C29B2" w:rsidTr="00773A21">
        <w:trPr>
          <w:trHeight w:val="270"/>
        </w:trPr>
        <w:tc>
          <w:tcPr>
            <w:tcW w:w="8046" w:type="dxa"/>
            <w:vAlign w:val="center"/>
          </w:tcPr>
          <w:p w:rsidR="005C29B2" w:rsidRPr="00773A21" w:rsidRDefault="005C29B2" w:rsidP="00D54295">
            <w:pPr>
              <w:rPr>
                <w:sz w:val="20"/>
                <w:szCs w:val="20"/>
              </w:rPr>
            </w:pPr>
            <w:r w:rsidRPr="00773A21">
              <w:rPr>
                <w:sz w:val="20"/>
                <w:szCs w:val="20"/>
              </w:rPr>
              <w:t>Personal de apoyo y asistencia a la educación</w:t>
            </w:r>
          </w:p>
        </w:tc>
        <w:tc>
          <w:tcPr>
            <w:tcW w:w="934" w:type="dxa"/>
            <w:vAlign w:val="center"/>
          </w:tcPr>
          <w:p w:rsidR="005C29B2" w:rsidRPr="00773A21" w:rsidRDefault="005C29B2" w:rsidP="00773A21">
            <w:pPr>
              <w:jc w:val="center"/>
              <w:rPr>
                <w:sz w:val="20"/>
                <w:szCs w:val="20"/>
              </w:rPr>
            </w:pPr>
            <w:r w:rsidRPr="00773A21">
              <w:rPr>
                <w:sz w:val="20"/>
                <w:szCs w:val="20"/>
              </w:rPr>
              <w:t>175</w:t>
            </w:r>
          </w:p>
        </w:tc>
      </w:tr>
      <w:tr w:rsidR="005C29B2" w:rsidTr="00773A21">
        <w:trPr>
          <w:trHeight w:val="349"/>
        </w:trPr>
        <w:tc>
          <w:tcPr>
            <w:tcW w:w="8046" w:type="dxa"/>
            <w:tcBorders>
              <w:left w:val="nil"/>
              <w:bottom w:val="nil"/>
            </w:tcBorders>
            <w:vAlign w:val="center"/>
          </w:tcPr>
          <w:p w:rsidR="005C29B2" w:rsidRPr="00773A21" w:rsidRDefault="005C29B2" w:rsidP="00D54295">
            <w:pPr>
              <w:rPr>
                <w:sz w:val="20"/>
                <w:szCs w:val="20"/>
              </w:rPr>
            </w:pPr>
          </w:p>
        </w:tc>
        <w:tc>
          <w:tcPr>
            <w:tcW w:w="934" w:type="dxa"/>
            <w:vAlign w:val="center"/>
          </w:tcPr>
          <w:p w:rsidR="005C29B2" w:rsidRPr="00773A21" w:rsidRDefault="005C29B2" w:rsidP="00773A21">
            <w:pPr>
              <w:jc w:val="center"/>
              <w:rPr>
                <w:b/>
                <w:sz w:val="20"/>
                <w:szCs w:val="20"/>
              </w:rPr>
            </w:pPr>
            <w:r w:rsidRPr="00773A21">
              <w:rPr>
                <w:b/>
                <w:sz w:val="20"/>
                <w:szCs w:val="20"/>
              </w:rPr>
              <w:t>622</w:t>
            </w:r>
          </w:p>
        </w:tc>
      </w:tr>
    </w:tbl>
    <w:p w:rsidR="005C29B2" w:rsidRDefault="005C29B2" w:rsidP="00D54295"/>
    <w:p w:rsidR="005C29B2" w:rsidRDefault="005C29B2" w:rsidP="00D54295"/>
    <w:p w:rsidR="005C29B2" w:rsidRPr="00F70BB1" w:rsidRDefault="005C29B2" w:rsidP="00F70BB1">
      <w:pPr>
        <w:rPr>
          <w:sz w:val="24"/>
          <w:szCs w:val="24"/>
        </w:rPr>
      </w:pPr>
      <w:r w:rsidRPr="00F70BB1">
        <w:rPr>
          <w:b/>
          <w:sz w:val="24"/>
          <w:szCs w:val="24"/>
        </w:rPr>
        <w:t>ESTADÍSTICA DE COMPUTADORAS EN LA ESIQIE</w:t>
      </w:r>
    </w:p>
    <w:p w:rsidR="005C29B2" w:rsidRDefault="005C29B2" w:rsidP="00D54295"/>
    <w:p w:rsidR="00A26693" w:rsidRPr="00A26693" w:rsidRDefault="00A26693" w:rsidP="00A26693">
      <w:pPr>
        <w:jc w:val="center"/>
        <w:rPr>
          <w:sz w:val="16"/>
          <w:szCs w:val="16"/>
        </w:rPr>
      </w:pPr>
      <w:r w:rsidRPr="00A26693">
        <w:rPr>
          <w:b/>
          <w:sz w:val="16"/>
          <w:szCs w:val="16"/>
        </w:rPr>
        <w:t xml:space="preserve">Tabla </w:t>
      </w:r>
      <w:r w:rsidR="005D549E">
        <w:rPr>
          <w:b/>
          <w:sz w:val="16"/>
          <w:szCs w:val="16"/>
        </w:rPr>
        <w:t>A</w:t>
      </w:r>
      <w:r w:rsidRPr="00A26693">
        <w:rPr>
          <w:b/>
          <w:sz w:val="16"/>
          <w:szCs w:val="16"/>
        </w:rPr>
        <w:t xml:space="preserve">.17 </w:t>
      </w:r>
      <w:r w:rsidRPr="00A26693">
        <w:rPr>
          <w:sz w:val="16"/>
          <w:szCs w:val="16"/>
        </w:rPr>
        <w:t>Total de computadoras en la ESIQIE.</w:t>
      </w:r>
    </w:p>
    <w:p w:rsidR="00A26693" w:rsidRDefault="00A26693" w:rsidP="00D54295"/>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8046"/>
        <w:gridCol w:w="934"/>
      </w:tblGrid>
      <w:tr w:rsidR="005C29B2" w:rsidTr="00773A21">
        <w:trPr>
          <w:trHeight w:val="399"/>
        </w:trPr>
        <w:tc>
          <w:tcPr>
            <w:tcW w:w="8046" w:type="dxa"/>
            <w:vAlign w:val="center"/>
          </w:tcPr>
          <w:p w:rsidR="005C29B2" w:rsidRPr="00773A21" w:rsidRDefault="005C29B2" w:rsidP="00522092">
            <w:pPr>
              <w:rPr>
                <w:sz w:val="20"/>
                <w:szCs w:val="20"/>
              </w:rPr>
            </w:pPr>
            <w:r w:rsidRPr="00773A21">
              <w:rPr>
                <w:sz w:val="20"/>
                <w:szCs w:val="20"/>
              </w:rPr>
              <w:t>Cantidad total de computadoras en la ESIQIE</w:t>
            </w:r>
          </w:p>
        </w:tc>
        <w:tc>
          <w:tcPr>
            <w:tcW w:w="934" w:type="dxa"/>
            <w:vAlign w:val="center"/>
          </w:tcPr>
          <w:p w:rsidR="005C29B2" w:rsidRPr="00773A21" w:rsidRDefault="005C29B2" w:rsidP="00773A21">
            <w:pPr>
              <w:jc w:val="center"/>
              <w:rPr>
                <w:sz w:val="20"/>
                <w:szCs w:val="20"/>
              </w:rPr>
            </w:pPr>
            <w:r w:rsidRPr="00773A21">
              <w:rPr>
                <w:sz w:val="20"/>
                <w:szCs w:val="20"/>
              </w:rPr>
              <w:t>960</w:t>
            </w:r>
          </w:p>
        </w:tc>
      </w:tr>
      <w:tr w:rsidR="005C29B2" w:rsidTr="00773A21">
        <w:tc>
          <w:tcPr>
            <w:tcW w:w="8046" w:type="dxa"/>
            <w:vAlign w:val="center"/>
          </w:tcPr>
          <w:p w:rsidR="005C29B2" w:rsidRPr="00773A21" w:rsidRDefault="005C29B2" w:rsidP="00522092">
            <w:pPr>
              <w:rPr>
                <w:sz w:val="20"/>
                <w:szCs w:val="20"/>
              </w:rPr>
            </w:pPr>
            <w:r w:rsidRPr="00773A21">
              <w:rPr>
                <w:sz w:val="20"/>
                <w:szCs w:val="20"/>
              </w:rPr>
              <w:t>Cantidad total de computadoras de escritorio conectadas en red</w:t>
            </w:r>
          </w:p>
        </w:tc>
        <w:tc>
          <w:tcPr>
            <w:tcW w:w="934" w:type="dxa"/>
            <w:vAlign w:val="center"/>
          </w:tcPr>
          <w:p w:rsidR="005C29B2" w:rsidRPr="00773A21" w:rsidRDefault="005C29B2" w:rsidP="00773A21">
            <w:pPr>
              <w:jc w:val="center"/>
              <w:rPr>
                <w:sz w:val="20"/>
                <w:szCs w:val="20"/>
              </w:rPr>
            </w:pPr>
            <w:r w:rsidRPr="00773A21">
              <w:rPr>
                <w:sz w:val="20"/>
                <w:szCs w:val="20"/>
              </w:rPr>
              <w:t>425</w:t>
            </w:r>
          </w:p>
        </w:tc>
      </w:tr>
      <w:tr w:rsidR="005C29B2" w:rsidTr="00773A21">
        <w:tc>
          <w:tcPr>
            <w:tcW w:w="8046" w:type="dxa"/>
            <w:vAlign w:val="center"/>
          </w:tcPr>
          <w:p w:rsidR="005C29B2" w:rsidRPr="00773A21" w:rsidRDefault="005C29B2" w:rsidP="00522092">
            <w:pPr>
              <w:rPr>
                <w:sz w:val="20"/>
                <w:szCs w:val="20"/>
              </w:rPr>
            </w:pPr>
            <w:r w:rsidRPr="00773A21">
              <w:rPr>
                <w:sz w:val="20"/>
                <w:szCs w:val="20"/>
              </w:rPr>
              <w:t>Cantidad total de computadoras de escritorio no conectadas en red</w:t>
            </w:r>
          </w:p>
        </w:tc>
        <w:tc>
          <w:tcPr>
            <w:tcW w:w="934" w:type="dxa"/>
            <w:vAlign w:val="center"/>
          </w:tcPr>
          <w:p w:rsidR="005C29B2" w:rsidRPr="00773A21" w:rsidRDefault="005C29B2" w:rsidP="00773A21">
            <w:pPr>
              <w:jc w:val="center"/>
              <w:rPr>
                <w:sz w:val="20"/>
                <w:szCs w:val="20"/>
              </w:rPr>
            </w:pPr>
            <w:r w:rsidRPr="00773A21">
              <w:rPr>
                <w:sz w:val="20"/>
                <w:szCs w:val="20"/>
              </w:rPr>
              <w:t>82</w:t>
            </w:r>
          </w:p>
        </w:tc>
      </w:tr>
      <w:tr w:rsidR="005C29B2" w:rsidTr="00773A21">
        <w:tc>
          <w:tcPr>
            <w:tcW w:w="8046" w:type="dxa"/>
            <w:vAlign w:val="center"/>
          </w:tcPr>
          <w:p w:rsidR="005C29B2" w:rsidRPr="00773A21" w:rsidRDefault="005C29B2" w:rsidP="00522092">
            <w:pPr>
              <w:rPr>
                <w:sz w:val="20"/>
                <w:szCs w:val="20"/>
              </w:rPr>
            </w:pPr>
            <w:r w:rsidRPr="00773A21">
              <w:rPr>
                <w:sz w:val="20"/>
                <w:szCs w:val="20"/>
              </w:rPr>
              <w:t>Cantidad total de computadoras de escritorio conectadas en red de forma inalámbrica</w:t>
            </w:r>
          </w:p>
        </w:tc>
        <w:tc>
          <w:tcPr>
            <w:tcW w:w="934" w:type="dxa"/>
            <w:vAlign w:val="center"/>
          </w:tcPr>
          <w:p w:rsidR="005C29B2" w:rsidRPr="00773A21" w:rsidRDefault="005C29B2" w:rsidP="00773A21">
            <w:pPr>
              <w:jc w:val="center"/>
              <w:rPr>
                <w:sz w:val="20"/>
                <w:szCs w:val="20"/>
              </w:rPr>
            </w:pPr>
            <w:r w:rsidRPr="00773A21">
              <w:rPr>
                <w:sz w:val="20"/>
                <w:szCs w:val="20"/>
              </w:rPr>
              <w:t>315</w:t>
            </w:r>
          </w:p>
        </w:tc>
      </w:tr>
      <w:tr w:rsidR="005C29B2" w:rsidTr="00773A21">
        <w:trPr>
          <w:trHeight w:val="270"/>
        </w:trPr>
        <w:tc>
          <w:tcPr>
            <w:tcW w:w="8046" w:type="dxa"/>
            <w:vAlign w:val="center"/>
          </w:tcPr>
          <w:p w:rsidR="005C29B2" w:rsidRPr="00773A21" w:rsidRDefault="005C29B2" w:rsidP="00522092">
            <w:pPr>
              <w:rPr>
                <w:sz w:val="20"/>
                <w:szCs w:val="20"/>
              </w:rPr>
            </w:pPr>
            <w:r w:rsidRPr="00773A21">
              <w:rPr>
                <w:sz w:val="20"/>
                <w:szCs w:val="20"/>
              </w:rPr>
              <w:t>Cantidad total de computadoras de escritorio no conectadas en red de forma inalámbrica</w:t>
            </w:r>
          </w:p>
        </w:tc>
        <w:tc>
          <w:tcPr>
            <w:tcW w:w="934" w:type="dxa"/>
            <w:vAlign w:val="center"/>
          </w:tcPr>
          <w:p w:rsidR="005C29B2" w:rsidRPr="00773A21" w:rsidRDefault="005C29B2" w:rsidP="00773A21">
            <w:pPr>
              <w:jc w:val="center"/>
              <w:rPr>
                <w:sz w:val="20"/>
                <w:szCs w:val="20"/>
              </w:rPr>
            </w:pPr>
            <w:r w:rsidRPr="00773A21">
              <w:rPr>
                <w:sz w:val="20"/>
                <w:szCs w:val="20"/>
              </w:rPr>
              <w:t>425</w:t>
            </w:r>
          </w:p>
        </w:tc>
      </w:tr>
      <w:tr w:rsidR="005C29B2" w:rsidTr="00773A21">
        <w:trPr>
          <w:trHeight w:val="349"/>
        </w:trPr>
        <w:tc>
          <w:tcPr>
            <w:tcW w:w="8046" w:type="dxa"/>
            <w:vAlign w:val="center"/>
          </w:tcPr>
          <w:p w:rsidR="005C29B2" w:rsidRPr="00773A21" w:rsidRDefault="005C29B2" w:rsidP="00522092">
            <w:pPr>
              <w:rPr>
                <w:sz w:val="20"/>
                <w:szCs w:val="20"/>
              </w:rPr>
            </w:pPr>
            <w:r w:rsidRPr="00773A21">
              <w:rPr>
                <w:sz w:val="20"/>
                <w:szCs w:val="20"/>
              </w:rPr>
              <w:t>Cantidad total de computadoras personales conectadas en red</w:t>
            </w:r>
          </w:p>
        </w:tc>
        <w:tc>
          <w:tcPr>
            <w:tcW w:w="934" w:type="dxa"/>
            <w:vAlign w:val="center"/>
          </w:tcPr>
          <w:p w:rsidR="005C29B2" w:rsidRPr="00773A21" w:rsidRDefault="005C29B2" w:rsidP="00773A21">
            <w:pPr>
              <w:jc w:val="center"/>
              <w:rPr>
                <w:sz w:val="20"/>
                <w:szCs w:val="20"/>
              </w:rPr>
            </w:pPr>
            <w:r w:rsidRPr="00773A21">
              <w:rPr>
                <w:sz w:val="20"/>
                <w:szCs w:val="20"/>
              </w:rPr>
              <w:t>108</w:t>
            </w:r>
          </w:p>
        </w:tc>
      </w:tr>
      <w:tr w:rsidR="005C29B2" w:rsidTr="00773A21">
        <w:trPr>
          <w:trHeight w:val="349"/>
        </w:trPr>
        <w:tc>
          <w:tcPr>
            <w:tcW w:w="8046" w:type="dxa"/>
            <w:vAlign w:val="center"/>
          </w:tcPr>
          <w:p w:rsidR="005C29B2" w:rsidRPr="00773A21" w:rsidRDefault="005C29B2" w:rsidP="00522092">
            <w:pPr>
              <w:rPr>
                <w:sz w:val="20"/>
                <w:szCs w:val="20"/>
              </w:rPr>
            </w:pPr>
            <w:r w:rsidRPr="00773A21">
              <w:rPr>
                <w:sz w:val="20"/>
                <w:szCs w:val="20"/>
              </w:rPr>
              <w:t>Cantidad total de computadoras personales no conectadas en red</w:t>
            </w:r>
          </w:p>
        </w:tc>
        <w:tc>
          <w:tcPr>
            <w:tcW w:w="934" w:type="dxa"/>
            <w:vAlign w:val="center"/>
          </w:tcPr>
          <w:p w:rsidR="005C29B2" w:rsidRPr="00773A21" w:rsidRDefault="005C29B2" w:rsidP="00773A21">
            <w:pPr>
              <w:jc w:val="center"/>
              <w:rPr>
                <w:sz w:val="20"/>
                <w:szCs w:val="20"/>
              </w:rPr>
            </w:pPr>
            <w:r w:rsidRPr="00773A21">
              <w:rPr>
                <w:sz w:val="20"/>
                <w:szCs w:val="20"/>
              </w:rPr>
              <w:t>10</w:t>
            </w:r>
          </w:p>
        </w:tc>
      </w:tr>
      <w:tr w:rsidR="005C29B2" w:rsidTr="00773A21">
        <w:trPr>
          <w:trHeight w:val="349"/>
        </w:trPr>
        <w:tc>
          <w:tcPr>
            <w:tcW w:w="8046" w:type="dxa"/>
            <w:vAlign w:val="center"/>
          </w:tcPr>
          <w:p w:rsidR="005C29B2" w:rsidRPr="00773A21" w:rsidRDefault="005C29B2" w:rsidP="00DB72D6">
            <w:pPr>
              <w:rPr>
                <w:sz w:val="20"/>
                <w:szCs w:val="20"/>
              </w:rPr>
            </w:pPr>
            <w:r w:rsidRPr="00773A21">
              <w:rPr>
                <w:sz w:val="20"/>
                <w:szCs w:val="20"/>
              </w:rPr>
              <w:t>Cantidad total de computadoras conectadas en red</w:t>
            </w:r>
          </w:p>
        </w:tc>
        <w:tc>
          <w:tcPr>
            <w:tcW w:w="934" w:type="dxa"/>
            <w:vAlign w:val="center"/>
          </w:tcPr>
          <w:p w:rsidR="005C29B2" w:rsidRPr="00773A21" w:rsidRDefault="005C29B2" w:rsidP="00773A21">
            <w:pPr>
              <w:jc w:val="center"/>
              <w:rPr>
                <w:sz w:val="20"/>
                <w:szCs w:val="20"/>
              </w:rPr>
            </w:pPr>
            <w:r w:rsidRPr="00773A21">
              <w:rPr>
                <w:sz w:val="20"/>
                <w:szCs w:val="20"/>
              </w:rPr>
              <w:t>868</w:t>
            </w:r>
          </w:p>
        </w:tc>
      </w:tr>
      <w:tr w:rsidR="005C29B2" w:rsidTr="00773A21">
        <w:trPr>
          <w:trHeight w:val="349"/>
        </w:trPr>
        <w:tc>
          <w:tcPr>
            <w:tcW w:w="8046" w:type="dxa"/>
            <w:vAlign w:val="center"/>
          </w:tcPr>
          <w:p w:rsidR="005C29B2" w:rsidRPr="00773A21" w:rsidRDefault="005C29B2" w:rsidP="00DB72D6">
            <w:pPr>
              <w:rPr>
                <w:sz w:val="20"/>
                <w:szCs w:val="20"/>
              </w:rPr>
            </w:pPr>
            <w:r w:rsidRPr="00773A21">
              <w:rPr>
                <w:sz w:val="20"/>
                <w:szCs w:val="20"/>
              </w:rPr>
              <w:t>Cantidad total de computadoras no conectadas en red</w:t>
            </w:r>
          </w:p>
        </w:tc>
        <w:tc>
          <w:tcPr>
            <w:tcW w:w="934" w:type="dxa"/>
            <w:vAlign w:val="center"/>
          </w:tcPr>
          <w:p w:rsidR="005C29B2" w:rsidRPr="00773A21" w:rsidRDefault="005C29B2" w:rsidP="00773A21">
            <w:pPr>
              <w:jc w:val="center"/>
              <w:rPr>
                <w:sz w:val="20"/>
                <w:szCs w:val="20"/>
              </w:rPr>
            </w:pPr>
            <w:r w:rsidRPr="00773A21">
              <w:rPr>
                <w:sz w:val="20"/>
                <w:szCs w:val="20"/>
              </w:rPr>
              <w:t>92</w:t>
            </w:r>
          </w:p>
        </w:tc>
      </w:tr>
    </w:tbl>
    <w:p w:rsidR="005C29B2" w:rsidRDefault="00CB4461" w:rsidP="0080567E">
      <w:pPr>
        <w:jc w:val="both"/>
      </w:pPr>
      <w:r>
        <w:rPr>
          <w:noProof/>
          <w:lang w:eastAsia="es-ES"/>
        </w:rPr>
        <w:pict>
          <v:shape id="_x0000_s1321" type="#_x0000_t202" style="position:absolute;left:0;text-align:left;margin-left:419.5pt;margin-top:49.4pt;width:36.35pt;height:20.4pt;z-index:251787776;mso-position-horizontal-relative:text;mso-position-vertical-relative:text;mso-width-relative:margin;mso-height-relative:margin" strokecolor="white [3212]">
            <v:textbox style="mso-next-textbox:#_x0000_s1321">
              <w:txbxContent>
                <w:p w:rsidR="003D381A" w:rsidRDefault="003D381A" w:rsidP="006F05AA">
                  <w:r>
                    <w:rPr>
                      <w:noProof/>
                      <w:lang w:eastAsia="es-ES"/>
                    </w:rPr>
                    <w:t>62</w:t>
                  </w:r>
                </w:p>
              </w:txbxContent>
            </v:textbox>
          </v:shape>
        </w:pict>
      </w:r>
    </w:p>
    <w:p w:rsidR="005C29B2" w:rsidRDefault="005C29B2" w:rsidP="00CF58DC">
      <w:pPr>
        <w:spacing w:after="0" w:line="240" w:lineRule="auto"/>
        <w:jc w:val="center"/>
        <w:rPr>
          <w:rFonts w:cs="Arial"/>
          <w:b/>
          <w:sz w:val="56"/>
          <w:szCs w:val="56"/>
        </w:rPr>
      </w:pPr>
      <w:r>
        <w:rPr>
          <w:rFonts w:cs="Arial"/>
          <w:b/>
          <w:sz w:val="56"/>
          <w:szCs w:val="56"/>
        </w:rPr>
        <w:lastRenderedPageBreak/>
        <w:t>Anexo-B:</w:t>
      </w:r>
    </w:p>
    <w:p w:rsidR="005C29B2" w:rsidRDefault="005C29B2" w:rsidP="009C008B">
      <w:pPr>
        <w:spacing w:after="0" w:line="240" w:lineRule="auto"/>
        <w:jc w:val="center"/>
        <w:rPr>
          <w:rFonts w:cs="Arial"/>
          <w:b/>
          <w:sz w:val="56"/>
          <w:szCs w:val="56"/>
        </w:rPr>
      </w:pPr>
      <w:r>
        <w:rPr>
          <w:rFonts w:cs="Arial"/>
          <w:b/>
          <w:sz w:val="56"/>
          <w:szCs w:val="56"/>
        </w:rPr>
        <w:t>Reglamento para la Utilización de las Instalaciones y Servicios de la Unidad de Informática</w:t>
      </w:r>
    </w:p>
    <w:p w:rsidR="005C29B2" w:rsidRDefault="005C29B2" w:rsidP="002E4F59"/>
    <w:p w:rsidR="005C29B2" w:rsidRPr="00DD1037" w:rsidRDefault="005C29B2" w:rsidP="00CF58DC">
      <w:pPr>
        <w:rPr>
          <w:rFonts w:cs="Arial"/>
          <w:b/>
        </w:rPr>
      </w:pPr>
      <w:r w:rsidRPr="00015CB2">
        <w:rPr>
          <w:rFonts w:cs="Arial"/>
          <w:b/>
        </w:rPr>
        <w:t>IX</w:t>
      </w:r>
      <w:r w:rsidRPr="00015CB2">
        <w:rPr>
          <w:b/>
        </w:rPr>
        <w:t>.</w:t>
      </w:r>
      <w:r>
        <w:tab/>
      </w:r>
      <w:r w:rsidRPr="00DD1037">
        <w:rPr>
          <w:rFonts w:cs="Arial"/>
          <w:b/>
        </w:rPr>
        <w:t xml:space="preserve">PROPUESTA DEL REGLAMENTO PARA </w:t>
      </w:r>
      <w:smartTag w:uri="urn:schemas-microsoft-com:office:smarttags" w:element="PersonName">
        <w:smartTagPr>
          <w:attr w:name="ProductID" w:val="LA RED DE"/>
        </w:smartTagPr>
        <w:r w:rsidRPr="00DD1037">
          <w:rPr>
            <w:rFonts w:cs="Arial"/>
            <w:b/>
          </w:rPr>
          <w:t>LA UTILIZACIÓN DE</w:t>
        </w:r>
      </w:smartTag>
      <w:r w:rsidRPr="00DD1037">
        <w:rPr>
          <w:rFonts w:cs="Arial"/>
          <w:b/>
        </w:rPr>
        <w:t xml:space="preserve"> LAS INSTALACIONES Y SERVICIOS DE CARGO DE </w:t>
      </w:r>
      <w:smartTag w:uri="urn:schemas-microsoft-com:office:smarttags" w:element="PersonName">
        <w:smartTagPr>
          <w:attr w:name="ProductID" w:val="LA RED DE"/>
        </w:smartTagPr>
        <w:r w:rsidRPr="00DD1037">
          <w:rPr>
            <w:rFonts w:cs="Arial"/>
            <w:b/>
          </w:rPr>
          <w:t>LA UNIDAD DE</w:t>
        </w:r>
      </w:smartTag>
      <w:r w:rsidRPr="00DD1037">
        <w:rPr>
          <w:rFonts w:cs="Arial"/>
          <w:b/>
        </w:rPr>
        <w:t xml:space="preserve"> INFORMATICA</w:t>
      </w:r>
    </w:p>
    <w:p w:rsidR="005C29B2" w:rsidRPr="00DD1037" w:rsidRDefault="005C29B2" w:rsidP="00CF58DC">
      <w:pPr>
        <w:jc w:val="both"/>
        <w:rPr>
          <w:rFonts w:cs="Arial"/>
          <w:b/>
        </w:rPr>
      </w:pPr>
      <w:r w:rsidRPr="00DD1037">
        <w:rPr>
          <w:rFonts w:cs="Arial"/>
        </w:rPr>
        <w:t>A continuación, se presenta una prop</w:t>
      </w:r>
      <w:r>
        <w:rPr>
          <w:rFonts w:cs="Arial"/>
        </w:rPr>
        <w:t>uesta de Reglamento para el uso</w:t>
      </w:r>
      <w:r w:rsidRPr="00DD1037">
        <w:rPr>
          <w:rFonts w:cs="Arial"/>
        </w:rPr>
        <w:t xml:space="preserve"> y funcionam</w:t>
      </w:r>
      <w:r>
        <w:rPr>
          <w:rFonts w:cs="Arial"/>
        </w:rPr>
        <w:t>iento adecuado de las Aulas de Cómputo Académico</w:t>
      </w:r>
      <w:r w:rsidRPr="00DD1037">
        <w:rPr>
          <w:rFonts w:cs="Arial"/>
        </w:rPr>
        <w:t xml:space="preserve"> en</w:t>
      </w:r>
      <w:r>
        <w:rPr>
          <w:rFonts w:cs="Arial"/>
        </w:rPr>
        <w:t xml:space="preserve"> las Escuelas, Centros y Unidades </w:t>
      </w:r>
      <w:r w:rsidRPr="00DD1037">
        <w:rPr>
          <w:rFonts w:cs="Arial"/>
        </w:rPr>
        <w:t>de enseñanza, en el que se retoman ele</w:t>
      </w:r>
      <w:r>
        <w:rPr>
          <w:rFonts w:cs="Arial"/>
        </w:rPr>
        <w:t xml:space="preserve">mentos ya aplicados y probados </w:t>
      </w:r>
      <w:r w:rsidRPr="00DD1037">
        <w:rPr>
          <w:rFonts w:cs="Arial"/>
        </w:rPr>
        <w:t>dentro de un área del Instituto Politécnico Nacional.</w:t>
      </w:r>
    </w:p>
    <w:p w:rsidR="005C29B2" w:rsidRPr="00DD1037" w:rsidRDefault="005C29B2" w:rsidP="00CF58DC">
      <w:pPr>
        <w:jc w:val="center"/>
        <w:rPr>
          <w:rFonts w:cs="Arial"/>
          <w:b/>
        </w:rPr>
      </w:pPr>
      <w:r w:rsidRPr="00DD1037">
        <w:rPr>
          <w:rFonts w:cs="Arial"/>
          <w:b/>
        </w:rPr>
        <w:t xml:space="preserve">REGLAMENTO PARA </w:t>
      </w:r>
      <w:smartTag w:uri="urn:schemas-microsoft-com:office:smarttags" w:element="PersonName">
        <w:smartTagPr>
          <w:attr w:name="ProductID" w:val="LA RED DE"/>
        </w:smartTagPr>
        <w:r w:rsidRPr="00DD1037">
          <w:rPr>
            <w:rFonts w:cs="Arial"/>
            <w:b/>
          </w:rPr>
          <w:t>LA UTILIZACIÓN  DE</w:t>
        </w:r>
      </w:smartTag>
      <w:r w:rsidRPr="00DD1037">
        <w:rPr>
          <w:rFonts w:cs="Arial"/>
          <w:b/>
        </w:rPr>
        <w:t xml:space="preserve"> LAS NSTALACIONES Y SERVICIOS AGARDO DE </w:t>
      </w:r>
      <w:smartTag w:uri="urn:schemas-microsoft-com:office:smarttags" w:element="PersonName">
        <w:smartTagPr>
          <w:attr w:name="ProductID" w:val="LA RED DE"/>
        </w:smartTagPr>
        <w:r w:rsidRPr="00DD1037">
          <w:rPr>
            <w:rFonts w:cs="Arial"/>
            <w:b/>
          </w:rPr>
          <w:t>LA UNIDAS DED</w:t>
        </w:r>
      </w:smartTag>
      <w:r w:rsidRPr="00DD1037">
        <w:rPr>
          <w:rFonts w:cs="Arial"/>
          <w:b/>
        </w:rPr>
        <w:t xml:space="preserve"> INFORMÁTICA EN LAS ESCUELAS, CENTRO Y UNIDADES DE ENSEÑANZA</w:t>
      </w:r>
    </w:p>
    <w:p w:rsidR="005C29B2" w:rsidRPr="00DD1037" w:rsidRDefault="005C29B2" w:rsidP="00CF58DC">
      <w:pPr>
        <w:jc w:val="center"/>
        <w:rPr>
          <w:rFonts w:cs="Arial"/>
          <w:b/>
        </w:rPr>
      </w:pPr>
      <w:r w:rsidRPr="00DD1037">
        <w:rPr>
          <w:rFonts w:cs="Arial"/>
          <w:b/>
        </w:rPr>
        <w:t>Capítulo I</w:t>
      </w:r>
    </w:p>
    <w:p w:rsidR="005C29B2" w:rsidRPr="00DD1037" w:rsidRDefault="005C29B2" w:rsidP="00CF58DC">
      <w:pPr>
        <w:jc w:val="center"/>
        <w:rPr>
          <w:rFonts w:cs="Arial"/>
          <w:b/>
        </w:rPr>
      </w:pPr>
      <w:r w:rsidRPr="00DD1037">
        <w:rPr>
          <w:rFonts w:cs="Arial"/>
          <w:b/>
        </w:rPr>
        <w:t>Disposiciones Generales</w:t>
      </w:r>
    </w:p>
    <w:p w:rsidR="005C29B2" w:rsidRPr="00DD1037" w:rsidRDefault="005C29B2" w:rsidP="00CF58DC">
      <w:pPr>
        <w:jc w:val="both"/>
        <w:rPr>
          <w:rFonts w:cs="Arial"/>
        </w:rPr>
      </w:pPr>
      <w:r w:rsidRPr="00DD1037">
        <w:rPr>
          <w:rFonts w:cs="Arial"/>
          <w:b/>
        </w:rPr>
        <w:t>Artículo 1.</w:t>
      </w:r>
      <w:r>
        <w:rPr>
          <w:rFonts w:cs="Arial"/>
          <w:b/>
        </w:rPr>
        <w:t xml:space="preserve"> </w:t>
      </w:r>
      <w:smartTag w:uri="urn:schemas-microsoft-com:office:smarttags" w:element="PersonName">
        <w:smartTagPr>
          <w:attr w:name="ProductID" w:val="LA RED DE"/>
        </w:smartTagPr>
        <w:r>
          <w:rPr>
            <w:rFonts w:cs="Arial"/>
          </w:rPr>
          <w:t>La Unidad</w:t>
        </w:r>
      </w:smartTag>
      <w:r>
        <w:rPr>
          <w:rFonts w:cs="Arial"/>
        </w:rPr>
        <w:t xml:space="preserve"> de Informática de </w:t>
      </w:r>
      <w:smartTag w:uri="urn:schemas-microsoft-com:office:smarttags" w:element="PersonName">
        <w:smartTagPr>
          <w:attr w:name="ProductID" w:val="LA RED DE"/>
        </w:smartTagPr>
        <w:r>
          <w:rPr>
            <w:rFonts w:cs="Arial"/>
          </w:rPr>
          <w:t>la Escuela</w:t>
        </w:r>
      </w:smartTag>
      <w:r>
        <w:rPr>
          <w:rFonts w:cs="Arial"/>
        </w:rPr>
        <w:t>, Centro o U</w:t>
      </w:r>
      <w:r w:rsidRPr="00DD1037">
        <w:rPr>
          <w:rFonts w:cs="Arial"/>
        </w:rPr>
        <w:t>nidad coordinará y administrará todos los recursos comp</w:t>
      </w:r>
      <w:r>
        <w:rPr>
          <w:rFonts w:cs="Arial"/>
        </w:rPr>
        <w:t>utacionales y de telecomunicacio</w:t>
      </w:r>
      <w:r w:rsidRPr="00DD1037">
        <w:rPr>
          <w:rFonts w:cs="Arial"/>
        </w:rPr>
        <w:t>n</w:t>
      </w:r>
      <w:r>
        <w:rPr>
          <w:rFonts w:cs="Arial"/>
        </w:rPr>
        <w:t>es</w:t>
      </w:r>
      <w:r w:rsidRPr="00DD1037">
        <w:rPr>
          <w:rFonts w:cs="Arial"/>
        </w:rPr>
        <w:t>; para apoyar las actividades de la misma.</w:t>
      </w:r>
    </w:p>
    <w:p w:rsidR="005C29B2" w:rsidRPr="00DD1037" w:rsidRDefault="005C29B2" w:rsidP="00CF58DC">
      <w:pPr>
        <w:jc w:val="both"/>
        <w:rPr>
          <w:rFonts w:cs="Arial"/>
        </w:rPr>
      </w:pPr>
      <w:r w:rsidRPr="00DD1037">
        <w:rPr>
          <w:rFonts w:cs="Arial"/>
          <w:b/>
        </w:rPr>
        <w:t>Artículo 2.</w:t>
      </w:r>
      <w:r>
        <w:rPr>
          <w:rFonts w:cs="Arial"/>
          <w:b/>
        </w:rPr>
        <w:t xml:space="preserve"> </w:t>
      </w:r>
      <w:smartTag w:uri="urn:schemas-microsoft-com:office:smarttags" w:element="PersonName">
        <w:smartTagPr>
          <w:attr w:name="ProductID" w:val="LA RED DE"/>
        </w:smartTagPr>
        <w:r>
          <w:rPr>
            <w:rFonts w:cs="Arial"/>
          </w:rPr>
          <w:t>La Unidad</w:t>
        </w:r>
      </w:smartTag>
      <w:r>
        <w:rPr>
          <w:rFonts w:cs="Arial"/>
        </w:rPr>
        <w:t xml:space="preserve"> de Informática de </w:t>
      </w:r>
      <w:smartTag w:uri="urn:schemas-microsoft-com:office:smarttags" w:element="PersonName">
        <w:smartTagPr>
          <w:attr w:name="ProductID" w:val="LA RED DE"/>
        </w:smartTagPr>
        <w:r>
          <w:rPr>
            <w:rFonts w:cs="Arial"/>
          </w:rPr>
          <w:t>la E</w:t>
        </w:r>
        <w:r w:rsidRPr="00DD1037">
          <w:rPr>
            <w:rFonts w:cs="Arial"/>
          </w:rPr>
          <w:t>s</w:t>
        </w:r>
        <w:r>
          <w:rPr>
            <w:rFonts w:cs="Arial"/>
          </w:rPr>
          <w:t>cuela</w:t>
        </w:r>
      </w:smartTag>
      <w:r>
        <w:rPr>
          <w:rFonts w:cs="Arial"/>
        </w:rPr>
        <w:t>, Centro o U</w:t>
      </w:r>
      <w:r w:rsidRPr="00DD1037">
        <w:rPr>
          <w:rFonts w:cs="Arial"/>
        </w:rPr>
        <w:t>nidad tiene bajo su respo</w:t>
      </w:r>
      <w:r>
        <w:rPr>
          <w:rFonts w:cs="Arial"/>
        </w:rPr>
        <w:t>nsabilidad Aulas Académicas de C</w:t>
      </w:r>
      <w:r w:rsidRPr="00DD1037">
        <w:rPr>
          <w:rFonts w:cs="Arial"/>
        </w:rPr>
        <w:t>ómputo, las cua</w:t>
      </w:r>
      <w:r>
        <w:rPr>
          <w:rFonts w:cs="Arial"/>
        </w:rPr>
        <w:t xml:space="preserve">les están destinadas a apoyar </w:t>
      </w:r>
      <w:r w:rsidRPr="00DD1037">
        <w:rPr>
          <w:rFonts w:cs="Arial"/>
        </w:rPr>
        <w:t>a</w:t>
      </w:r>
      <w:r>
        <w:rPr>
          <w:rFonts w:cs="Arial"/>
        </w:rPr>
        <w:t xml:space="preserve"> </w:t>
      </w:r>
      <w:r w:rsidRPr="00DD1037">
        <w:rPr>
          <w:rFonts w:cs="Arial"/>
        </w:rPr>
        <w:t>la docencia y la investigación.</w:t>
      </w:r>
    </w:p>
    <w:p w:rsidR="005C29B2" w:rsidRPr="00DD1037" w:rsidRDefault="005C29B2" w:rsidP="00CF58DC">
      <w:pPr>
        <w:jc w:val="both"/>
        <w:rPr>
          <w:rFonts w:cs="Arial"/>
        </w:rPr>
      </w:pPr>
      <w:r w:rsidRPr="00DD1037">
        <w:rPr>
          <w:rFonts w:cs="Arial"/>
          <w:b/>
        </w:rPr>
        <w:t>Artículo 3.</w:t>
      </w:r>
      <w:r>
        <w:rPr>
          <w:rFonts w:cs="Arial"/>
        </w:rPr>
        <w:t xml:space="preserve"> El área responsable del cómputo</w:t>
      </w:r>
      <w:r w:rsidRPr="00DD1037">
        <w:rPr>
          <w:rFonts w:cs="Arial"/>
        </w:rPr>
        <w:t xml:space="preserve"> y las comunicaciones, será el Jefe de </w:t>
      </w:r>
      <w:smartTag w:uri="urn:schemas-microsoft-com:office:smarttags" w:element="PersonName">
        <w:smartTagPr>
          <w:attr w:name="ProductID" w:val="LA RED DE"/>
        </w:smartTagPr>
        <w:r w:rsidRPr="00DD1037">
          <w:rPr>
            <w:rFonts w:cs="Arial"/>
          </w:rPr>
          <w:t>la Unidad</w:t>
        </w:r>
      </w:smartTag>
      <w:r w:rsidRPr="00DD1037">
        <w:rPr>
          <w:rFonts w:cs="Arial"/>
        </w:rPr>
        <w:t xml:space="preserve"> de Infor</w:t>
      </w:r>
      <w:r>
        <w:rPr>
          <w:rFonts w:cs="Arial"/>
        </w:rPr>
        <w:t>mática, el</w:t>
      </w:r>
      <w:r w:rsidRPr="00DD1037">
        <w:rPr>
          <w:rFonts w:cs="Arial"/>
        </w:rPr>
        <w:t xml:space="preserve"> cual será designado por el Director de la escuela, centro o unidad y deberá estar registrado en la coordinación Ge</w:t>
      </w:r>
      <w:r>
        <w:rPr>
          <w:rFonts w:cs="Arial"/>
        </w:rPr>
        <w:t>neral de Servicios Informáticos</w:t>
      </w:r>
      <w:r w:rsidRPr="00DD1037">
        <w:rPr>
          <w:rFonts w:cs="Arial"/>
        </w:rPr>
        <w:t xml:space="preserve"> del Instituto Politécnico Nacional.</w:t>
      </w:r>
    </w:p>
    <w:p w:rsidR="005C29B2" w:rsidRPr="00DD1037" w:rsidRDefault="005C29B2" w:rsidP="00CF58DC">
      <w:pPr>
        <w:jc w:val="center"/>
        <w:rPr>
          <w:rFonts w:cs="Arial"/>
          <w:b/>
        </w:rPr>
      </w:pPr>
      <w:r>
        <w:rPr>
          <w:rFonts w:cs="Arial"/>
          <w:b/>
        </w:rPr>
        <w:t>Capí</w:t>
      </w:r>
      <w:r w:rsidRPr="00DD1037">
        <w:rPr>
          <w:rFonts w:cs="Arial"/>
          <w:b/>
        </w:rPr>
        <w:t>tulo ll</w:t>
      </w:r>
    </w:p>
    <w:p w:rsidR="005C29B2" w:rsidRPr="00DD1037" w:rsidRDefault="005C29B2" w:rsidP="00CF58DC">
      <w:pPr>
        <w:jc w:val="center"/>
        <w:rPr>
          <w:rFonts w:cs="Arial"/>
          <w:b/>
        </w:rPr>
      </w:pPr>
      <w:r w:rsidRPr="00DD1037">
        <w:rPr>
          <w:rFonts w:cs="Arial"/>
          <w:b/>
        </w:rPr>
        <w:t xml:space="preserve">Del Responsable de </w:t>
      </w:r>
      <w:smartTag w:uri="urn:schemas-microsoft-com:office:smarttags" w:element="PersonName">
        <w:smartTagPr>
          <w:attr w:name="ProductID" w:val="LA RED DE"/>
        </w:smartTagPr>
        <w:r w:rsidRPr="00DD1037">
          <w:rPr>
            <w:rFonts w:cs="Arial"/>
            <w:b/>
          </w:rPr>
          <w:t>la Unidad</w:t>
        </w:r>
      </w:smartTag>
      <w:r w:rsidRPr="00DD1037">
        <w:rPr>
          <w:rFonts w:cs="Arial"/>
          <w:b/>
        </w:rPr>
        <w:t xml:space="preserve"> de Informática</w:t>
      </w:r>
    </w:p>
    <w:p w:rsidR="005C29B2" w:rsidRPr="00DD1037" w:rsidRDefault="005C29B2" w:rsidP="00CF58DC">
      <w:pPr>
        <w:jc w:val="both"/>
        <w:rPr>
          <w:rFonts w:cs="Arial"/>
        </w:rPr>
      </w:pPr>
      <w:r w:rsidRPr="00DD1037">
        <w:rPr>
          <w:rFonts w:cs="Arial"/>
          <w:b/>
        </w:rPr>
        <w:t>Artículo 4.</w:t>
      </w:r>
      <w:r>
        <w:rPr>
          <w:rFonts w:cs="Arial"/>
          <w:b/>
        </w:rPr>
        <w:t xml:space="preserve"> </w:t>
      </w:r>
      <w:r w:rsidRPr="00DD1037">
        <w:rPr>
          <w:rFonts w:cs="Arial"/>
        </w:rPr>
        <w:t xml:space="preserve">Serán funciones del Jefe de </w:t>
      </w:r>
      <w:smartTag w:uri="urn:schemas-microsoft-com:office:smarttags" w:element="PersonName">
        <w:smartTagPr>
          <w:attr w:name="ProductID" w:val="LA RED DE"/>
        </w:smartTagPr>
        <w:r w:rsidRPr="00DD1037">
          <w:rPr>
            <w:rFonts w:cs="Arial"/>
          </w:rPr>
          <w:t>la Unidad</w:t>
        </w:r>
      </w:smartTag>
      <w:r w:rsidRPr="00DD1037">
        <w:rPr>
          <w:rFonts w:cs="Arial"/>
        </w:rPr>
        <w:t xml:space="preserve"> de Informática:</w:t>
      </w:r>
    </w:p>
    <w:p w:rsidR="005C29B2" w:rsidRPr="00DD1037" w:rsidRDefault="00CB4461" w:rsidP="00CF58DC">
      <w:pPr>
        <w:jc w:val="both"/>
        <w:rPr>
          <w:rFonts w:cs="Arial"/>
        </w:rPr>
      </w:pPr>
      <w:r>
        <w:rPr>
          <w:rFonts w:cs="Arial"/>
          <w:noProof/>
          <w:lang w:eastAsia="es-ES"/>
        </w:rPr>
        <w:pict>
          <v:shape id="_x0000_s1322" type="#_x0000_t202" style="position:absolute;left:0;text-align:left;margin-left:412.8pt;margin-top:55.45pt;width:36.35pt;height:20.4pt;z-index:251788800;mso-width-relative:margin;mso-height-relative:margin" strokecolor="white [3212]">
            <v:textbox style="mso-next-textbox:#_x0000_s1322">
              <w:txbxContent>
                <w:p w:rsidR="003D381A" w:rsidRDefault="003D381A" w:rsidP="006F05AA">
                  <w:r>
                    <w:rPr>
                      <w:noProof/>
                      <w:lang w:eastAsia="es-ES"/>
                    </w:rPr>
                    <w:t>63</w:t>
                  </w:r>
                </w:p>
              </w:txbxContent>
            </v:textbox>
          </v:shape>
        </w:pict>
      </w:r>
      <w:r w:rsidR="005C29B2" w:rsidRPr="00DD1037">
        <w:rPr>
          <w:rFonts w:cs="Arial"/>
        </w:rPr>
        <w:t>I.-Atender las necesidades de computo y telecomunicación de la escuela, así como proponer esquemas de soluciones a las mismas;</w:t>
      </w:r>
    </w:p>
    <w:p w:rsidR="005C29B2" w:rsidRPr="00DD1037" w:rsidRDefault="005C29B2" w:rsidP="00CF58DC">
      <w:pPr>
        <w:jc w:val="both"/>
        <w:rPr>
          <w:rFonts w:cs="Arial"/>
        </w:rPr>
      </w:pPr>
      <w:r>
        <w:rPr>
          <w:rFonts w:cs="Arial"/>
        </w:rPr>
        <w:lastRenderedPageBreak/>
        <w:t>II</w:t>
      </w:r>
      <w:r w:rsidRPr="00DD1037">
        <w:rPr>
          <w:rFonts w:cs="Arial"/>
        </w:rPr>
        <w:t>.-Coordinar y supervisar al personal bajo su cargo;</w:t>
      </w:r>
    </w:p>
    <w:p w:rsidR="005C29B2" w:rsidRPr="00DD1037" w:rsidRDefault="005C29B2" w:rsidP="00CF58DC">
      <w:pPr>
        <w:jc w:val="both"/>
        <w:rPr>
          <w:rFonts w:cs="Arial"/>
        </w:rPr>
      </w:pPr>
      <w:r>
        <w:rPr>
          <w:rFonts w:cs="Arial"/>
        </w:rPr>
        <w:t>III</w:t>
      </w:r>
      <w:r w:rsidRPr="00DD1037">
        <w:rPr>
          <w:rFonts w:cs="Arial"/>
        </w:rPr>
        <w:t>.-Fomentar</w:t>
      </w:r>
      <w:r>
        <w:rPr>
          <w:rFonts w:cs="Arial"/>
        </w:rPr>
        <w:t xml:space="preserve"> el uso</w:t>
      </w:r>
      <w:r w:rsidRPr="00DD1037">
        <w:rPr>
          <w:rFonts w:cs="Arial"/>
        </w:rPr>
        <w:t xml:space="preserve"> del equipo de cómp</w:t>
      </w:r>
      <w:r>
        <w:rPr>
          <w:rFonts w:cs="Arial"/>
        </w:rPr>
        <w:t>uto y comunicaciones disponible</w:t>
      </w:r>
      <w:r w:rsidRPr="00DD1037">
        <w:rPr>
          <w:rFonts w:cs="Arial"/>
        </w:rPr>
        <w:t xml:space="preserve"> en la escuela, centro o unidad;</w:t>
      </w:r>
    </w:p>
    <w:p w:rsidR="005C29B2" w:rsidRPr="00DD1037" w:rsidRDefault="005C29B2" w:rsidP="00CF58DC">
      <w:pPr>
        <w:jc w:val="both"/>
        <w:rPr>
          <w:rFonts w:cs="Arial"/>
        </w:rPr>
      </w:pPr>
      <w:r>
        <w:rPr>
          <w:rFonts w:cs="Arial"/>
        </w:rPr>
        <w:t>IV</w:t>
      </w:r>
      <w:r w:rsidRPr="00DD1037">
        <w:rPr>
          <w:rFonts w:cs="Arial"/>
        </w:rPr>
        <w:t xml:space="preserve">.-Supervisar y administrar adecuadamente los servicios derivados de las redes institucionales de cómputo y telecomunicaciones; </w:t>
      </w:r>
    </w:p>
    <w:p w:rsidR="005C29B2" w:rsidRPr="00DD1037" w:rsidRDefault="005C29B2" w:rsidP="00CF58DC">
      <w:pPr>
        <w:jc w:val="both"/>
        <w:rPr>
          <w:rFonts w:cs="Arial"/>
        </w:rPr>
      </w:pPr>
      <w:r w:rsidRPr="00DD1037">
        <w:rPr>
          <w:rFonts w:cs="Arial"/>
        </w:rPr>
        <w:t>V.-Gestionar y vigilar el mantenimiento preventivo y correctivo de los equipos ubicadas en las aulas académicas de cómputo;</w:t>
      </w:r>
    </w:p>
    <w:p w:rsidR="005C29B2" w:rsidRPr="00DD1037" w:rsidRDefault="005C29B2" w:rsidP="00CF58DC">
      <w:pPr>
        <w:jc w:val="both"/>
        <w:rPr>
          <w:rFonts w:cs="Arial"/>
        </w:rPr>
      </w:pPr>
      <w:r>
        <w:rPr>
          <w:rFonts w:cs="Arial"/>
        </w:rPr>
        <w:t>VI</w:t>
      </w:r>
      <w:r w:rsidRPr="00DD1037">
        <w:rPr>
          <w:rFonts w:cs="Arial"/>
        </w:rPr>
        <w:t>.-Presentar ante las autoridades competentes de la escuela, centro o unidad la solicitud para adquirir o gestionar la adquisición de programas de cómputo acordes a</w:t>
      </w:r>
      <w:r>
        <w:rPr>
          <w:rFonts w:cs="Arial"/>
        </w:rPr>
        <w:t xml:space="preserve"> </w:t>
      </w:r>
      <w:r w:rsidRPr="00DD1037">
        <w:rPr>
          <w:rFonts w:cs="Arial"/>
        </w:rPr>
        <w:t>las actividades Académicas de ésta, así como programas antivirus actualizados;</w:t>
      </w:r>
    </w:p>
    <w:p w:rsidR="005C29B2" w:rsidRPr="00DD1037" w:rsidRDefault="005C29B2" w:rsidP="00CF58DC">
      <w:pPr>
        <w:jc w:val="both"/>
        <w:rPr>
          <w:rFonts w:cs="Arial"/>
        </w:rPr>
      </w:pPr>
      <w:r>
        <w:rPr>
          <w:rFonts w:cs="Arial"/>
        </w:rPr>
        <w:t>VII</w:t>
      </w:r>
      <w:r w:rsidRPr="00DD1037">
        <w:rPr>
          <w:rFonts w:cs="Arial"/>
        </w:rPr>
        <w:t>.-Actualizar constantemente el softwa</w:t>
      </w:r>
      <w:r>
        <w:rPr>
          <w:rFonts w:cs="Arial"/>
        </w:rPr>
        <w:t>re disponible para los usuarios</w:t>
      </w:r>
      <w:r w:rsidRPr="00DD1037">
        <w:rPr>
          <w:rFonts w:cs="Arial"/>
        </w:rPr>
        <w:t xml:space="preserve"> de las Aulas Académicas de cómputo;</w:t>
      </w:r>
    </w:p>
    <w:p w:rsidR="005C29B2" w:rsidRPr="00DD1037" w:rsidRDefault="005C29B2" w:rsidP="00CF58DC">
      <w:pPr>
        <w:jc w:val="both"/>
        <w:rPr>
          <w:rFonts w:cs="Arial"/>
        </w:rPr>
      </w:pPr>
      <w:r>
        <w:rPr>
          <w:rFonts w:cs="Arial"/>
        </w:rPr>
        <w:t>VIII</w:t>
      </w:r>
      <w:r w:rsidRPr="00DD1037">
        <w:rPr>
          <w:rFonts w:cs="Arial"/>
        </w:rPr>
        <w:t>.-Coordinar la organización de los cursos de computación y telecomunicaci</w:t>
      </w:r>
      <w:r>
        <w:rPr>
          <w:rFonts w:cs="Arial"/>
        </w:rPr>
        <w:t xml:space="preserve">ones como apoyo a la comunidad </w:t>
      </w:r>
      <w:r w:rsidRPr="00DD1037">
        <w:rPr>
          <w:rFonts w:cs="Arial"/>
        </w:rPr>
        <w:t>de la escuela, centro o unidad;</w:t>
      </w:r>
    </w:p>
    <w:p w:rsidR="005C29B2" w:rsidRPr="00DD1037" w:rsidRDefault="005C29B2" w:rsidP="00CF58DC">
      <w:pPr>
        <w:jc w:val="both"/>
        <w:rPr>
          <w:rFonts w:cs="Arial"/>
        </w:rPr>
      </w:pPr>
      <w:r>
        <w:rPr>
          <w:rFonts w:cs="Arial"/>
        </w:rPr>
        <w:t>I</w:t>
      </w:r>
      <w:r w:rsidRPr="00DD1037">
        <w:rPr>
          <w:rFonts w:cs="Arial"/>
        </w:rPr>
        <w:t xml:space="preserve">X.-Establecer y poner en operación permanente dentro de </w:t>
      </w:r>
      <w:smartTag w:uri="urn:schemas-microsoft-com:office:smarttags" w:element="PersonName">
        <w:smartTagPr>
          <w:attr w:name="ProductID" w:val="LA RED DE"/>
        </w:smartTagPr>
        <w:r w:rsidRPr="00DD1037">
          <w:rPr>
            <w:rFonts w:cs="Arial"/>
          </w:rPr>
          <w:t>la Escuela</w:t>
        </w:r>
      </w:smartTag>
      <w:r w:rsidRPr="00DD1037">
        <w:rPr>
          <w:rFonts w:cs="Arial"/>
        </w:rPr>
        <w:t>, Centro o Unidad Responsable el programa de O</w:t>
      </w:r>
      <w:r>
        <w:rPr>
          <w:rFonts w:cs="Arial"/>
        </w:rPr>
        <w:t>ptimación para el uso racional del Servicio Telefónico</w:t>
      </w:r>
      <w:r w:rsidRPr="00DD1037">
        <w:rPr>
          <w:rFonts w:cs="Arial"/>
        </w:rPr>
        <w:t xml:space="preserve"> Institucional</w:t>
      </w:r>
      <w:r>
        <w:rPr>
          <w:rFonts w:cs="Arial"/>
        </w:rPr>
        <w:t>, ”OPTIMAZATEL”;</w:t>
      </w:r>
    </w:p>
    <w:p w:rsidR="005C29B2" w:rsidRPr="00DD1037" w:rsidRDefault="005C29B2" w:rsidP="00CF58DC">
      <w:pPr>
        <w:jc w:val="both"/>
        <w:rPr>
          <w:rFonts w:cs="Arial"/>
        </w:rPr>
      </w:pPr>
      <w:r w:rsidRPr="00DD1037">
        <w:rPr>
          <w:rFonts w:cs="Arial"/>
        </w:rPr>
        <w:t>X.-Mantener actualizados los r</w:t>
      </w:r>
      <w:r>
        <w:rPr>
          <w:rFonts w:cs="Arial"/>
        </w:rPr>
        <w:t>egistros</w:t>
      </w:r>
      <w:r w:rsidRPr="00DD1037">
        <w:rPr>
          <w:rFonts w:cs="Arial"/>
        </w:rPr>
        <w:t xml:space="preserve"> de los usuarios a través de algún medio automatizado con el fin de contar con la información veraz y confiable, y</w:t>
      </w:r>
    </w:p>
    <w:p w:rsidR="005C29B2" w:rsidRPr="00DD1037" w:rsidRDefault="005C29B2" w:rsidP="00CF58DC">
      <w:pPr>
        <w:jc w:val="both"/>
        <w:rPr>
          <w:rFonts w:cs="Arial"/>
        </w:rPr>
      </w:pPr>
      <w:r>
        <w:rPr>
          <w:rFonts w:cs="Arial"/>
        </w:rPr>
        <w:t>XI</w:t>
      </w:r>
      <w:r w:rsidRPr="00DD1037">
        <w:rPr>
          <w:rFonts w:cs="Arial"/>
        </w:rPr>
        <w:t>.-Los demás que se requieran en el ámbito de su competencia.</w:t>
      </w:r>
    </w:p>
    <w:p w:rsidR="005C29B2" w:rsidRPr="00DD1037" w:rsidRDefault="005C29B2" w:rsidP="00CF58DC">
      <w:pPr>
        <w:jc w:val="center"/>
        <w:rPr>
          <w:rFonts w:cs="Arial"/>
          <w:b/>
        </w:rPr>
      </w:pPr>
      <w:r>
        <w:rPr>
          <w:rFonts w:cs="Arial"/>
          <w:b/>
        </w:rPr>
        <w:t>Capí</w:t>
      </w:r>
      <w:r w:rsidRPr="00DD1037">
        <w:rPr>
          <w:rFonts w:cs="Arial"/>
          <w:b/>
        </w:rPr>
        <w:t xml:space="preserve">tulo </w:t>
      </w:r>
      <w:r>
        <w:rPr>
          <w:rFonts w:cs="Arial"/>
          <w:b/>
        </w:rPr>
        <w:t>III</w:t>
      </w:r>
    </w:p>
    <w:p w:rsidR="005C29B2" w:rsidRPr="00DD1037" w:rsidRDefault="005C29B2" w:rsidP="00CF58DC">
      <w:pPr>
        <w:jc w:val="center"/>
        <w:rPr>
          <w:rFonts w:cs="Arial"/>
          <w:b/>
        </w:rPr>
      </w:pPr>
      <w:r w:rsidRPr="00DD1037">
        <w:rPr>
          <w:rFonts w:cs="Arial"/>
          <w:b/>
        </w:rPr>
        <w:t>Del derecho al Uso de las Aulas Académicas de Cómputo</w:t>
      </w:r>
    </w:p>
    <w:p w:rsidR="005C29B2" w:rsidRPr="00DD1037" w:rsidRDefault="005C29B2" w:rsidP="00CF58DC">
      <w:pPr>
        <w:jc w:val="both"/>
        <w:rPr>
          <w:rFonts w:cs="Arial"/>
        </w:rPr>
      </w:pPr>
      <w:r>
        <w:rPr>
          <w:rFonts w:cs="Arial"/>
          <w:b/>
        </w:rPr>
        <w:t>Artículo</w:t>
      </w:r>
      <w:r w:rsidRPr="00DD1037">
        <w:rPr>
          <w:rFonts w:cs="Arial"/>
          <w:b/>
        </w:rPr>
        <w:t xml:space="preserve"> 5.</w:t>
      </w:r>
      <w:r>
        <w:rPr>
          <w:rFonts w:cs="Arial"/>
          <w:b/>
        </w:rPr>
        <w:t xml:space="preserve"> </w:t>
      </w:r>
      <w:r>
        <w:rPr>
          <w:rFonts w:cs="Arial"/>
        </w:rPr>
        <w:t>El uso del equipo de Aulas Académicas de C</w:t>
      </w:r>
      <w:r w:rsidRPr="00DD1037">
        <w:rPr>
          <w:rFonts w:cs="Arial"/>
        </w:rPr>
        <w:t>ómputo será un derecho de los alumnos que se encuentre</w:t>
      </w:r>
      <w:r>
        <w:rPr>
          <w:rFonts w:cs="Arial"/>
        </w:rPr>
        <w:t xml:space="preserve">n inscritos, realizado trabajos de tesis o de servicio social en </w:t>
      </w:r>
      <w:smartTag w:uri="urn:schemas-microsoft-com:office:smarttags" w:element="PersonName">
        <w:smartTagPr>
          <w:attr w:name="ProductID" w:val="LA RED DE"/>
        </w:smartTagPr>
        <w:r>
          <w:rPr>
            <w:rFonts w:cs="Arial"/>
          </w:rPr>
          <w:t>la Escuela</w:t>
        </w:r>
      </w:smartTag>
      <w:r>
        <w:rPr>
          <w:rFonts w:cs="Arial"/>
        </w:rPr>
        <w:t>, Centro o U</w:t>
      </w:r>
      <w:r w:rsidRPr="00DD1037">
        <w:rPr>
          <w:rFonts w:cs="Arial"/>
        </w:rPr>
        <w:t xml:space="preserve">nidad, así como </w:t>
      </w:r>
      <w:r>
        <w:rPr>
          <w:rFonts w:cs="Arial"/>
        </w:rPr>
        <w:t>d</w:t>
      </w:r>
      <w:r w:rsidRPr="00DD1037">
        <w:rPr>
          <w:rFonts w:cs="Arial"/>
        </w:rPr>
        <w:t>e</w:t>
      </w:r>
      <w:r>
        <w:rPr>
          <w:rFonts w:cs="Arial"/>
        </w:rPr>
        <w:t xml:space="preserve">l personal docente y de apoyo </w:t>
      </w:r>
      <w:r w:rsidRPr="00DD1037">
        <w:rPr>
          <w:rFonts w:cs="Arial"/>
        </w:rPr>
        <w:t>y asistencia a la educación para llevar a cabo su</w:t>
      </w:r>
      <w:r>
        <w:rPr>
          <w:rFonts w:cs="Arial"/>
        </w:rPr>
        <w:t>s actividades, siempre y cuando previamente</w:t>
      </w:r>
      <w:r w:rsidRPr="00DD1037">
        <w:rPr>
          <w:rFonts w:cs="Arial"/>
        </w:rPr>
        <w:t xml:space="preserve"> hayan firmado la carta de aceptación en cumplimiento al presente Reglamento y se hayan dado de alta en la base de datos de las Aula</w:t>
      </w:r>
      <w:r>
        <w:rPr>
          <w:rFonts w:cs="Arial"/>
        </w:rPr>
        <w:t>s</w:t>
      </w:r>
      <w:r w:rsidRPr="00DD1037">
        <w:rPr>
          <w:rFonts w:cs="Arial"/>
        </w:rPr>
        <w:t>.</w:t>
      </w:r>
    </w:p>
    <w:p w:rsidR="005C29B2" w:rsidRPr="00DD1037" w:rsidRDefault="005C29B2" w:rsidP="00CF58DC">
      <w:pPr>
        <w:jc w:val="both"/>
        <w:rPr>
          <w:rFonts w:cs="Arial"/>
        </w:rPr>
      </w:pPr>
      <w:r w:rsidRPr="00DD1037">
        <w:rPr>
          <w:rFonts w:cs="Arial"/>
          <w:b/>
        </w:rPr>
        <w:t>Artículo 6</w:t>
      </w:r>
      <w:r w:rsidRPr="00DD1037">
        <w:rPr>
          <w:rFonts w:cs="Arial"/>
        </w:rPr>
        <w:t>.</w:t>
      </w:r>
      <w:r>
        <w:rPr>
          <w:rFonts w:cs="Arial"/>
        </w:rPr>
        <w:t xml:space="preserve"> Las personas ajenas a </w:t>
      </w:r>
      <w:smartTag w:uri="urn:schemas-microsoft-com:office:smarttags" w:element="PersonName">
        <w:smartTagPr>
          <w:attr w:name="ProductID" w:val="LA RED DE"/>
        </w:smartTagPr>
        <w:r>
          <w:rPr>
            <w:rFonts w:cs="Arial"/>
          </w:rPr>
          <w:t>la Escuela</w:t>
        </w:r>
      </w:smartTag>
      <w:r>
        <w:rPr>
          <w:rFonts w:cs="Arial"/>
        </w:rPr>
        <w:t>, Centro o Unidad que</w:t>
      </w:r>
      <w:r w:rsidRPr="00DD1037">
        <w:rPr>
          <w:rFonts w:cs="Arial"/>
        </w:rPr>
        <w:t xml:space="preserve"> </w:t>
      </w:r>
      <w:r>
        <w:rPr>
          <w:rFonts w:cs="Arial"/>
        </w:rPr>
        <w:t xml:space="preserve">estén inscritas en los cursos </w:t>
      </w:r>
      <w:r w:rsidRPr="00DD1037">
        <w:rPr>
          <w:rFonts w:cs="Arial"/>
        </w:rPr>
        <w:t>de computación pueden hacer uso de las instalaciones, durante el período que estos duren.</w:t>
      </w:r>
    </w:p>
    <w:p w:rsidR="005C29B2" w:rsidRPr="00DD1037" w:rsidRDefault="005C29B2" w:rsidP="00CF58DC">
      <w:pPr>
        <w:jc w:val="both"/>
        <w:rPr>
          <w:rFonts w:cs="Arial"/>
        </w:rPr>
      </w:pPr>
      <w:r w:rsidRPr="00DD1037">
        <w:rPr>
          <w:rFonts w:cs="Arial"/>
          <w:b/>
        </w:rPr>
        <w:t>Artículo 7</w:t>
      </w:r>
      <w:r w:rsidRPr="00DD1037">
        <w:rPr>
          <w:rFonts w:cs="Arial"/>
        </w:rPr>
        <w:t>.</w:t>
      </w:r>
      <w:r>
        <w:rPr>
          <w:rFonts w:cs="Arial"/>
        </w:rPr>
        <w:t xml:space="preserve"> </w:t>
      </w:r>
      <w:r w:rsidRPr="00DD1037">
        <w:rPr>
          <w:rFonts w:cs="Arial"/>
        </w:rPr>
        <w:t>El encargado del aula, podrá desalojar de las aulas a</w:t>
      </w:r>
      <w:r>
        <w:rPr>
          <w:rFonts w:cs="Arial"/>
        </w:rPr>
        <w:t xml:space="preserve"> </w:t>
      </w:r>
      <w:r w:rsidRPr="00DD1037">
        <w:rPr>
          <w:rFonts w:cs="Arial"/>
        </w:rPr>
        <w:t>un usuario en los siguientes casos:</w:t>
      </w:r>
    </w:p>
    <w:p w:rsidR="005C29B2" w:rsidRPr="00DD1037" w:rsidRDefault="00CB4461" w:rsidP="00CF58DC">
      <w:pPr>
        <w:jc w:val="both"/>
        <w:rPr>
          <w:rFonts w:cs="Arial"/>
        </w:rPr>
      </w:pPr>
      <w:r w:rsidRPr="00CB4461">
        <w:rPr>
          <w:rFonts w:cs="Arial"/>
          <w:b/>
          <w:noProof/>
          <w:lang w:eastAsia="es-ES"/>
        </w:rPr>
        <w:pict>
          <v:shape id="_x0000_s1323" type="#_x0000_t202" style="position:absolute;left:0;text-align:left;margin-left:412.8pt;margin-top:54.1pt;width:36.35pt;height:20.4pt;z-index:251789824;mso-width-relative:margin;mso-height-relative:margin" strokecolor="white [3212]">
            <v:textbox style="mso-next-textbox:#_x0000_s1323">
              <w:txbxContent>
                <w:p w:rsidR="003D381A" w:rsidRDefault="003D381A" w:rsidP="003A6F06">
                  <w:r>
                    <w:rPr>
                      <w:noProof/>
                      <w:lang w:eastAsia="es-ES"/>
                    </w:rPr>
                    <w:t>64</w:t>
                  </w:r>
                </w:p>
              </w:txbxContent>
            </v:textbox>
          </v:shape>
        </w:pict>
      </w:r>
      <w:r w:rsidR="005C29B2" w:rsidRPr="007C3BBC">
        <w:rPr>
          <w:rFonts w:cs="Arial"/>
          <w:b/>
        </w:rPr>
        <w:t>l.</w:t>
      </w:r>
      <w:r w:rsidR="005C29B2" w:rsidRPr="00DD1037">
        <w:rPr>
          <w:rFonts w:cs="Arial"/>
        </w:rPr>
        <w:t xml:space="preserve"> El aula este reservada para el desarrollo de actividades docentes.</w:t>
      </w:r>
    </w:p>
    <w:p w:rsidR="005C29B2" w:rsidRPr="00DD1037" w:rsidRDefault="005C29B2" w:rsidP="00CF58DC">
      <w:pPr>
        <w:jc w:val="both"/>
        <w:rPr>
          <w:rFonts w:cs="Arial"/>
        </w:rPr>
      </w:pPr>
      <w:r w:rsidRPr="007C3BBC">
        <w:rPr>
          <w:rFonts w:cs="Arial"/>
          <w:b/>
        </w:rPr>
        <w:lastRenderedPageBreak/>
        <w:t>ll.</w:t>
      </w:r>
      <w:r>
        <w:rPr>
          <w:rFonts w:cs="Arial"/>
        </w:rPr>
        <w:t xml:space="preserve"> El usuario viola </w:t>
      </w:r>
      <w:r w:rsidRPr="00DD1037">
        <w:rPr>
          <w:rFonts w:cs="Arial"/>
        </w:rPr>
        <w:t>cualquiera d</w:t>
      </w:r>
      <w:r>
        <w:rPr>
          <w:rFonts w:cs="Arial"/>
        </w:rPr>
        <w:t>e las normas de compartimiento establecidas</w:t>
      </w:r>
      <w:r w:rsidRPr="00DD1037">
        <w:rPr>
          <w:rFonts w:cs="Arial"/>
        </w:rPr>
        <w:t xml:space="preserve"> en el presente reglamento.</w:t>
      </w:r>
    </w:p>
    <w:p w:rsidR="005C29B2" w:rsidRPr="00DD1037" w:rsidRDefault="005C29B2" w:rsidP="00CF58DC">
      <w:pPr>
        <w:jc w:val="both"/>
        <w:rPr>
          <w:rFonts w:cs="Arial"/>
        </w:rPr>
      </w:pPr>
      <w:r w:rsidRPr="007C3BBC">
        <w:rPr>
          <w:rFonts w:cs="Arial"/>
          <w:b/>
        </w:rPr>
        <w:t>III.</w:t>
      </w:r>
      <w:r w:rsidRPr="00DD1037">
        <w:rPr>
          <w:rFonts w:cs="Arial"/>
        </w:rPr>
        <w:t xml:space="preserve"> El usuario está utilizando programas no instalados oficialmente.</w:t>
      </w:r>
    </w:p>
    <w:p w:rsidR="005C29B2" w:rsidRPr="00DD1037" w:rsidRDefault="005C29B2" w:rsidP="00CF58DC">
      <w:pPr>
        <w:jc w:val="both"/>
        <w:rPr>
          <w:rFonts w:cs="Arial"/>
        </w:rPr>
      </w:pPr>
      <w:r w:rsidRPr="007C3BBC">
        <w:rPr>
          <w:rFonts w:cs="Arial"/>
          <w:b/>
        </w:rPr>
        <w:t>IV.</w:t>
      </w:r>
      <w:r w:rsidRPr="00DD1037">
        <w:rPr>
          <w:rFonts w:cs="Arial"/>
        </w:rPr>
        <w:t xml:space="preserve"> El usuario está navegando en internet sin un objeto de docencia e investigación definitivo.</w:t>
      </w:r>
    </w:p>
    <w:p w:rsidR="005C29B2" w:rsidRPr="00DD1037" w:rsidRDefault="005C29B2" w:rsidP="00CF58DC">
      <w:pPr>
        <w:jc w:val="both"/>
        <w:rPr>
          <w:rFonts w:cs="Arial"/>
        </w:rPr>
      </w:pPr>
      <w:r w:rsidRPr="007C3BBC">
        <w:rPr>
          <w:rFonts w:cs="Arial"/>
          <w:b/>
        </w:rPr>
        <w:t>V.</w:t>
      </w:r>
      <w:r w:rsidRPr="00DD1037">
        <w:rPr>
          <w:rFonts w:cs="Arial"/>
        </w:rPr>
        <w:t xml:space="preserve"> El usuario está util</w:t>
      </w:r>
      <w:r>
        <w:rPr>
          <w:rFonts w:cs="Arial"/>
        </w:rPr>
        <w:t>izando de forma no autorizada o indebida los recursos del Aula.</w:t>
      </w:r>
    </w:p>
    <w:p w:rsidR="005C29B2" w:rsidRPr="00DD1037" w:rsidRDefault="005C29B2" w:rsidP="00CF58DC">
      <w:pPr>
        <w:jc w:val="both"/>
        <w:rPr>
          <w:rFonts w:cs="Arial"/>
        </w:rPr>
      </w:pPr>
      <w:r w:rsidRPr="00DD1037">
        <w:rPr>
          <w:rFonts w:cs="Arial"/>
          <w:b/>
        </w:rPr>
        <w:t xml:space="preserve">Artículo 8. </w:t>
      </w:r>
      <w:r w:rsidRPr="00DD1037">
        <w:rPr>
          <w:rFonts w:cs="Arial"/>
        </w:rPr>
        <w:t>Los periodos de uso de las Aulas</w:t>
      </w:r>
      <w:r>
        <w:rPr>
          <w:rFonts w:cs="Arial"/>
        </w:rPr>
        <w:t xml:space="preserve"> Académicas de C</w:t>
      </w:r>
      <w:r w:rsidRPr="00DD1037">
        <w:rPr>
          <w:rFonts w:cs="Arial"/>
        </w:rPr>
        <w:t>ómputo serán:</w:t>
      </w:r>
    </w:p>
    <w:p w:rsidR="005C29B2" w:rsidRPr="00DD1037" w:rsidRDefault="005C29B2" w:rsidP="00CF58DC">
      <w:pPr>
        <w:jc w:val="both"/>
        <w:rPr>
          <w:rFonts w:cs="Arial"/>
        </w:rPr>
      </w:pPr>
      <w:r w:rsidRPr="007C3BBC">
        <w:rPr>
          <w:rFonts w:cs="Arial"/>
          <w:b/>
        </w:rPr>
        <w:t>l.</w:t>
      </w:r>
      <w:r w:rsidRPr="00DD1037">
        <w:rPr>
          <w:rFonts w:cs="Arial"/>
        </w:rPr>
        <w:t xml:space="preserve"> Para los </w:t>
      </w:r>
      <w:proofErr w:type="spellStart"/>
      <w:r w:rsidRPr="00DD1037">
        <w:rPr>
          <w:rFonts w:cs="Arial"/>
        </w:rPr>
        <w:t>tesistas</w:t>
      </w:r>
      <w:proofErr w:type="spellEnd"/>
      <w:r w:rsidRPr="00DD1037">
        <w:rPr>
          <w:rFonts w:cs="Arial"/>
        </w:rPr>
        <w:t xml:space="preserve"> se otorg</w:t>
      </w:r>
      <w:r>
        <w:rPr>
          <w:rFonts w:cs="Arial"/>
        </w:rPr>
        <w:t xml:space="preserve">arán tres periodos, el primero </w:t>
      </w:r>
      <w:r w:rsidRPr="00DD1037">
        <w:rPr>
          <w:rFonts w:cs="Arial"/>
        </w:rPr>
        <w:t>por ocho meses, el segun</w:t>
      </w:r>
      <w:r>
        <w:rPr>
          <w:rFonts w:cs="Arial"/>
        </w:rPr>
        <w:t xml:space="preserve">do por seis meses y el tercero </w:t>
      </w:r>
      <w:r w:rsidRPr="00DD1037">
        <w:rPr>
          <w:rFonts w:cs="Arial"/>
        </w:rPr>
        <w:t>por un mes.</w:t>
      </w:r>
    </w:p>
    <w:p w:rsidR="005C29B2" w:rsidRPr="00DD1037" w:rsidRDefault="005C29B2" w:rsidP="00CF58DC">
      <w:pPr>
        <w:jc w:val="both"/>
        <w:rPr>
          <w:rFonts w:cs="Arial"/>
        </w:rPr>
      </w:pPr>
      <w:r w:rsidRPr="007C3BBC">
        <w:rPr>
          <w:rFonts w:cs="Arial"/>
          <w:b/>
        </w:rPr>
        <w:t>ll.</w:t>
      </w:r>
      <w:r w:rsidRPr="00DD1037">
        <w:rPr>
          <w:rFonts w:cs="Arial"/>
        </w:rPr>
        <w:t xml:space="preserve"> Alumnos en servicio social, solo un periodo de seis meses.</w:t>
      </w:r>
    </w:p>
    <w:p w:rsidR="005C29B2" w:rsidRPr="00DD1037" w:rsidRDefault="005C29B2" w:rsidP="00CF58DC">
      <w:pPr>
        <w:jc w:val="both"/>
        <w:rPr>
          <w:rFonts w:cs="Arial"/>
        </w:rPr>
      </w:pPr>
      <w:r w:rsidRPr="007C3BBC">
        <w:rPr>
          <w:rFonts w:cs="Arial"/>
          <w:b/>
        </w:rPr>
        <w:t>III.</w:t>
      </w:r>
      <w:r w:rsidRPr="00DD1037">
        <w:rPr>
          <w:rFonts w:cs="Arial"/>
        </w:rPr>
        <w:t xml:space="preserve"> Para personas inscritas en curso</w:t>
      </w:r>
      <w:r>
        <w:rPr>
          <w:rFonts w:cs="Arial"/>
        </w:rPr>
        <w:t>s</w:t>
      </w:r>
      <w:r w:rsidRPr="00DD1037">
        <w:rPr>
          <w:rFonts w:cs="Arial"/>
        </w:rPr>
        <w:t xml:space="preserve"> de computación, solo durante el periodo en que duren  los mismos.</w:t>
      </w:r>
    </w:p>
    <w:p w:rsidR="005C29B2" w:rsidRPr="00DD1037" w:rsidRDefault="005C29B2" w:rsidP="00CF58DC">
      <w:pPr>
        <w:jc w:val="center"/>
        <w:rPr>
          <w:rFonts w:cs="Arial"/>
        </w:rPr>
      </w:pPr>
      <w:r>
        <w:rPr>
          <w:rFonts w:cs="Arial"/>
          <w:b/>
        </w:rPr>
        <w:t>Capítulo IV</w:t>
      </w:r>
    </w:p>
    <w:p w:rsidR="005C29B2" w:rsidRPr="00DD1037" w:rsidRDefault="005C29B2" w:rsidP="00CF58DC">
      <w:pPr>
        <w:jc w:val="center"/>
        <w:rPr>
          <w:rFonts w:cs="Arial"/>
          <w:b/>
        </w:rPr>
      </w:pPr>
      <w:r>
        <w:rPr>
          <w:rFonts w:cs="Arial"/>
          <w:b/>
        </w:rPr>
        <w:t>D</w:t>
      </w:r>
      <w:r w:rsidRPr="00DD1037">
        <w:rPr>
          <w:rFonts w:cs="Arial"/>
          <w:b/>
        </w:rPr>
        <w:t>el uso del Equipo de las Aulas  Académicas de cómputo</w:t>
      </w:r>
    </w:p>
    <w:p w:rsidR="005C29B2" w:rsidRPr="00DD1037" w:rsidRDefault="005C29B2" w:rsidP="00CF58DC">
      <w:pPr>
        <w:jc w:val="both"/>
        <w:rPr>
          <w:rFonts w:cs="Arial"/>
        </w:rPr>
      </w:pPr>
      <w:r w:rsidRPr="00DD1037">
        <w:rPr>
          <w:rFonts w:cs="Arial"/>
          <w:b/>
        </w:rPr>
        <w:t xml:space="preserve">Artículo 9. </w:t>
      </w:r>
      <w:r w:rsidRPr="00DD1037">
        <w:rPr>
          <w:rFonts w:cs="Arial"/>
        </w:rPr>
        <w:t>El uso del eq</w:t>
      </w:r>
      <w:r>
        <w:rPr>
          <w:rFonts w:cs="Arial"/>
        </w:rPr>
        <w:t xml:space="preserve">uipo de </w:t>
      </w:r>
      <w:smartTag w:uri="urn:schemas-microsoft-com:office:smarttags" w:element="PersonName">
        <w:smartTagPr>
          <w:attr w:name="ProductID" w:val="LA RED DE"/>
        </w:smartTagPr>
        <w:r>
          <w:rPr>
            <w:rFonts w:cs="Arial"/>
          </w:rPr>
          <w:t>la Aulas Académicas</w:t>
        </w:r>
      </w:smartTag>
      <w:r>
        <w:rPr>
          <w:rFonts w:cs="Arial"/>
        </w:rPr>
        <w:t xml:space="preserve"> de C</w:t>
      </w:r>
      <w:r w:rsidRPr="00DD1037">
        <w:rPr>
          <w:rFonts w:cs="Arial"/>
        </w:rPr>
        <w:t>ómputo es exclusivamente para fines académicos, científicos, cultu</w:t>
      </w:r>
      <w:r>
        <w:rPr>
          <w:rFonts w:cs="Arial"/>
        </w:rPr>
        <w:t xml:space="preserve">rales, sociales o informativos </w:t>
      </w:r>
      <w:r w:rsidRPr="00DD1037">
        <w:rPr>
          <w:rFonts w:cs="Arial"/>
        </w:rPr>
        <w:t>relacionados en su totalidad con actividades d</w:t>
      </w:r>
      <w:r>
        <w:rPr>
          <w:rFonts w:cs="Arial"/>
        </w:rPr>
        <w:t xml:space="preserve">e </w:t>
      </w:r>
      <w:smartTag w:uri="urn:schemas-microsoft-com:office:smarttags" w:element="PersonName">
        <w:smartTagPr>
          <w:attr w:name="ProductID" w:val="LA RED DE"/>
        </w:smartTagPr>
        <w:r>
          <w:rPr>
            <w:rFonts w:cs="Arial"/>
          </w:rPr>
          <w:t>la Escuela</w:t>
        </w:r>
      </w:smartTag>
      <w:r>
        <w:rPr>
          <w:rFonts w:cs="Arial"/>
        </w:rPr>
        <w:t>, Centro o Unidad.</w:t>
      </w:r>
    </w:p>
    <w:p w:rsidR="005C29B2" w:rsidRPr="00DD1037" w:rsidRDefault="005C29B2" w:rsidP="00CF58DC">
      <w:pPr>
        <w:jc w:val="both"/>
        <w:rPr>
          <w:rFonts w:cs="Arial"/>
        </w:rPr>
      </w:pPr>
      <w:r w:rsidRPr="00DD1037">
        <w:rPr>
          <w:rFonts w:cs="Arial"/>
          <w:b/>
        </w:rPr>
        <w:t xml:space="preserve">Artículo 10. </w:t>
      </w:r>
      <w:r>
        <w:rPr>
          <w:rFonts w:cs="Arial"/>
        </w:rPr>
        <w:t>El usuario</w:t>
      </w:r>
      <w:r w:rsidRPr="00DD1037">
        <w:rPr>
          <w:rFonts w:cs="Arial"/>
        </w:rPr>
        <w:t xml:space="preserve"> no podrá utilizar otro equipo diferente al asignado, sin la autorización de la persona responsable, ni podrá usar</w:t>
      </w:r>
      <w:r>
        <w:rPr>
          <w:rFonts w:cs="Arial"/>
        </w:rPr>
        <w:t xml:space="preserve"> dos equipos al mismo tiempo.</w:t>
      </w:r>
    </w:p>
    <w:p w:rsidR="005C29B2" w:rsidRPr="00DD1037" w:rsidRDefault="005C29B2" w:rsidP="00CF58DC">
      <w:pPr>
        <w:jc w:val="both"/>
        <w:rPr>
          <w:rFonts w:cs="Arial"/>
          <w:b/>
        </w:rPr>
      </w:pPr>
      <w:r w:rsidRPr="00DD1037">
        <w:rPr>
          <w:rFonts w:cs="Arial"/>
          <w:b/>
        </w:rPr>
        <w:t>Artículo 11</w:t>
      </w:r>
      <w:r w:rsidRPr="00DD1037">
        <w:rPr>
          <w:rFonts w:cs="Arial"/>
        </w:rPr>
        <w:t>.</w:t>
      </w:r>
      <w:r>
        <w:rPr>
          <w:rFonts w:cs="Arial"/>
        </w:rPr>
        <w:t xml:space="preserve"> </w:t>
      </w:r>
      <w:r w:rsidRPr="00DD1037">
        <w:rPr>
          <w:rFonts w:cs="Arial"/>
        </w:rPr>
        <w:t>El derecho de uso es intransferible si</w:t>
      </w:r>
      <w:r>
        <w:rPr>
          <w:rFonts w:cs="Arial"/>
        </w:rPr>
        <w:t xml:space="preserve">n excepción </w:t>
      </w:r>
      <w:r w:rsidRPr="00DD1037">
        <w:rPr>
          <w:rFonts w:cs="Arial"/>
        </w:rPr>
        <w:t>para ninguna persona.</w:t>
      </w:r>
      <w:r w:rsidRPr="00DD1037">
        <w:rPr>
          <w:rFonts w:cs="Arial"/>
          <w:b/>
        </w:rPr>
        <w:t xml:space="preserve"> </w:t>
      </w:r>
    </w:p>
    <w:p w:rsidR="005C29B2" w:rsidRPr="00DD1037" w:rsidRDefault="005C29B2" w:rsidP="00CF58DC">
      <w:pPr>
        <w:jc w:val="both"/>
        <w:rPr>
          <w:rFonts w:cs="Arial"/>
        </w:rPr>
      </w:pPr>
      <w:r w:rsidRPr="00DD1037">
        <w:rPr>
          <w:rFonts w:cs="Arial"/>
          <w:b/>
        </w:rPr>
        <w:t>Artículo 12.</w:t>
      </w:r>
      <w:r>
        <w:rPr>
          <w:rFonts w:cs="Arial"/>
          <w:b/>
        </w:rPr>
        <w:t xml:space="preserve"> </w:t>
      </w:r>
      <w:r>
        <w:rPr>
          <w:rFonts w:cs="Arial"/>
        </w:rPr>
        <w:t>El</w:t>
      </w:r>
      <w:r w:rsidRPr="00DD1037">
        <w:rPr>
          <w:rFonts w:cs="Arial"/>
        </w:rPr>
        <w:t xml:space="preserve"> personal supervisará el</w:t>
      </w:r>
      <w:r>
        <w:rPr>
          <w:rFonts w:cs="Arial"/>
        </w:rPr>
        <w:t xml:space="preserve"> uso de los equipos y el estado</w:t>
      </w:r>
      <w:r w:rsidRPr="00DD1037">
        <w:rPr>
          <w:rFonts w:cs="Arial"/>
        </w:rPr>
        <w:t xml:space="preserve"> en que lo deja el usuario al retirarse en caso de concentrarse algún desperfecto se proc</w:t>
      </w:r>
      <w:r>
        <w:rPr>
          <w:rFonts w:cs="Arial"/>
        </w:rPr>
        <w:t xml:space="preserve">ederá de acuerdo a lo señalado </w:t>
      </w:r>
      <w:r w:rsidRPr="00DD1037">
        <w:rPr>
          <w:rFonts w:cs="Arial"/>
        </w:rPr>
        <w:t>en el Artículo 38.</w:t>
      </w:r>
    </w:p>
    <w:p w:rsidR="005C29B2" w:rsidRPr="00DD1037" w:rsidRDefault="005C29B2" w:rsidP="00CF58DC">
      <w:pPr>
        <w:jc w:val="both"/>
        <w:rPr>
          <w:rFonts w:cs="Arial"/>
        </w:rPr>
      </w:pPr>
      <w:r w:rsidRPr="00DD1037">
        <w:rPr>
          <w:rFonts w:cs="Arial"/>
          <w:b/>
        </w:rPr>
        <w:t>Artículo 13.</w:t>
      </w:r>
      <w:r>
        <w:rPr>
          <w:rFonts w:cs="Arial"/>
          <w:b/>
        </w:rPr>
        <w:t xml:space="preserve"> </w:t>
      </w:r>
      <w:r w:rsidRPr="00DD1037">
        <w:rPr>
          <w:rFonts w:cs="Arial"/>
        </w:rPr>
        <w:t xml:space="preserve">Únicamente podrá trabajar una persona por máquina y ésta no podrá </w:t>
      </w:r>
      <w:r>
        <w:rPr>
          <w:rFonts w:cs="Arial"/>
        </w:rPr>
        <w:t xml:space="preserve">recibir visitas, de otra forma </w:t>
      </w:r>
      <w:r w:rsidRPr="00DD1037">
        <w:rPr>
          <w:rFonts w:cs="Arial"/>
        </w:rPr>
        <w:t>se le hará acre</w:t>
      </w:r>
      <w:r>
        <w:rPr>
          <w:rFonts w:cs="Arial"/>
        </w:rPr>
        <w:t>edor a una sanción temporal.</w:t>
      </w:r>
    </w:p>
    <w:p w:rsidR="005C29B2" w:rsidRPr="00DD1037" w:rsidRDefault="005C29B2" w:rsidP="00CF58DC">
      <w:pPr>
        <w:jc w:val="both"/>
        <w:rPr>
          <w:rFonts w:cs="Arial"/>
          <w:b/>
        </w:rPr>
      </w:pPr>
      <w:r w:rsidRPr="00DD1037">
        <w:rPr>
          <w:rFonts w:cs="Arial"/>
          <w:b/>
        </w:rPr>
        <w:t>Artículo 14.</w:t>
      </w:r>
      <w:r>
        <w:rPr>
          <w:rFonts w:cs="Arial"/>
          <w:b/>
        </w:rPr>
        <w:t xml:space="preserve"> </w:t>
      </w:r>
      <w:r w:rsidRPr="00DD1037">
        <w:rPr>
          <w:rFonts w:cs="Arial"/>
        </w:rPr>
        <w:t>Queda estrictamente prohibido hacer cambios en el mobiliario (sillas, mesas, etc.) o transportar equipo sin au</w:t>
      </w:r>
      <w:r>
        <w:rPr>
          <w:rFonts w:cs="Arial"/>
        </w:rPr>
        <w:t xml:space="preserve">torización de los responsables </w:t>
      </w:r>
      <w:r w:rsidRPr="00DD1037">
        <w:rPr>
          <w:rFonts w:cs="Arial"/>
        </w:rPr>
        <w:t>de las Aulas Académicas de cómputo.</w:t>
      </w:r>
    </w:p>
    <w:p w:rsidR="005C29B2" w:rsidRPr="00DD1037" w:rsidRDefault="005C29B2" w:rsidP="00CF58DC">
      <w:pPr>
        <w:jc w:val="both"/>
        <w:rPr>
          <w:rFonts w:cs="Arial"/>
        </w:rPr>
      </w:pPr>
      <w:r w:rsidRPr="00DD1037">
        <w:rPr>
          <w:rFonts w:cs="Arial"/>
          <w:b/>
        </w:rPr>
        <w:t>Artículo 15</w:t>
      </w:r>
      <w:r w:rsidRPr="00DD1037">
        <w:rPr>
          <w:rFonts w:cs="Arial"/>
        </w:rPr>
        <w:t>.</w:t>
      </w:r>
      <w:r>
        <w:rPr>
          <w:rFonts w:cs="Arial"/>
        </w:rPr>
        <w:t xml:space="preserve"> </w:t>
      </w:r>
      <w:r w:rsidRPr="00DD1037">
        <w:rPr>
          <w:rFonts w:cs="Arial"/>
        </w:rPr>
        <w:t>Si la demanda del uso de las Aulas Académicas de Cómputo se ve incrementa</w:t>
      </w:r>
      <w:r>
        <w:rPr>
          <w:rFonts w:cs="Arial"/>
        </w:rPr>
        <w:t>da</w:t>
      </w:r>
      <w:r w:rsidRPr="00DD1037">
        <w:rPr>
          <w:rFonts w:cs="Arial"/>
        </w:rPr>
        <w:t>, el personal restringirá el tiempo de uso del equipo.</w:t>
      </w:r>
    </w:p>
    <w:p w:rsidR="005C29B2" w:rsidRPr="00DD1037" w:rsidRDefault="00CB4461" w:rsidP="00CF58DC">
      <w:pPr>
        <w:jc w:val="both"/>
        <w:rPr>
          <w:rFonts w:cs="Arial"/>
        </w:rPr>
      </w:pPr>
      <w:r w:rsidRPr="00CB4461">
        <w:rPr>
          <w:rFonts w:cs="Arial"/>
          <w:b/>
          <w:noProof/>
          <w:lang w:eastAsia="es-ES"/>
        </w:rPr>
        <w:pict>
          <v:shape id="_x0000_s1324" type="#_x0000_t202" style="position:absolute;left:0;text-align:left;margin-left:412.8pt;margin-top:65pt;width:36.35pt;height:20.4pt;z-index:251790848;mso-width-relative:margin;mso-height-relative:margin" strokecolor="white [3212]">
            <v:textbox style="mso-next-textbox:#_x0000_s1324">
              <w:txbxContent>
                <w:p w:rsidR="003D381A" w:rsidRDefault="003D381A" w:rsidP="003A6F06">
                  <w:r>
                    <w:rPr>
                      <w:noProof/>
                      <w:lang w:eastAsia="es-ES"/>
                    </w:rPr>
                    <w:t>65</w:t>
                  </w:r>
                </w:p>
              </w:txbxContent>
            </v:textbox>
          </v:shape>
        </w:pict>
      </w:r>
      <w:r w:rsidR="005C29B2" w:rsidRPr="00DD1037">
        <w:rPr>
          <w:rFonts w:cs="Arial"/>
          <w:b/>
        </w:rPr>
        <w:t>Artículo 16</w:t>
      </w:r>
      <w:r w:rsidR="005C29B2" w:rsidRPr="00DD1037">
        <w:rPr>
          <w:rFonts w:cs="Arial"/>
        </w:rPr>
        <w:t>.</w:t>
      </w:r>
      <w:r w:rsidR="005C29B2">
        <w:rPr>
          <w:rFonts w:cs="Arial"/>
        </w:rPr>
        <w:t xml:space="preserve"> </w:t>
      </w:r>
      <w:r w:rsidR="005C29B2" w:rsidRPr="00DD1037">
        <w:rPr>
          <w:rFonts w:cs="Arial"/>
        </w:rPr>
        <w:t>Para ejecutar alguna aplicación, el usuario deberá tener los conocimientos básicos que le permitan hacerlo. El personal de las Aulas podrá asesorarlo exclusivamente en los aspectos técnicos sobre ejecución de los programas y la operación del equipo.</w:t>
      </w:r>
    </w:p>
    <w:p w:rsidR="005C29B2" w:rsidRPr="00DD1037" w:rsidRDefault="005C29B2" w:rsidP="00CF58DC">
      <w:pPr>
        <w:jc w:val="both"/>
        <w:rPr>
          <w:rFonts w:cs="Arial"/>
        </w:rPr>
      </w:pPr>
      <w:r w:rsidRPr="00DD1037">
        <w:rPr>
          <w:rFonts w:cs="Arial"/>
          <w:b/>
        </w:rPr>
        <w:lastRenderedPageBreak/>
        <w:t>Artículo 17</w:t>
      </w:r>
      <w:r w:rsidRPr="00DD1037">
        <w:rPr>
          <w:rFonts w:cs="Arial"/>
        </w:rPr>
        <w:t>.</w:t>
      </w:r>
      <w:r>
        <w:rPr>
          <w:rFonts w:cs="Arial"/>
        </w:rPr>
        <w:t xml:space="preserve"> </w:t>
      </w:r>
      <w:r w:rsidRPr="00DD1037">
        <w:rPr>
          <w:rFonts w:cs="Arial"/>
        </w:rPr>
        <w:t>Exclusivamente</w:t>
      </w:r>
      <w:r>
        <w:rPr>
          <w:rFonts w:cs="Arial"/>
        </w:rPr>
        <w:t xml:space="preserve"> </w:t>
      </w:r>
      <w:r w:rsidRPr="00DD1037">
        <w:rPr>
          <w:rFonts w:cs="Arial"/>
        </w:rPr>
        <w:t>podrán ejecutarse las aplicaciones o programas que se encuentran instalados en</w:t>
      </w:r>
      <w:r>
        <w:rPr>
          <w:rFonts w:cs="Arial"/>
        </w:rPr>
        <w:t xml:space="preserve"> el disco duro y no se deberán </w:t>
      </w:r>
      <w:r w:rsidRPr="00DD1037">
        <w:rPr>
          <w:rFonts w:cs="Arial"/>
        </w:rPr>
        <w:t>utilizar programas i</w:t>
      </w:r>
      <w:r>
        <w:rPr>
          <w:rFonts w:cs="Arial"/>
        </w:rPr>
        <w:t>nstalados en discos flexibles.</w:t>
      </w:r>
    </w:p>
    <w:p w:rsidR="005C29B2" w:rsidRPr="00DD1037" w:rsidRDefault="005C29B2" w:rsidP="00CF58DC">
      <w:pPr>
        <w:jc w:val="both"/>
        <w:rPr>
          <w:rFonts w:cs="Arial"/>
        </w:rPr>
      </w:pPr>
      <w:r w:rsidRPr="00DD1037">
        <w:rPr>
          <w:rFonts w:cs="Arial"/>
          <w:b/>
        </w:rPr>
        <w:t>Artículo 18</w:t>
      </w:r>
      <w:r w:rsidRPr="00DD1037">
        <w:rPr>
          <w:rFonts w:cs="Arial"/>
        </w:rPr>
        <w:t>.</w:t>
      </w:r>
      <w:r>
        <w:rPr>
          <w:rFonts w:cs="Arial"/>
        </w:rPr>
        <w:t xml:space="preserve"> </w:t>
      </w:r>
      <w:r w:rsidRPr="00DD1037">
        <w:rPr>
          <w:rFonts w:cs="Arial"/>
        </w:rPr>
        <w:t>Queda estrictamente prohib</w:t>
      </w:r>
      <w:r>
        <w:rPr>
          <w:rFonts w:cs="Arial"/>
        </w:rPr>
        <w:t xml:space="preserve">ido borrar, copiar o almacenar </w:t>
      </w:r>
      <w:r w:rsidRPr="00DD1037">
        <w:rPr>
          <w:rFonts w:cs="Arial"/>
        </w:rPr>
        <w:t xml:space="preserve">cualquier tipo de información en el disco duro, modificar la configuración de las aplicaciones </w:t>
      </w:r>
      <w:r>
        <w:rPr>
          <w:rFonts w:cs="Arial"/>
        </w:rPr>
        <w:t xml:space="preserve">y de la computadora misma, así </w:t>
      </w:r>
      <w:r w:rsidRPr="00DD1037">
        <w:rPr>
          <w:rFonts w:cs="Arial"/>
        </w:rPr>
        <w:t>como interrumpir la ejecución de los programas antivirus instalados para proteger el equipo.</w:t>
      </w:r>
    </w:p>
    <w:p w:rsidR="005C29B2" w:rsidRPr="00DD1037" w:rsidRDefault="005C29B2" w:rsidP="00CF58DC">
      <w:pPr>
        <w:jc w:val="both"/>
        <w:rPr>
          <w:rFonts w:cs="Arial"/>
        </w:rPr>
      </w:pPr>
      <w:r w:rsidRPr="00DD1037">
        <w:rPr>
          <w:rFonts w:cs="Arial"/>
          <w:b/>
        </w:rPr>
        <w:t>Artículo 19</w:t>
      </w:r>
      <w:r w:rsidRPr="00DD1037">
        <w:rPr>
          <w:rFonts w:cs="Arial"/>
        </w:rPr>
        <w:t>.</w:t>
      </w:r>
      <w:r>
        <w:rPr>
          <w:rFonts w:cs="Arial"/>
        </w:rPr>
        <w:t xml:space="preserve"> Queda estrictamente </w:t>
      </w:r>
      <w:r w:rsidRPr="00DD1037">
        <w:rPr>
          <w:rFonts w:cs="Arial"/>
        </w:rPr>
        <w:t>prohibido el uso de juegos de video en el equ</w:t>
      </w:r>
      <w:r>
        <w:rPr>
          <w:rFonts w:cs="Arial"/>
        </w:rPr>
        <w:t>ipo de las Aulas Académicas de C</w:t>
      </w:r>
      <w:r w:rsidRPr="00DD1037">
        <w:rPr>
          <w:rFonts w:cs="Arial"/>
        </w:rPr>
        <w:t>ómputo.</w:t>
      </w:r>
    </w:p>
    <w:p w:rsidR="005C29B2" w:rsidRPr="00DD1037" w:rsidRDefault="005C29B2" w:rsidP="00CF58DC">
      <w:pPr>
        <w:jc w:val="both"/>
        <w:rPr>
          <w:rFonts w:cs="Arial"/>
        </w:rPr>
      </w:pPr>
      <w:r w:rsidRPr="00DD1037">
        <w:rPr>
          <w:rFonts w:cs="Arial"/>
          <w:b/>
        </w:rPr>
        <w:t>Artículo 20</w:t>
      </w:r>
      <w:r w:rsidRPr="00DD1037">
        <w:rPr>
          <w:rFonts w:cs="Arial"/>
        </w:rPr>
        <w:t>.</w:t>
      </w:r>
      <w:r>
        <w:rPr>
          <w:rFonts w:cs="Arial"/>
        </w:rPr>
        <w:t xml:space="preserve"> </w:t>
      </w:r>
      <w:r w:rsidRPr="00DD1037">
        <w:rPr>
          <w:rFonts w:cs="Arial"/>
        </w:rPr>
        <w:t xml:space="preserve">No se permitirá la entrada a personas ajenas a las Aulas Académicas de </w:t>
      </w:r>
      <w:r>
        <w:rPr>
          <w:rFonts w:cs="Arial"/>
        </w:rPr>
        <w:t>C</w:t>
      </w:r>
      <w:r w:rsidRPr="00DD1037">
        <w:rPr>
          <w:rFonts w:cs="Arial"/>
        </w:rPr>
        <w:t>ómputo; ni interrumpir, por ningún mo</w:t>
      </w:r>
      <w:r>
        <w:rPr>
          <w:rFonts w:cs="Arial"/>
        </w:rPr>
        <w:t>tivo el trabajo de los demás.</w:t>
      </w:r>
    </w:p>
    <w:p w:rsidR="005C29B2" w:rsidRPr="00DD1037" w:rsidRDefault="005C29B2" w:rsidP="00CF58DC">
      <w:pPr>
        <w:jc w:val="both"/>
        <w:rPr>
          <w:rFonts w:cs="Arial"/>
        </w:rPr>
      </w:pPr>
      <w:r w:rsidRPr="00DD1037">
        <w:rPr>
          <w:rFonts w:cs="Arial"/>
          <w:b/>
        </w:rPr>
        <w:t>Artículo 21</w:t>
      </w:r>
      <w:r w:rsidRPr="00DD1037">
        <w:rPr>
          <w:rFonts w:cs="Arial"/>
        </w:rPr>
        <w:t>.</w:t>
      </w:r>
      <w:r>
        <w:rPr>
          <w:rFonts w:cs="Arial"/>
        </w:rPr>
        <w:t xml:space="preserve"> </w:t>
      </w:r>
      <w:r w:rsidRPr="00DD1037">
        <w:rPr>
          <w:rFonts w:cs="Arial"/>
        </w:rPr>
        <w:t>La impresión de un trabajo sólo podrá hacerse en l</w:t>
      </w:r>
      <w:r>
        <w:rPr>
          <w:rFonts w:cs="Arial"/>
        </w:rPr>
        <w:t>os equipos conectados a la red.</w:t>
      </w:r>
    </w:p>
    <w:p w:rsidR="005C29B2" w:rsidRPr="00DD1037" w:rsidRDefault="005C29B2" w:rsidP="00CF58DC">
      <w:pPr>
        <w:jc w:val="both"/>
        <w:rPr>
          <w:rFonts w:cs="Arial"/>
        </w:rPr>
      </w:pPr>
      <w:r w:rsidRPr="00DD1037">
        <w:rPr>
          <w:rFonts w:cs="Arial"/>
          <w:b/>
        </w:rPr>
        <w:t>Artículo 22</w:t>
      </w:r>
      <w:r w:rsidRPr="00DD1037">
        <w:rPr>
          <w:rFonts w:cs="Arial"/>
        </w:rPr>
        <w:t>.</w:t>
      </w:r>
      <w:r>
        <w:rPr>
          <w:rFonts w:cs="Arial"/>
        </w:rPr>
        <w:t xml:space="preserve"> Para efectuar la impresión </w:t>
      </w:r>
      <w:r w:rsidRPr="00DD1037">
        <w:rPr>
          <w:rFonts w:cs="Arial"/>
        </w:rPr>
        <w:t>de trabajos a las impresoras de las Aulas Académicas de Cómputo, el usuario deberá adquirir un vale o ta</w:t>
      </w:r>
      <w:r>
        <w:rPr>
          <w:rFonts w:cs="Arial"/>
        </w:rPr>
        <w:t>rjeta para impresión en el área</w:t>
      </w:r>
      <w:r w:rsidRPr="00DD1037">
        <w:rPr>
          <w:rFonts w:cs="Arial"/>
        </w:rPr>
        <w:t xml:space="preserve"> responsable del ma</w:t>
      </w:r>
      <w:r>
        <w:rPr>
          <w:rFonts w:cs="Arial"/>
        </w:rPr>
        <w:t xml:space="preserve">nejo a los recursos financieros de </w:t>
      </w:r>
      <w:smartTag w:uri="urn:schemas-microsoft-com:office:smarttags" w:element="PersonName">
        <w:smartTagPr>
          <w:attr w:name="ProductID" w:val="LA RED DE"/>
        </w:smartTagPr>
        <w:r>
          <w:rPr>
            <w:rFonts w:cs="Arial"/>
          </w:rPr>
          <w:t>la Escuela</w:t>
        </w:r>
      </w:smartTag>
      <w:r>
        <w:rPr>
          <w:rFonts w:cs="Arial"/>
        </w:rPr>
        <w:t>, Centro o U</w:t>
      </w:r>
      <w:r w:rsidRPr="00DD1037">
        <w:rPr>
          <w:rFonts w:cs="Arial"/>
        </w:rPr>
        <w:t>nidad.</w:t>
      </w:r>
    </w:p>
    <w:p w:rsidR="005C29B2" w:rsidRPr="00DD1037" w:rsidRDefault="005C29B2" w:rsidP="00CF58DC">
      <w:pPr>
        <w:jc w:val="both"/>
        <w:rPr>
          <w:rFonts w:cs="Arial"/>
        </w:rPr>
      </w:pPr>
      <w:r w:rsidRPr="00DD1037">
        <w:rPr>
          <w:rFonts w:cs="Arial"/>
          <w:b/>
        </w:rPr>
        <w:t>Artículo 23</w:t>
      </w:r>
      <w:r w:rsidRPr="00DD1037">
        <w:rPr>
          <w:rFonts w:cs="Arial"/>
        </w:rPr>
        <w:t>.</w:t>
      </w:r>
      <w:r>
        <w:rPr>
          <w:rFonts w:cs="Arial"/>
        </w:rPr>
        <w:t xml:space="preserve"> </w:t>
      </w:r>
      <w:r w:rsidRPr="00DD1037">
        <w:rPr>
          <w:rFonts w:cs="Arial"/>
        </w:rPr>
        <w:t xml:space="preserve">El usuario que se </w:t>
      </w:r>
      <w:r>
        <w:rPr>
          <w:rFonts w:cs="Arial"/>
        </w:rPr>
        <w:t xml:space="preserve">encuentre utilizando el equipo </w:t>
      </w:r>
      <w:r w:rsidRPr="00DD1037">
        <w:rPr>
          <w:rFonts w:cs="Arial"/>
        </w:rPr>
        <w:t>de cómputo tiene el compromiso total de respetar al pie de la</w:t>
      </w:r>
      <w:r>
        <w:rPr>
          <w:rFonts w:cs="Arial"/>
        </w:rPr>
        <w:t xml:space="preserve"> letra</w:t>
      </w:r>
      <w:r w:rsidRPr="00DD1037">
        <w:rPr>
          <w:rFonts w:cs="Arial"/>
        </w:rPr>
        <w:t xml:space="preserve"> los lineamientos que marca el presente reglamento.</w:t>
      </w:r>
    </w:p>
    <w:p w:rsidR="005C29B2" w:rsidRPr="00DD1037" w:rsidRDefault="005C29B2" w:rsidP="00CF58DC">
      <w:pPr>
        <w:jc w:val="both"/>
        <w:rPr>
          <w:rFonts w:cs="Arial"/>
        </w:rPr>
      </w:pPr>
      <w:r w:rsidRPr="00DD1037">
        <w:rPr>
          <w:rFonts w:cs="Arial"/>
          <w:b/>
        </w:rPr>
        <w:t>Artículo 24.</w:t>
      </w:r>
      <w:r>
        <w:rPr>
          <w:rFonts w:cs="Arial"/>
          <w:b/>
        </w:rPr>
        <w:t xml:space="preserve"> </w:t>
      </w:r>
      <w:r w:rsidRPr="00DD1037">
        <w:rPr>
          <w:rFonts w:cs="Arial"/>
        </w:rPr>
        <w:t>El usuario que se encuentre tendrá la obligac</w:t>
      </w:r>
      <w:r>
        <w:rPr>
          <w:rFonts w:cs="Arial"/>
        </w:rPr>
        <w:t xml:space="preserve">ión de guardar respeto y orden </w:t>
      </w:r>
      <w:r w:rsidRPr="00DD1037">
        <w:rPr>
          <w:rFonts w:cs="Arial"/>
        </w:rPr>
        <w:t>en las instalaciones de las Aulas Académicas de Cómputo.</w:t>
      </w:r>
    </w:p>
    <w:p w:rsidR="005C29B2" w:rsidRPr="00DD1037" w:rsidRDefault="005C29B2" w:rsidP="00CF58DC">
      <w:pPr>
        <w:jc w:val="both"/>
        <w:rPr>
          <w:rFonts w:cs="Arial"/>
        </w:rPr>
      </w:pPr>
      <w:r w:rsidRPr="00DD1037">
        <w:rPr>
          <w:rFonts w:cs="Arial"/>
          <w:b/>
        </w:rPr>
        <w:t>Artículo 25.</w:t>
      </w:r>
      <w:r>
        <w:rPr>
          <w:rFonts w:cs="Arial"/>
          <w:b/>
        </w:rPr>
        <w:t xml:space="preserve"> </w:t>
      </w:r>
      <w:r>
        <w:rPr>
          <w:rFonts w:cs="Arial"/>
        </w:rPr>
        <w:t>Queda estrictamente</w:t>
      </w:r>
      <w:r w:rsidRPr="00DD1037">
        <w:rPr>
          <w:rFonts w:cs="Arial"/>
        </w:rPr>
        <w:t xml:space="preserve"> prohibido ingerir cualquier tipo de alimento o bebida, así como fumar </w:t>
      </w:r>
      <w:r>
        <w:rPr>
          <w:rFonts w:cs="Arial"/>
        </w:rPr>
        <w:t>d</w:t>
      </w:r>
      <w:r w:rsidRPr="00DD1037">
        <w:rPr>
          <w:rFonts w:cs="Arial"/>
        </w:rPr>
        <w:t>entro de las Aulas Académicas de Cómputo.</w:t>
      </w:r>
    </w:p>
    <w:p w:rsidR="005C29B2" w:rsidRPr="00DD1037" w:rsidRDefault="005C29B2" w:rsidP="00CF58DC">
      <w:pPr>
        <w:jc w:val="both"/>
        <w:rPr>
          <w:rFonts w:cs="Arial"/>
        </w:rPr>
      </w:pPr>
      <w:r w:rsidRPr="00DD1037">
        <w:rPr>
          <w:rFonts w:cs="Arial"/>
          <w:b/>
        </w:rPr>
        <w:t>Artículo 26.</w:t>
      </w:r>
      <w:r>
        <w:rPr>
          <w:rFonts w:cs="Arial"/>
          <w:b/>
        </w:rPr>
        <w:t xml:space="preserve"> </w:t>
      </w:r>
      <w:r>
        <w:rPr>
          <w:rFonts w:cs="Arial"/>
        </w:rPr>
        <w:t xml:space="preserve">El usuario tendrá la total </w:t>
      </w:r>
      <w:r w:rsidRPr="00DD1037">
        <w:rPr>
          <w:rFonts w:cs="Arial"/>
        </w:rPr>
        <w:t>obligación de mantener un buen</w:t>
      </w:r>
      <w:r>
        <w:rPr>
          <w:rFonts w:cs="Arial"/>
        </w:rPr>
        <w:t xml:space="preserve"> estado </w:t>
      </w:r>
      <w:r w:rsidRPr="00DD1037">
        <w:rPr>
          <w:rFonts w:cs="Arial"/>
        </w:rPr>
        <w:t>el equipo, así como limpia y despejada el área de trabajo, utilizando para ello los espacios disponibles para tal fin.</w:t>
      </w:r>
    </w:p>
    <w:p w:rsidR="005C29B2" w:rsidRPr="00DD1037" w:rsidRDefault="005C29B2" w:rsidP="00CF58DC">
      <w:pPr>
        <w:jc w:val="both"/>
        <w:rPr>
          <w:rFonts w:cs="Arial"/>
        </w:rPr>
      </w:pPr>
      <w:r w:rsidRPr="00DD1037">
        <w:rPr>
          <w:rFonts w:cs="Arial"/>
          <w:b/>
        </w:rPr>
        <w:t>Artículo 27</w:t>
      </w:r>
      <w:r>
        <w:rPr>
          <w:rFonts w:cs="Arial"/>
        </w:rPr>
        <w:t>. El usuario que dañe a</w:t>
      </w:r>
      <w:r w:rsidRPr="00DD1037">
        <w:rPr>
          <w:rFonts w:cs="Arial"/>
        </w:rPr>
        <w:t>l materia</w:t>
      </w:r>
      <w:r>
        <w:rPr>
          <w:rFonts w:cs="Arial"/>
        </w:rPr>
        <w:t>l</w:t>
      </w:r>
      <w:r w:rsidRPr="00DD1037">
        <w:rPr>
          <w:rFonts w:cs="Arial"/>
        </w:rPr>
        <w:t>, equipo o mobiliario de las Aulas Académicas de Cómputo en términos del Artículo 11, deberá responsabiliza</w:t>
      </w:r>
      <w:r>
        <w:rPr>
          <w:rFonts w:cs="Arial"/>
        </w:rPr>
        <w:t xml:space="preserve">rse del mismo, de lo contrario </w:t>
      </w:r>
      <w:r w:rsidRPr="00DD1037">
        <w:rPr>
          <w:rFonts w:cs="Arial"/>
        </w:rPr>
        <w:t>se le suspenderá el servicio de acuerdo con</w:t>
      </w:r>
      <w:r>
        <w:rPr>
          <w:rFonts w:cs="Arial"/>
        </w:rPr>
        <w:t xml:space="preserve"> lo señalado en el Artículo 40 ó</w:t>
      </w:r>
      <w:r w:rsidRPr="00DD1037">
        <w:rPr>
          <w:rFonts w:cs="Arial"/>
        </w:rPr>
        <w:t xml:space="preserve"> 41, según </w:t>
      </w:r>
      <w:r>
        <w:rPr>
          <w:rFonts w:cs="Arial"/>
        </w:rPr>
        <w:t xml:space="preserve">sea </w:t>
      </w:r>
      <w:r w:rsidRPr="00DD1037">
        <w:rPr>
          <w:rFonts w:cs="Arial"/>
        </w:rPr>
        <w:t>el caso.</w:t>
      </w:r>
    </w:p>
    <w:p w:rsidR="005C29B2" w:rsidRPr="00DD1037" w:rsidRDefault="005C29B2" w:rsidP="00CF58DC">
      <w:pPr>
        <w:jc w:val="both"/>
        <w:rPr>
          <w:rFonts w:cs="Arial"/>
        </w:rPr>
      </w:pPr>
      <w:r w:rsidRPr="00DD1037">
        <w:rPr>
          <w:rFonts w:cs="Arial"/>
          <w:b/>
        </w:rPr>
        <w:t>Artículo 28.</w:t>
      </w:r>
      <w:r>
        <w:rPr>
          <w:rFonts w:cs="Arial"/>
          <w:b/>
        </w:rPr>
        <w:t xml:space="preserve"> </w:t>
      </w:r>
      <w:r w:rsidRPr="00DD1037">
        <w:rPr>
          <w:rFonts w:cs="Arial"/>
        </w:rPr>
        <w:t xml:space="preserve">El usuario que incurra en lo </w:t>
      </w:r>
      <w:r>
        <w:rPr>
          <w:rFonts w:cs="Arial"/>
        </w:rPr>
        <w:t>pr</w:t>
      </w:r>
      <w:r w:rsidRPr="00DD1037">
        <w:rPr>
          <w:rFonts w:cs="Arial"/>
        </w:rPr>
        <w:t>opuesto en el Artículo 40 y que no cumpla con l</w:t>
      </w:r>
      <w:r>
        <w:rPr>
          <w:rFonts w:cs="Arial"/>
        </w:rPr>
        <w:t>o estipulado en el Artículo 44 ó</w:t>
      </w:r>
      <w:r w:rsidRPr="00DD1037">
        <w:rPr>
          <w:rFonts w:cs="Arial"/>
        </w:rPr>
        <w:t xml:space="preserve"> 45 no tendrá derecho a su reinscripción al semestre correspondido, hasta que cumpla con lo establecido; en dichos Artículos.</w:t>
      </w:r>
    </w:p>
    <w:p w:rsidR="005C29B2" w:rsidRPr="00DD1037" w:rsidRDefault="00CB4461" w:rsidP="00CF58DC">
      <w:pPr>
        <w:jc w:val="both"/>
        <w:rPr>
          <w:rFonts w:cs="Arial"/>
        </w:rPr>
      </w:pPr>
      <w:r w:rsidRPr="00CB4461">
        <w:rPr>
          <w:rFonts w:cs="Arial"/>
          <w:b/>
          <w:noProof/>
          <w:lang w:eastAsia="es-ES"/>
        </w:rPr>
        <w:pict>
          <v:shape id="_x0000_s1325" type="#_x0000_t202" style="position:absolute;left:0;text-align:left;margin-left:412.8pt;margin-top:115pt;width:36.35pt;height:20.4pt;z-index:251791872;mso-width-relative:margin;mso-height-relative:margin" strokecolor="white [3212]">
            <v:textbox style="mso-next-textbox:#_x0000_s1325">
              <w:txbxContent>
                <w:p w:rsidR="003D381A" w:rsidRDefault="003D381A" w:rsidP="003A6F06">
                  <w:r>
                    <w:rPr>
                      <w:noProof/>
                      <w:lang w:eastAsia="es-ES"/>
                    </w:rPr>
                    <w:t>66</w:t>
                  </w:r>
                </w:p>
              </w:txbxContent>
            </v:textbox>
          </v:shape>
        </w:pict>
      </w:r>
      <w:r w:rsidR="005C29B2" w:rsidRPr="00DD1037">
        <w:rPr>
          <w:rFonts w:cs="Arial"/>
          <w:b/>
        </w:rPr>
        <w:t>Artículo 29.</w:t>
      </w:r>
      <w:r w:rsidR="005C29B2">
        <w:rPr>
          <w:rFonts w:cs="Arial"/>
          <w:b/>
        </w:rPr>
        <w:t xml:space="preserve"> </w:t>
      </w:r>
      <w:r w:rsidR="005C29B2" w:rsidRPr="00DD1037">
        <w:rPr>
          <w:rFonts w:cs="Arial"/>
        </w:rPr>
        <w:t>Si e</w:t>
      </w:r>
      <w:r w:rsidR="005C29B2">
        <w:rPr>
          <w:rFonts w:cs="Arial"/>
        </w:rPr>
        <w:t xml:space="preserve">l usuario incurre en una falta y se tratase de una persona </w:t>
      </w:r>
      <w:r w:rsidR="005C29B2" w:rsidRPr="00DD1037">
        <w:rPr>
          <w:rFonts w:cs="Arial"/>
        </w:rPr>
        <w:t>ajena a</w:t>
      </w:r>
      <w:r w:rsidR="005C29B2">
        <w:rPr>
          <w:rFonts w:cs="Arial"/>
        </w:rPr>
        <w:t xml:space="preserve"> las Aulas Académicas de Cómputo com</w:t>
      </w:r>
      <w:r w:rsidR="005C29B2" w:rsidRPr="00DD1037">
        <w:rPr>
          <w:rFonts w:cs="Arial"/>
        </w:rPr>
        <w:t>o</w:t>
      </w:r>
      <w:r w:rsidR="005C29B2">
        <w:rPr>
          <w:rFonts w:cs="Arial"/>
        </w:rPr>
        <w:t xml:space="preserve"> solicitud de servicio, deberá </w:t>
      </w:r>
      <w:r w:rsidR="005C29B2" w:rsidRPr="00DD1037">
        <w:rPr>
          <w:rFonts w:cs="Arial"/>
        </w:rPr>
        <w:t>cumplir con lo estipulado en el Artículo 40.</w:t>
      </w:r>
      <w:r w:rsidR="005C29B2">
        <w:rPr>
          <w:rFonts w:cs="Arial"/>
        </w:rPr>
        <w:t xml:space="preserve"> </w:t>
      </w:r>
      <w:r w:rsidR="005C29B2" w:rsidRPr="00DD1037">
        <w:rPr>
          <w:rFonts w:cs="Arial"/>
        </w:rPr>
        <w:t>De no ser así el asesor o persona finalmente en la solicitud, deber</w:t>
      </w:r>
      <w:r w:rsidR="005C29B2">
        <w:rPr>
          <w:rFonts w:cs="Arial"/>
        </w:rPr>
        <w:t>á responsabilizarse del mismo y</w:t>
      </w:r>
      <w:r w:rsidR="005C29B2" w:rsidRPr="00DD1037">
        <w:rPr>
          <w:rFonts w:cs="Arial"/>
        </w:rPr>
        <w:t xml:space="preserve"> se le suspenderá de manera permanente al usuario.</w:t>
      </w:r>
    </w:p>
    <w:p w:rsidR="005C29B2" w:rsidRPr="00DD1037" w:rsidRDefault="005C29B2" w:rsidP="00CF58DC">
      <w:pPr>
        <w:jc w:val="both"/>
        <w:rPr>
          <w:rFonts w:cs="Arial"/>
        </w:rPr>
      </w:pPr>
      <w:r w:rsidRPr="00DD1037">
        <w:rPr>
          <w:rFonts w:cs="Arial"/>
          <w:b/>
        </w:rPr>
        <w:lastRenderedPageBreak/>
        <w:t>Artículo 30.</w:t>
      </w:r>
      <w:r>
        <w:rPr>
          <w:rFonts w:cs="Arial"/>
          <w:b/>
        </w:rPr>
        <w:t xml:space="preserve"> </w:t>
      </w:r>
      <w:r>
        <w:rPr>
          <w:rFonts w:cs="Arial"/>
        </w:rPr>
        <w:t xml:space="preserve">El usuario </w:t>
      </w:r>
      <w:r w:rsidRPr="00DD1037">
        <w:rPr>
          <w:rFonts w:cs="Arial"/>
        </w:rPr>
        <w:t xml:space="preserve">no podrá abandonar el equipo solicitado por más de 10 minutos, en caso contrario se </w:t>
      </w:r>
      <w:r>
        <w:rPr>
          <w:rFonts w:cs="Arial"/>
        </w:rPr>
        <w:t>hará acreedor a una sanción.</w:t>
      </w:r>
    </w:p>
    <w:p w:rsidR="005C29B2" w:rsidRDefault="005C29B2" w:rsidP="00CF58DC">
      <w:pPr>
        <w:jc w:val="both"/>
        <w:rPr>
          <w:rFonts w:cs="Arial"/>
        </w:rPr>
      </w:pPr>
      <w:r w:rsidRPr="00DD1037">
        <w:rPr>
          <w:rFonts w:cs="Arial"/>
          <w:b/>
        </w:rPr>
        <w:t>Artículo 31.</w:t>
      </w:r>
      <w:r>
        <w:rPr>
          <w:rFonts w:cs="Arial"/>
          <w:b/>
        </w:rPr>
        <w:t xml:space="preserve"> </w:t>
      </w:r>
      <w:r w:rsidRPr="00DD1037">
        <w:rPr>
          <w:rFonts w:cs="Arial"/>
        </w:rPr>
        <w:t xml:space="preserve">El hacer </w:t>
      </w:r>
      <w:r>
        <w:rPr>
          <w:rFonts w:cs="Arial"/>
        </w:rPr>
        <w:t xml:space="preserve">uso de equipo de impresión sin </w:t>
      </w:r>
      <w:r w:rsidRPr="00DD1037">
        <w:rPr>
          <w:rFonts w:cs="Arial"/>
        </w:rPr>
        <w:t>obedecer lo dispuesto en el artículo 22 de este reglamento será motivo de sanción.</w:t>
      </w:r>
    </w:p>
    <w:p w:rsidR="005C29B2" w:rsidRDefault="005C29B2" w:rsidP="00CF58DC">
      <w:pPr>
        <w:jc w:val="both"/>
        <w:rPr>
          <w:rFonts w:cs="Arial"/>
        </w:rPr>
      </w:pPr>
    </w:p>
    <w:p w:rsidR="005C29B2" w:rsidRPr="00DD1037" w:rsidRDefault="005C29B2" w:rsidP="00CF58DC">
      <w:pPr>
        <w:jc w:val="both"/>
        <w:rPr>
          <w:rFonts w:cs="Arial"/>
        </w:rPr>
      </w:pPr>
    </w:p>
    <w:p w:rsidR="005C29B2" w:rsidRPr="00DD1037" w:rsidRDefault="005C29B2" w:rsidP="00CF58DC">
      <w:pPr>
        <w:jc w:val="center"/>
        <w:rPr>
          <w:rFonts w:cs="Arial"/>
          <w:b/>
        </w:rPr>
      </w:pPr>
      <w:r w:rsidRPr="00DD1037">
        <w:rPr>
          <w:rFonts w:cs="Arial"/>
          <w:b/>
        </w:rPr>
        <w:t>Cap</w:t>
      </w:r>
      <w:r>
        <w:rPr>
          <w:rFonts w:cs="Arial"/>
          <w:b/>
        </w:rPr>
        <w:t>í</w:t>
      </w:r>
      <w:r w:rsidRPr="00DD1037">
        <w:rPr>
          <w:rFonts w:cs="Arial"/>
          <w:b/>
        </w:rPr>
        <w:t>tulo V</w:t>
      </w:r>
    </w:p>
    <w:p w:rsidR="005C29B2" w:rsidRPr="00DD1037" w:rsidRDefault="005C29B2" w:rsidP="00CF58DC">
      <w:pPr>
        <w:jc w:val="center"/>
        <w:rPr>
          <w:rFonts w:cs="Arial"/>
          <w:b/>
        </w:rPr>
      </w:pPr>
      <w:r w:rsidRPr="00DD1037">
        <w:rPr>
          <w:rFonts w:cs="Arial"/>
          <w:b/>
        </w:rPr>
        <w:t>Del uso de la red Institucional</w:t>
      </w:r>
      <w:r w:rsidRPr="00DD1037">
        <w:rPr>
          <w:rFonts w:cs="Arial"/>
        </w:rPr>
        <w:t xml:space="preserve"> </w:t>
      </w:r>
      <w:r w:rsidRPr="00DD1037">
        <w:rPr>
          <w:rFonts w:cs="Arial"/>
          <w:b/>
        </w:rPr>
        <w:t>de Telecomunicaciones</w:t>
      </w:r>
    </w:p>
    <w:p w:rsidR="005C29B2" w:rsidRPr="00DD1037" w:rsidRDefault="005C29B2" w:rsidP="00CF58DC">
      <w:pPr>
        <w:jc w:val="both"/>
        <w:rPr>
          <w:rFonts w:cs="Arial"/>
        </w:rPr>
      </w:pPr>
      <w:r w:rsidRPr="00DD1037">
        <w:rPr>
          <w:rFonts w:cs="Arial"/>
          <w:b/>
        </w:rPr>
        <w:t>Artículo 32.</w:t>
      </w:r>
      <w:r>
        <w:rPr>
          <w:rFonts w:cs="Arial"/>
          <w:b/>
        </w:rPr>
        <w:t xml:space="preserve"> </w:t>
      </w:r>
      <w:r w:rsidRPr="00DD1037">
        <w:rPr>
          <w:rFonts w:cs="Arial"/>
        </w:rPr>
        <w:t>El servicio de internet se proporcionara de forma gratuita a toda la comunidad del Instituto dando prioridad a las labores académicas y de investigación; para que se emplee según lo establecido en el Artículo 10 de este reglamento.</w:t>
      </w:r>
    </w:p>
    <w:p w:rsidR="005C29B2" w:rsidRPr="00DD1037" w:rsidRDefault="005C29B2" w:rsidP="00CF58DC">
      <w:pPr>
        <w:jc w:val="both"/>
        <w:rPr>
          <w:rFonts w:cs="Arial"/>
        </w:rPr>
      </w:pPr>
      <w:r w:rsidRPr="00DD1037">
        <w:rPr>
          <w:rFonts w:cs="Arial"/>
          <w:b/>
        </w:rPr>
        <w:t>Artículo 33</w:t>
      </w:r>
      <w:r w:rsidRPr="00DD1037">
        <w:rPr>
          <w:rFonts w:cs="Arial"/>
        </w:rPr>
        <w:t>.</w:t>
      </w:r>
      <w:r>
        <w:rPr>
          <w:rFonts w:cs="Arial"/>
        </w:rPr>
        <w:t xml:space="preserve"> </w:t>
      </w:r>
      <w:r w:rsidRPr="00DD1037">
        <w:rPr>
          <w:rFonts w:cs="Arial"/>
        </w:rPr>
        <w:t>La única área resp</w:t>
      </w:r>
      <w:r>
        <w:rPr>
          <w:rFonts w:cs="Arial"/>
        </w:rPr>
        <w:t xml:space="preserve">onsable </w:t>
      </w:r>
      <w:r w:rsidRPr="00DD1037">
        <w:rPr>
          <w:rFonts w:cs="Arial"/>
        </w:rPr>
        <w:t xml:space="preserve">que podrá realizar altas, bajas o cambios en la configuración de acceso a la red será </w:t>
      </w:r>
      <w:smartTag w:uri="urn:schemas-microsoft-com:office:smarttags" w:element="PersonName">
        <w:smartTagPr>
          <w:attr w:name="ProductID" w:val="LA RED DE"/>
        </w:smartTagPr>
        <w:r w:rsidRPr="00DD1037">
          <w:rPr>
            <w:rFonts w:cs="Arial"/>
          </w:rPr>
          <w:t>la Unidad</w:t>
        </w:r>
      </w:smartTag>
      <w:r w:rsidRPr="00DD1037">
        <w:rPr>
          <w:rFonts w:cs="Arial"/>
        </w:rPr>
        <w:t xml:space="preserve"> de Inf</w:t>
      </w:r>
      <w:r>
        <w:rPr>
          <w:rFonts w:cs="Arial"/>
        </w:rPr>
        <w:t xml:space="preserve">ormática de la escuela, Centro o Unidad previa </w:t>
      </w:r>
      <w:r w:rsidRPr="00DD1037">
        <w:rPr>
          <w:rFonts w:cs="Arial"/>
        </w:rPr>
        <w:t xml:space="preserve">autorización de </w:t>
      </w:r>
      <w:smartTag w:uri="urn:schemas-microsoft-com:office:smarttags" w:element="PersonName">
        <w:smartTagPr>
          <w:attr w:name="ProductID" w:val="LA RED DE"/>
        </w:smartTagPr>
        <w:r w:rsidRPr="00DD1037">
          <w:rPr>
            <w:rFonts w:cs="Arial"/>
          </w:rPr>
          <w:t>la Dirección</w:t>
        </w:r>
      </w:smartTag>
      <w:r>
        <w:rPr>
          <w:rFonts w:cs="Arial"/>
        </w:rPr>
        <w:t xml:space="preserve"> de Cómputo y Comunicaciones.</w:t>
      </w:r>
    </w:p>
    <w:p w:rsidR="005C29B2" w:rsidRPr="00DD1037" w:rsidRDefault="005C29B2" w:rsidP="00CF58DC">
      <w:pPr>
        <w:jc w:val="both"/>
        <w:rPr>
          <w:rFonts w:cs="Arial"/>
        </w:rPr>
      </w:pPr>
      <w:r w:rsidRPr="00DD1037">
        <w:rPr>
          <w:rFonts w:cs="Arial"/>
          <w:b/>
        </w:rPr>
        <w:t xml:space="preserve">Artículo </w:t>
      </w:r>
      <w:smartTag w:uri="urn:schemas-microsoft-com:office:smarttags" w:element="PersonName">
        <w:smartTagPr>
          <w:attr w:name="ProductID" w:val="LA RED DE"/>
        </w:smartTagPr>
        <w:r w:rsidRPr="00DD1037">
          <w:rPr>
            <w:rFonts w:cs="Arial"/>
            <w:b/>
          </w:rPr>
          <w:t>34</w:t>
        </w:r>
        <w:r w:rsidRPr="00DD1037">
          <w:rPr>
            <w:rFonts w:cs="Arial"/>
          </w:rPr>
          <w:t>.</w:t>
        </w:r>
        <w:r>
          <w:rPr>
            <w:rFonts w:cs="Arial"/>
          </w:rPr>
          <w:t xml:space="preserve"> </w:t>
        </w:r>
        <w:r w:rsidRPr="00DD1037">
          <w:rPr>
            <w:rFonts w:cs="Arial"/>
          </w:rPr>
          <w:t>A</w:t>
        </w:r>
      </w:smartTag>
      <w:r w:rsidRPr="00DD1037">
        <w:rPr>
          <w:rFonts w:cs="Arial"/>
        </w:rPr>
        <w:t xml:space="preserve"> quien modifique o altere las instal</w:t>
      </w:r>
      <w:r>
        <w:rPr>
          <w:rFonts w:cs="Arial"/>
        </w:rPr>
        <w:t xml:space="preserve">aciones de </w:t>
      </w:r>
      <w:smartTag w:uri="urn:schemas-microsoft-com:office:smarttags" w:element="PersonName">
        <w:smartTagPr>
          <w:attr w:name="ProductID" w:val="LA RED DE"/>
        </w:smartTagPr>
        <w:r>
          <w:rPr>
            <w:rFonts w:cs="Arial"/>
          </w:rPr>
          <w:t>la Red Institucional</w:t>
        </w:r>
      </w:smartTag>
      <w:r w:rsidRPr="00DD1037">
        <w:rPr>
          <w:rFonts w:cs="Arial"/>
        </w:rPr>
        <w:t xml:space="preserve"> de Telecomunicaciones atentando contra el buen funcionamiento de la misma, se le suspenderá el servicio de forma definitiva.</w:t>
      </w:r>
    </w:p>
    <w:p w:rsidR="005C29B2" w:rsidRPr="00DD1037" w:rsidRDefault="005C29B2" w:rsidP="00CF58DC">
      <w:pPr>
        <w:jc w:val="center"/>
        <w:rPr>
          <w:rFonts w:cs="Arial"/>
          <w:b/>
        </w:rPr>
      </w:pPr>
      <w:r w:rsidRPr="00DD1037">
        <w:rPr>
          <w:rFonts w:cs="Arial"/>
          <w:b/>
        </w:rPr>
        <w:t>Capítulo</w:t>
      </w:r>
      <w:r>
        <w:rPr>
          <w:rFonts w:cs="Arial"/>
          <w:b/>
        </w:rPr>
        <w:t xml:space="preserve"> </w:t>
      </w:r>
      <w:r w:rsidRPr="00DD1037">
        <w:rPr>
          <w:rFonts w:cs="Arial"/>
          <w:b/>
        </w:rPr>
        <w:t>VI</w:t>
      </w:r>
    </w:p>
    <w:p w:rsidR="005C29B2" w:rsidRPr="00DD1037" w:rsidRDefault="005C29B2" w:rsidP="00CF58DC">
      <w:pPr>
        <w:rPr>
          <w:rFonts w:cs="Arial"/>
          <w:b/>
        </w:rPr>
      </w:pPr>
      <w:r w:rsidRPr="00DD1037">
        <w:rPr>
          <w:rFonts w:cs="Arial"/>
          <w:b/>
        </w:rPr>
        <w:t xml:space="preserve">De </w:t>
      </w:r>
      <w:smartTag w:uri="urn:schemas-microsoft-com:office:smarttags" w:element="PersonName">
        <w:smartTagPr>
          <w:attr w:name="ProductID" w:val="LA RED DE"/>
        </w:smartTagPr>
        <w:r w:rsidRPr="00DD1037">
          <w:rPr>
            <w:rFonts w:cs="Arial"/>
            <w:b/>
          </w:rPr>
          <w:t>la Biblioteca</w:t>
        </w:r>
      </w:smartTag>
      <w:r w:rsidRPr="00DD1037">
        <w:rPr>
          <w:rFonts w:cs="Arial"/>
          <w:b/>
        </w:rPr>
        <w:t xml:space="preserve"> de </w:t>
      </w:r>
      <w:smartTag w:uri="urn:schemas-microsoft-com:office:smarttags" w:element="PersonName">
        <w:smartTagPr>
          <w:attr w:name="ProductID" w:val="LA RED DE"/>
        </w:smartTagPr>
        <w:r w:rsidRPr="00DD1037">
          <w:rPr>
            <w:rFonts w:cs="Arial"/>
            <w:b/>
          </w:rPr>
          <w:t>la Unidad</w:t>
        </w:r>
      </w:smartTag>
      <w:r w:rsidRPr="00DD1037">
        <w:rPr>
          <w:rFonts w:cs="Arial"/>
          <w:b/>
        </w:rPr>
        <w:t xml:space="preserve"> de Informática</w:t>
      </w:r>
    </w:p>
    <w:p w:rsidR="005C29B2" w:rsidRPr="00DD1037" w:rsidRDefault="005C29B2" w:rsidP="00CF58DC">
      <w:pPr>
        <w:jc w:val="both"/>
        <w:rPr>
          <w:rFonts w:cs="Arial"/>
        </w:rPr>
      </w:pPr>
      <w:r w:rsidRPr="00DD1037">
        <w:rPr>
          <w:rFonts w:cs="Arial"/>
          <w:b/>
        </w:rPr>
        <w:t>Articulo 35</w:t>
      </w:r>
      <w:r w:rsidRPr="00DD1037">
        <w:rPr>
          <w:rFonts w:cs="Arial"/>
        </w:rPr>
        <w:t xml:space="preserve">. El préstamo del material bibliográfico de </w:t>
      </w:r>
      <w:smartTag w:uri="urn:schemas-microsoft-com:office:smarttags" w:element="PersonName">
        <w:smartTagPr>
          <w:attr w:name="ProductID" w:val="LA RED DE"/>
        </w:smartTagPr>
        <w:r w:rsidRPr="00DD1037">
          <w:rPr>
            <w:rFonts w:cs="Arial"/>
          </w:rPr>
          <w:t>la Unidad</w:t>
        </w:r>
      </w:smartTag>
      <w:r w:rsidRPr="00DD1037">
        <w:rPr>
          <w:rFonts w:cs="Arial"/>
        </w:rPr>
        <w:t xml:space="preserve"> de Informática o de información disponible en medios electrónicos, se efectuara solo dentro de las instalaciones de la misma.</w:t>
      </w:r>
    </w:p>
    <w:p w:rsidR="005C29B2" w:rsidRPr="00DD1037" w:rsidRDefault="005C29B2" w:rsidP="00CF58DC">
      <w:pPr>
        <w:jc w:val="both"/>
        <w:rPr>
          <w:rFonts w:cs="Arial"/>
        </w:rPr>
      </w:pPr>
      <w:r w:rsidRPr="00DD1037">
        <w:rPr>
          <w:rFonts w:cs="Arial"/>
          <w:b/>
        </w:rPr>
        <w:t>Articulo 36</w:t>
      </w:r>
      <w:r w:rsidRPr="00DD1037">
        <w:rPr>
          <w:rFonts w:cs="Arial"/>
        </w:rPr>
        <w:t xml:space="preserve">. Cuando un usuario desee consultar el material descrito en el artículo anterior, disponible en </w:t>
      </w:r>
      <w:smartTag w:uri="urn:schemas-microsoft-com:office:smarttags" w:element="PersonName">
        <w:smartTagPr>
          <w:attr w:name="ProductID" w:val="LA RED DE"/>
        </w:smartTagPr>
        <w:r w:rsidRPr="00DD1037">
          <w:rPr>
            <w:rFonts w:cs="Arial"/>
          </w:rPr>
          <w:t>la Unidad</w:t>
        </w:r>
      </w:smartTag>
      <w:r w:rsidRPr="00DD1037">
        <w:rPr>
          <w:rFonts w:cs="Arial"/>
        </w:rPr>
        <w:t xml:space="preserve"> de Informática, deberá registrarse en la relación proporcionada por el responsable y entregarle su identificación oficial vigente.</w:t>
      </w:r>
    </w:p>
    <w:p w:rsidR="005C29B2" w:rsidRPr="00DD1037" w:rsidRDefault="005C29B2" w:rsidP="00CF58DC">
      <w:pPr>
        <w:jc w:val="center"/>
        <w:rPr>
          <w:rFonts w:cs="Arial"/>
          <w:b/>
        </w:rPr>
      </w:pPr>
      <w:r>
        <w:rPr>
          <w:rFonts w:cs="Arial"/>
          <w:b/>
        </w:rPr>
        <w:t>Capí</w:t>
      </w:r>
      <w:r w:rsidRPr="00DD1037">
        <w:rPr>
          <w:rFonts w:cs="Arial"/>
          <w:b/>
        </w:rPr>
        <w:t>tulo VII</w:t>
      </w:r>
    </w:p>
    <w:p w:rsidR="005C29B2" w:rsidRPr="00DD1037" w:rsidRDefault="005C29B2" w:rsidP="00CF58DC">
      <w:pPr>
        <w:jc w:val="center"/>
        <w:rPr>
          <w:rFonts w:cs="Arial"/>
          <w:b/>
        </w:rPr>
      </w:pPr>
      <w:r w:rsidRPr="00DD1037">
        <w:rPr>
          <w:rFonts w:cs="Arial"/>
          <w:b/>
        </w:rPr>
        <w:t>De las Sanciones</w:t>
      </w:r>
    </w:p>
    <w:p w:rsidR="005C29B2" w:rsidRPr="00DD1037" w:rsidRDefault="005C29B2" w:rsidP="00CF58DC">
      <w:pPr>
        <w:jc w:val="both"/>
        <w:rPr>
          <w:rFonts w:cs="Arial"/>
        </w:rPr>
      </w:pPr>
      <w:r w:rsidRPr="00DD1037">
        <w:rPr>
          <w:rFonts w:cs="Arial"/>
          <w:b/>
        </w:rPr>
        <w:t>Articulo 37</w:t>
      </w:r>
      <w:r w:rsidRPr="00DD1037">
        <w:rPr>
          <w:rFonts w:cs="Arial"/>
        </w:rPr>
        <w:t>. El usuario que cometa una falta deberá desalojar inmediatamente las instalaciones de las Aulas Académicas de Cómputo, sin protesta alguna, en el mismo momento en el que el personal a cargo se lo solicite.</w:t>
      </w:r>
    </w:p>
    <w:p w:rsidR="005C29B2" w:rsidRPr="00DD1037" w:rsidRDefault="00CB4461" w:rsidP="00CF58DC">
      <w:pPr>
        <w:jc w:val="both"/>
        <w:rPr>
          <w:rFonts w:cs="Arial"/>
        </w:rPr>
      </w:pPr>
      <w:r w:rsidRPr="00CB4461">
        <w:rPr>
          <w:rFonts w:cs="Arial"/>
          <w:b/>
          <w:noProof/>
          <w:lang w:eastAsia="es-ES"/>
        </w:rPr>
        <w:pict>
          <v:shape id="_x0000_s1326" type="#_x0000_t202" style="position:absolute;left:0;text-align:left;margin-left:412.8pt;margin-top:59.55pt;width:36.35pt;height:20.4pt;z-index:251792896;mso-width-relative:margin;mso-height-relative:margin" strokecolor="white [3212]">
            <v:textbox style="mso-next-textbox:#_x0000_s1326">
              <w:txbxContent>
                <w:p w:rsidR="003D381A" w:rsidRDefault="003D381A" w:rsidP="003A6F06">
                  <w:r>
                    <w:rPr>
                      <w:noProof/>
                      <w:lang w:eastAsia="es-ES"/>
                    </w:rPr>
                    <w:t>67</w:t>
                  </w:r>
                </w:p>
              </w:txbxContent>
            </v:textbox>
          </v:shape>
        </w:pict>
      </w:r>
      <w:r w:rsidR="005C29B2" w:rsidRPr="00DD1037">
        <w:rPr>
          <w:rFonts w:cs="Arial"/>
          <w:b/>
        </w:rPr>
        <w:t>Articulo 38</w:t>
      </w:r>
      <w:r w:rsidR="005C29B2" w:rsidRPr="00DD1037">
        <w:rPr>
          <w:rFonts w:cs="Arial"/>
        </w:rPr>
        <w:t>. Cualquier violación a lo estipulado en el presente Reglamento, será causa de amonestación verbal, sanción temporal o sanción permanente, según sea el caso.</w:t>
      </w:r>
    </w:p>
    <w:p w:rsidR="005C29B2" w:rsidRPr="00DD1037" w:rsidRDefault="005C29B2" w:rsidP="00CF58DC">
      <w:pPr>
        <w:jc w:val="both"/>
        <w:rPr>
          <w:rFonts w:cs="Arial"/>
        </w:rPr>
      </w:pPr>
      <w:r w:rsidRPr="00DD1037">
        <w:rPr>
          <w:rFonts w:cs="Arial"/>
          <w:b/>
        </w:rPr>
        <w:lastRenderedPageBreak/>
        <w:t>Articulo 39</w:t>
      </w:r>
      <w:r w:rsidRPr="00DD1037">
        <w:rPr>
          <w:rFonts w:cs="Arial"/>
        </w:rPr>
        <w:t>. La amonestación verbal se aplicara en cualquier violación al presente Reglamento que no implique daño o deterioro alguno del material, equipo, instalaciones, mobiliario o afectación del personal o a los usuari</w:t>
      </w:r>
      <w:r>
        <w:rPr>
          <w:rFonts w:cs="Arial"/>
        </w:rPr>
        <w:t>os de las Aulas Académicas de Có</w:t>
      </w:r>
      <w:r w:rsidRPr="00DD1037">
        <w:rPr>
          <w:rFonts w:cs="Arial"/>
        </w:rPr>
        <w:t>mputo.</w:t>
      </w:r>
    </w:p>
    <w:p w:rsidR="005C29B2" w:rsidRPr="00DD1037" w:rsidRDefault="005C29B2" w:rsidP="00CF58DC">
      <w:pPr>
        <w:jc w:val="both"/>
        <w:rPr>
          <w:rFonts w:cs="Arial"/>
        </w:rPr>
      </w:pPr>
      <w:r w:rsidRPr="00DD1037">
        <w:rPr>
          <w:rFonts w:cs="Arial"/>
          <w:b/>
        </w:rPr>
        <w:t>Articulo 40</w:t>
      </w:r>
      <w:r w:rsidRPr="00DD1037">
        <w:rPr>
          <w:rFonts w:cs="Arial"/>
        </w:rPr>
        <w:t>. La sanción temporal se aplicara:</w:t>
      </w:r>
    </w:p>
    <w:p w:rsidR="005C29B2" w:rsidRPr="00DD1037" w:rsidRDefault="005C29B2" w:rsidP="00CF58DC">
      <w:pPr>
        <w:jc w:val="both"/>
        <w:rPr>
          <w:rFonts w:cs="Arial"/>
        </w:rPr>
      </w:pPr>
      <w:r w:rsidRPr="00BB4384">
        <w:rPr>
          <w:rFonts w:cs="Arial"/>
          <w:b/>
        </w:rPr>
        <w:t>I.</w:t>
      </w:r>
      <w:r>
        <w:rPr>
          <w:rFonts w:cs="Arial"/>
        </w:rPr>
        <w:t>-C</w:t>
      </w:r>
      <w:r w:rsidRPr="00DD1037">
        <w:rPr>
          <w:rFonts w:cs="Arial"/>
        </w:rPr>
        <w:t>uando se acumulen tres amonestaciones verbales.</w:t>
      </w:r>
    </w:p>
    <w:p w:rsidR="005C29B2" w:rsidRPr="00DD1037" w:rsidRDefault="005C29B2" w:rsidP="00CF58DC">
      <w:pPr>
        <w:jc w:val="both"/>
        <w:rPr>
          <w:rFonts w:cs="Arial"/>
        </w:rPr>
      </w:pPr>
      <w:r w:rsidRPr="00BB4384">
        <w:rPr>
          <w:rFonts w:cs="Arial"/>
          <w:b/>
        </w:rPr>
        <w:t>II.</w:t>
      </w:r>
      <w:r w:rsidRPr="00DD1037">
        <w:rPr>
          <w:rFonts w:cs="Arial"/>
        </w:rPr>
        <w:t>-Cuando se incurra en alguna violación que implique daño o deterioro al material, equipo, mobiliar</w:t>
      </w:r>
      <w:r>
        <w:rPr>
          <w:rFonts w:cs="Arial"/>
        </w:rPr>
        <w:t>io de las Aulas Académicas de Có</w:t>
      </w:r>
      <w:r w:rsidRPr="00DD1037">
        <w:rPr>
          <w:rFonts w:cs="Arial"/>
        </w:rPr>
        <w:t>mputo, que en cuyo caso deberá hacerse también la reposición de lo dañado de acuerdo a lo dispuesto en el artículo 38.</w:t>
      </w:r>
    </w:p>
    <w:p w:rsidR="005C29B2" w:rsidRPr="00DD1037" w:rsidRDefault="005C29B2" w:rsidP="00CF58DC">
      <w:pPr>
        <w:jc w:val="both"/>
        <w:rPr>
          <w:rFonts w:cs="Arial"/>
        </w:rPr>
      </w:pPr>
      <w:r w:rsidRPr="00DD1037">
        <w:rPr>
          <w:rFonts w:cs="Arial"/>
          <w:b/>
        </w:rPr>
        <w:t>Articulo 41</w:t>
      </w:r>
      <w:r w:rsidRPr="00DD1037">
        <w:rPr>
          <w:rFonts w:cs="Arial"/>
        </w:rPr>
        <w:t>. Una sanción de carácter permanente se aplicara cuando:</w:t>
      </w:r>
    </w:p>
    <w:p w:rsidR="005C29B2" w:rsidRPr="00DD1037" w:rsidRDefault="005C29B2" w:rsidP="00CF58DC">
      <w:pPr>
        <w:jc w:val="both"/>
        <w:rPr>
          <w:rFonts w:cs="Arial"/>
        </w:rPr>
      </w:pPr>
      <w:r w:rsidRPr="00BB4384">
        <w:rPr>
          <w:rFonts w:cs="Arial"/>
          <w:b/>
        </w:rPr>
        <w:t>I.</w:t>
      </w:r>
      <w:r w:rsidRPr="00DD1037">
        <w:rPr>
          <w:rFonts w:cs="Arial"/>
        </w:rPr>
        <w:t xml:space="preserve">-Se comenta alguna agresión verbal o física a otros usuarios o al personal de </w:t>
      </w:r>
      <w:smartTag w:uri="urn:schemas-microsoft-com:office:smarttags" w:element="PersonName">
        <w:smartTagPr>
          <w:attr w:name="ProductID" w:val="LA RED DE"/>
        </w:smartTagPr>
        <w:r w:rsidRPr="00DD1037">
          <w:rPr>
            <w:rFonts w:cs="Arial"/>
          </w:rPr>
          <w:t>la Unidad</w:t>
        </w:r>
      </w:smartTag>
      <w:r w:rsidRPr="00DD1037">
        <w:rPr>
          <w:rFonts w:cs="Arial"/>
        </w:rPr>
        <w:t xml:space="preserve"> de Informática.</w:t>
      </w:r>
    </w:p>
    <w:p w:rsidR="005C29B2" w:rsidRPr="00DD1037" w:rsidRDefault="005C29B2" w:rsidP="00CF58DC">
      <w:pPr>
        <w:jc w:val="both"/>
        <w:rPr>
          <w:rFonts w:cs="Arial"/>
        </w:rPr>
      </w:pPr>
      <w:r w:rsidRPr="00BB4384">
        <w:rPr>
          <w:rFonts w:cs="Arial"/>
          <w:b/>
        </w:rPr>
        <w:t>II.</w:t>
      </w:r>
      <w:r w:rsidRPr="00DD1037">
        <w:rPr>
          <w:rFonts w:cs="Arial"/>
        </w:rPr>
        <w:t>-Se reincida en faltas que afecten el buen funcionamien</w:t>
      </w:r>
      <w:r>
        <w:rPr>
          <w:rFonts w:cs="Arial"/>
        </w:rPr>
        <w:t>to de las Aulas Académicas de Có</w:t>
      </w:r>
      <w:r w:rsidRPr="00DD1037">
        <w:rPr>
          <w:rFonts w:cs="Arial"/>
        </w:rPr>
        <w:t>mputo.</w:t>
      </w:r>
    </w:p>
    <w:p w:rsidR="005C29B2" w:rsidRPr="00DD1037" w:rsidRDefault="005C29B2" w:rsidP="00CF58DC">
      <w:pPr>
        <w:jc w:val="both"/>
        <w:rPr>
          <w:rFonts w:cs="Arial"/>
        </w:rPr>
      </w:pPr>
      <w:r w:rsidRPr="00DD1037">
        <w:rPr>
          <w:rFonts w:cs="Arial"/>
          <w:b/>
        </w:rPr>
        <w:t>Articulo 42</w:t>
      </w:r>
      <w:r w:rsidRPr="00DD1037">
        <w:rPr>
          <w:rFonts w:cs="Arial"/>
        </w:rPr>
        <w:t>. Toda sanción será notificada al usuario por escrito, mencionando el motivo y los términos de la misma.</w:t>
      </w:r>
    </w:p>
    <w:p w:rsidR="005C29B2" w:rsidRPr="00DD1037" w:rsidRDefault="005C29B2" w:rsidP="00CF58DC">
      <w:pPr>
        <w:jc w:val="both"/>
        <w:rPr>
          <w:rFonts w:cs="Arial"/>
        </w:rPr>
      </w:pPr>
      <w:r w:rsidRPr="00DD1037">
        <w:rPr>
          <w:rFonts w:cs="Arial"/>
          <w:b/>
        </w:rPr>
        <w:t>Articulo 43</w:t>
      </w:r>
      <w:r w:rsidRPr="00DD1037">
        <w:rPr>
          <w:rFonts w:cs="Arial"/>
        </w:rPr>
        <w:t xml:space="preserve">. Una amonestación verbal consistirá en una llamada de atención por parte del responsable en turno y la suspensión del servicio por 24 horas, quedando estas asentadas en el Registro de Control de Sanciones de </w:t>
      </w:r>
      <w:smartTag w:uri="urn:schemas-microsoft-com:office:smarttags" w:element="PersonName">
        <w:smartTagPr>
          <w:attr w:name="ProductID" w:val="LA RED DE"/>
        </w:smartTagPr>
        <w:r w:rsidRPr="00DD1037">
          <w:rPr>
            <w:rFonts w:cs="Arial"/>
          </w:rPr>
          <w:t>la Unidad</w:t>
        </w:r>
      </w:smartTag>
      <w:r w:rsidRPr="00DD1037">
        <w:rPr>
          <w:rFonts w:cs="Arial"/>
        </w:rPr>
        <w:t xml:space="preserve"> de Informática.</w:t>
      </w:r>
    </w:p>
    <w:p w:rsidR="005C29B2" w:rsidRPr="00DD1037" w:rsidRDefault="005C29B2" w:rsidP="00CF58DC">
      <w:pPr>
        <w:jc w:val="both"/>
        <w:rPr>
          <w:rFonts w:cs="Arial"/>
        </w:rPr>
      </w:pPr>
      <w:r w:rsidRPr="00DD1037">
        <w:rPr>
          <w:rFonts w:cs="Arial"/>
          <w:b/>
        </w:rPr>
        <w:t>Articulo 44</w:t>
      </w:r>
      <w:r w:rsidRPr="00DD1037">
        <w:rPr>
          <w:rFonts w:cs="Arial"/>
        </w:rPr>
        <w:t>. La sanción temporal consistirá en la suspensión del servicio durante el lapso que e</w:t>
      </w:r>
      <w:r>
        <w:rPr>
          <w:rFonts w:cs="Arial"/>
        </w:rPr>
        <w:t>l responsable de las Aulas de Có</w:t>
      </w:r>
      <w:r w:rsidRPr="00DD1037">
        <w:rPr>
          <w:rFonts w:cs="Arial"/>
        </w:rPr>
        <w:t>mputo considere pertinente, a partir de las suspensiones del servicio durante 15 días naturales como mínimo, contados a partir del día hábil siguiente a</w:t>
      </w:r>
      <w:r>
        <w:rPr>
          <w:rFonts w:cs="Arial"/>
        </w:rPr>
        <w:t xml:space="preserve"> </w:t>
      </w:r>
      <w:r w:rsidRPr="00DD1037">
        <w:rPr>
          <w:rFonts w:cs="Arial"/>
        </w:rPr>
        <w:t>la fecha del oficio de sanción.</w:t>
      </w:r>
    </w:p>
    <w:p w:rsidR="005C29B2" w:rsidRPr="00DD1037" w:rsidRDefault="005C29B2" w:rsidP="00CF58DC">
      <w:pPr>
        <w:jc w:val="both"/>
        <w:rPr>
          <w:rFonts w:cs="Arial"/>
        </w:rPr>
      </w:pPr>
      <w:r w:rsidRPr="00DD1037">
        <w:rPr>
          <w:rFonts w:cs="Arial"/>
          <w:b/>
        </w:rPr>
        <w:t>Articulo 45</w:t>
      </w:r>
      <w:r w:rsidRPr="00DD1037">
        <w:rPr>
          <w:rFonts w:cs="Arial"/>
        </w:rPr>
        <w:t>. La sanción permanente radicara en la suspensión definitiva del acceso a los servici</w:t>
      </w:r>
      <w:r>
        <w:rPr>
          <w:rFonts w:cs="Arial"/>
        </w:rPr>
        <w:t>os de las Aulas Académicas de Có</w:t>
      </w:r>
      <w:r w:rsidRPr="00DD1037">
        <w:rPr>
          <w:rFonts w:cs="Arial"/>
        </w:rPr>
        <w:t>mputo.</w:t>
      </w:r>
    </w:p>
    <w:p w:rsidR="005C29B2" w:rsidRDefault="005C29B2" w:rsidP="00CF58DC">
      <w:pPr>
        <w:jc w:val="both"/>
        <w:rPr>
          <w:rFonts w:cs="Arial"/>
        </w:rPr>
      </w:pPr>
      <w:r w:rsidRPr="00DD1037">
        <w:rPr>
          <w:rFonts w:cs="Arial"/>
          <w:b/>
        </w:rPr>
        <w:t>Articulo 46</w:t>
      </w:r>
      <w:r w:rsidRPr="00DD1037">
        <w:rPr>
          <w:rFonts w:cs="Arial"/>
        </w:rPr>
        <w:t>. El único medio que tendrá el usuario para apelar una sanción impuesta será a través del Consejo Té</w:t>
      </w:r>
      <w:r>
        <w:rPr>
          <w:rFonts w:cs="Arial"/>
        </w:rPr>
        <w:t xml:space="preserve">cnico Consultivo Escolar de </w:t>
      </w:r>
      <w:smartTag w:uri="urn:schemas-microsoft-com:office:smarttags" w:element="PersonName">
        <w:smartTagPr>
          <w:attr w:name="ProductID" w:val="LA RED DE"/>
        </w:smartTagPr>
        <w:r>
          <w:rPr>
            <w:rFonts w:cs="Arial"/>
          </w:rPr>
          <w:t>la Escuela</w:t>
        </w:r>
      </w:smartTag>
      <w:r>
        <w:rPr>
          <w:rFonts w:cs="Arial"/>
        </w:rPr>
        <w:t>, Centro o U</w:t>
      </w:r>
      <w:r w:rsidRPr="00DD1037">
        <w:rPr>
          <w:rFonts w:cs="Arial"/>
        </w:rPr>
        <w:t>nid</w:t>
      </w:r>
      <w:r>
        <w:rPr>
          <w:rFonts w:cs="Arial"/>
        </w:rPr>
        <w:t>ad.</w:t>
      </w:r>
    </w:p>
    <w:p w:rsidR="005C29B2" w:rsidRDefault="005C29B2" w:rsidP="00CF58DC">
      <w:pPr>
        <w:jc w:val="both"/>
        <w:rPr>
          <w:rFonts w:cs="Arial"/>
        </w:rPr>
      </w:pPr>
    </w:p>
    <w:p w:rsidR="005C29B2" w:rsidRDefault="005C29B2" w:rsidP="00CF58DC">
      <w:pPr>
        <w:jc w:val="both"/>
        <w:rPr>
          <w:rFonts w:cs="Arial"/>
        </w:rPr>
      </w:pPr>
    </w:p>
    <w:p w:rsidR="005C29B2" w:rsidRDefault="005C29B2" w:rsidP="00CF58DC">
      <w:pPr>
        <w:jc w:val="both"/>
        <w:rPr>
          <w:rFonts w:cs="Arial"/>
        </w:rPr>
      </w:pPr>
    </w:p>
    <w:p w:rsidR="005C29B2" w:rsidRDefault="005C29B2" w:rsidP="00CF58DC">
      <w:pPr>
        <w:jc w:val="both"/>
        <w:rPr>
          <w:rFonts w:cs="Arial"/>
        </w:rPr>
      </w:pPr>
    </w:p>
    <w:p w:rsidR="005C29B2" w:rsidRDefault="005C29B2" w:rsidP="00CF58DC">
      <w:pPr>
        <w:jc w:val="both"/>
        <w:rPr>
          <w:rFonts w:cs="Arial"/>
        </w:rPr>
      </w:pPr>
    </w:p>
    <w:p w:rsidR="005C29B2" w:rsidRDefault="00CB4461" w:rsidP="00CF58DC">
      <w:pPr>
        <w:jc w:val="both"/>
        <w:rPr>
          <w:rFonts w:cs="Arial"/>
        </w:rPr>
      </w:pPr>
      <w:r>
        <w:rPr>
          <w:rFonts w:cs="Arial"/>
          <w:noProof/>
          <w:lang w:eastAsia="es-ES"/>
        </w:rPr>
        <w:pict>
          <v:shape id="_x0000_s1328" type="#_x0000_t202" style="position:absolute;left:0;text-align:left;margin-left:413.45pt;margin-top:34pt;width:36.35pt;height:20.4pt;z-index:251793920;mso-width-relative:margin;mso-height-relative:margin" strokecolor="white [3212]">
            <v:textbox style="mso-next-textbox:#_x0000_s1328">
              <w:txbxContent>
                <w:p w:rsidR="003D381A" w:rsidRDefault="003D381A" w:rsidP="003A6F06">
                  <w:r>
                    <w:rPr>
                      <w:noProof/>
                      <w:lang w:eastAsia="es-ES"/>
                    </w:rPr>
                    <w:t>68</w:t>
                  </w:r>
                </w:p>
              </w:txbxContent>
            </v:textbox>
          </v:shape>
        </w:pict>
      </w:r>
    </w:p>
    <w:p w:rsidR="005C29B2" w:rsidRDefault="005C29B2" w:rsidP="00A83327">
      <w:pPr>
        <w:spacing w:after="0" w:line="240" w:lineRule="auto"/>
        <w:jc w:val="center"/>
        <w:rPr>
          <w:rFonts w:cs="Arial"/>
          <w:b/>
          <w:sz w:val="56"/>
          <w:szCs w:val="56"/>
        </w:rPr>
      </w:pPr>
      <w:r>
        <w:rPr>
          <w:rFonts w:cs="Arial"/>
          <w:b/>
          <w:sz w:val="56"/>
          <w:szCs w:val="56"/>
        </w:rPr>
        <w:lastRenderedPageBreak/>
        <w:t>Anexo-C:</w:t>
      </w:r>
    </w:p>
    <w:p w:rsidR="005C29B2" w:rsidRDefault="005C29B2" w:rsidP="001B6B70">
      <w:pPr>
        <w:jc w:val="center"/>
        <w:rPr>
          <w:rFonts w:cs="Arial"/>
          <w:b/>
          <w:sz w:val="56"/>
          <w:szCs w:val="56"/>
        </w:rPr>
      </w:pPr>
      <w:r>
        <w:rPr>
          <w:rFonts w:cs="Arial"/>
          <w:b/>
          <w:sz w:val="56"/>
          <w:szCs w:val="56"/>
        </w:rPr>
        <w:t xml:space="preserve">Conformación de </w:t>
      </w:r>
      <w:smartTag w:uri="urn:schemas-microsoft-com:office:smarttags" w:element="PersonName">
        <w:smartTagPr>
          <w:attr w:name="ProductID" w:val="LA RED DE"/>
        </w:smartTagPr>
        <w:r>
          <w:rPr>
            <w:rFonts w:cs="Arial"/>
            <w:b/>
            <w:sz w:val="56"/>
            <w:szCs w:val="56"/>
          </w:rPr>
          <w:t>la Red</w:t>
        </w:r>
      </w:smartTag>
      <w:r>
        <w:rPr>
          <w:rFonts w:cs="Arial"/>
          <w:b/>
          <w:sz w:val="56"/>
          <w:szCs w:val="56"/>
        </w:rPr>
        <w:t xml:space="preserve"> de Datos del IPN.</w:t>
      </w:r>
    </w:p>
    <w:p w:rsidR="005C29B2" w:rsidRDefault="005C29B2" w:rsidP="001B6B70">
      <w:pPr>
        <w:jc w:val="both"/>
        <w:rPr>
          <w:rFonts w:cs="Arial"/>
        </w:rPr>
      </w:pPr>
      <w:r>
        <w:rPr>
          <w:rFonts w:cs="Arial"/>
        </w:rPr>
        <w:t xml:space="preserve">El diagrama de red muestra la forma en que fluyen los datos a través de </w:t>
      </w:r>
      <w:smartTag w:uri="urn:schemas-microsoft-com:office:smarttags" w:element="PersonName">
        <w:smartTagPr>
          <w:attr w:name="ProductID" w:val="LA RED DE"/>
        </w:smartTagPr>
        <w:r>
          <w:rPr>
            <w:rFonts w:cs="Arial"/>
          </w:rPr>
          <w:t>la Red Académica</w:t>
        </w:r>
      </w:smartTag>
      <w:r>
        <w:rPr>
          <w:rFonts w:cs="Arial"/>
        </w:rPr>
        <w:t xml:space="preserve"> Institucional en los tres nodos principales unidos por un </w:t>
      </w:r>
      <w:proofErr w:type="spellStart"/>
      <w:r>
        <w:rPr>
          <w:rFonts w:cs="Arial"/>
        </w:rPr>
        <w:t>backbone</w:t>
      </w:r>
      <w:proofErr w:type="spellEnd"/>
      <w:r>
        <w:rPr>
          <w:rFonts w:cs="Arial"/>
        </w:rPr>
        <w:t xml:space="preserve"> de fibra óptica a una velocidad de 10 </w:t>
      </w:r>
      <w:proofErr w:type="spellStart"/>
      <w:r>
        <w:rPr>
          <w:rFonts w:cs="Arial"/>
        </w:rPr>
        <w:t>Gigabits</w:t>
      </w:r>
      <w:proofErr w:type="spellEnd"/>
      <w:r>
        <w:rPr>
          <w:rFonts w:cs="Arial"/>
        </w:rPr>
        <w:t xml:space="preserve"> por segundo, para que a partir de ahí, a través de los diversos </w:t>
      </w:r>
      <w:proofErr w:type="spellStart"/>
      <w:r>
        <w:rPr>
          <w:rFonts w:cs="Arial"/>
        </w:rPr>
        <w:t>ruteadores</w:t>
      </w:r>
      <w:proofErr w:type="spellEnd"/>
      <w:r>
        <w:rPr>
          <w:rFonts w:cs="Arial"/>
        </w:rPr>
        <w:t xml:space="preserve"> con los que cuenta cada nodo se </w:t>
      </w:r>
      <w:proofErr w:type="spellStart"/>
      <w:r>
        <w:rPr>
          <w:rFonts w:cs="Arial"/>
        </w:rPr>
        <w:t>redireccione</w:t>
      </w:r>
      <w:proofErr w:type="spellEnd"/>
      <w:r>
        <w:rPr>
          <w:rFonts w:cs="Arial"/>
        </w:rPr>
        <w:t xml:space="preserve"> la señal de datos y esta viaje por cada uno de los </w:t>
      </w:r>
      <w:proofErr w:type="spellStart"/>
      <w:r>
        <w:rPr>
          <w:rFonts w:cs="Arial"/>
        </w:rPr>
        <w:t>switches</w:t>
      </w:r>
      <w:proofErr w:type="spellEnd"/>
      <w:r>
        <w:rPr>
          <w:rFonts w:cs="Arial"/>
        </w:rPr>
        <w:t xml:space="preserve"> que se tienen abasteciendo la demanda de ancho de Banda de cada unidad académica del Instituto Politécnico Nacional.</w:t>
      </w:r>
    </w:p>
    <w:p w:rsidR="005C29B2" w:rsidRDefault="005C29B2" w:rsidP="001B6B70">
      <w:pPr>
        <w:jc w:val="both"/>
        <w:rPr>
          <w:rFonts w:cs="Arial"/>
        </w:rPr>
      </w:pPr>
    </w:p>
    <w:p w:rsidR="005C29B2" w:rsidRPr="001B6B70" w:rsidRDefault="005C29B2" w:rsidP="001B6B70">
      <w:pPr>
        <w:jc w:val="both"/>
        <w:rPr>
          <w:rFonts w:cs="Arial"/>
        </w:rPr>
      </w:pPr>
    </w:p>
    <w:p w:rsidR="005C29B2" w:rsidRDefault="00B44D25" w:rsidP="001B6B70">
      <w:pPr>
        <w:rPr>
          <w:rFonts w:cs="Arial"/>
        </w:rPr>
      </w:pPr>
      <w:r>
        <w:rPr>
          <w:rFonts w:cs="Arial"/>
          <w:noProof/>
          <w:lang w:eastAsia="es-ES"/>
        </w:rPr>
        <w:drawing>
          <wp:inline distT="0" distB="0" distL="0" distR="0">
            <wp:extent cx="5608832" cy="3886200"/>
            <wp:effectExtent l="6093" t="0" r="2285" b="0"/>
            <wp:docPr id="57" name="Objeto 2"/>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906000" cy="6858000"/>
                      <a:chOff x="0" y="0"/>
                      <a:chExt cx="9906000" cy="6858000"/>
                    </a:xfrm>
                  </a:grpSpPr>
                  <a:sp>
                    <a:nvSpPr>
                      <a:cNvPr id="10244" name="Rectangle 4"/>
                      <a:cNvSpPr>
                        <a:spLocks noGrp="1" noChangeArrowheads="1"/>
                      </a:cNvSpPr>
                    </a:nvSpPr>
                    <a:spPr bwMode="auto">
                      <a:xfrm>
                        <a:off x="457200" y="457200"/>
                        <a:ext cx="8229600" cy="5410200"/>
                      </a:xfrm>
                      <a:prstGeom prst="rect">
                        <a:avLst/>
                      </a:prstGeom>
                      <a:noFill/>
                      <a:ln w="9525">
                        <a:noFill/>
                        <a:miter lim="800000"/>
                        <a:headEnd/>
                        <a:tailEnd/>
                      </a:ln>
                      <a:effectLst/>
                    </a:spPr>
                    <a:txSp>
                      <a:txBody>
                        <a:bodyPr vert="horz" wrap="square" lIns="91440" tIns="45720" rIns="91440" bIns="45720" numCol="1" anchor="t" anchorCtr="0" compatLnSpc="1">
                          <a:prstTxWarp prst="textNoShape">
                            <a:avLst/>
                          </a:prstTxWarp>
                        </a:bodyPr>
                        <a:lstStyle>
                          <a:lvl1pPr marL="342900" indent="-342900" algn="l" rtl="0" fontAlgn="base">
                            <a:spcBef>
                              <a:spcPct val="20000"/>
                            </a:spcBef>
                            <a:spcAft>
                              <a:spcPct val="0"/>
                            </a:spcAft>
                            <a:buClr>
                              <a:schemeClr val="bg2"/>
                            </a:buClr>
                            <a:buSzPct val="75000"/>
                            <a:buFont typeface="Wingdings" pitchFamily="2" charset="2"/>
                            <a:buChar char="n"/>
                            <a:defRPr sz="2400">
                              <a:solidFill>
                                <a:schemeClr val="tx1"/>
                              </a:solidFill>
                              <a:latin typeface="+mn-lt"/>
                              <a:ea typeface="+mn-ea"/>
                              <a:cs typeface="+mn-cs"/>
                            </a:defRPr>
                          </a:lvl1pPr>
                          <a:lvl2pPr marL="742950" indent="-285750" algn="l" rtl="0" fontAlgn="base">
                            <a:spcBef>
                              <a:spcPct val="20000"/>
                            </a:spcBef>
                            <a:spcAft>
                              <a:spcPct val="0"/>
                            </a:spcAft>
                            <a:buClr>
                              <a:schemeClr val="accent2"/>
                            </a:buClr>
                            <a:buSzPct val="80000"/>
                            <a:buFont typeface="Wingdings" pitchFamily="2" charset="2"/>
                            <a:buChar char="¨"/>
                            <a:defRPr sz="2400">
                              <a:solidFill>
                                <a:schemeClr val="tx1"/>
                              </a:solidFill>
                              <a:latin typeface="+mn-lt"/>
                            </a:defRPr>
                          </a:lvl2pPr>
                          <a:lvl3pPr marL="1143000" indent="-228600" algn="l" rtl="0" fontAlgn="base">
                            <a:spcBef>
                              <a:spcPct val="20000"/>
                            </a:spcBef>
                            <a:spcAft>
                              <a:spcPct val="0"/>
                            </a:spcAft>
                            <a:buClr>
                              <a:schemeClr val="bg2"/>
                            </a:buClr>
                            <a:buSzPct val="65000"/>
                            <a:buFont typeface="Wingdings" pitchFamily="2" charset="2"/>
                            <a:buChar char="n"/>
                            <a:defRPr sz="2400">
                              <a:solidFill>
                                <a:schemeClr val="tx1"/>
                              </a:solidFill>
                              <a:latin typeface="+mn-lt"/>
                            </a:defRPr>
                          </a:lvl3pPr>
                          <a:lvl4pPr marL="1600200" indent="-228600" algn="l" rtl="0" fontAlgn="base">
                            <a:spcBef>
                              <a:spcPct val="20000"/>
                            </a:spcBef>
                            <a:spcAft>
                              <a:spcPct val="0"/>
                            </a:spcAft>
                            <a:buClr>
                              <a:schemeClr val="accent2"/>
                            </a:buClr>
                            <a:buSzPct val="70000"/>
                            <a:buFont typeface="Wingdings" pitchFamily="2" charset="2"/>
                            <a:buChar char="¨"/>
                            <a:defRPr sz="2400">
                              <a:solidFill>
                                <a:schemeClr val="tx1"/>
                              </a:solidFill>
                              <a:latin typeface="+mn-lt"/>
                            </a:defRPr>
                          </a:lvl4pPr>
                          <a:lvl5pPr marL="2057400" indent="-228600" algn="l" rtl="0" fontAlgn="base">
                            <a:spcBef>
                              <a:spcPct val="20000"/>
                            </a:spcBef>
                            <a:spcAft>
                              <a:spcPct val="0"/>
                            </a:spcAft>
                            <a:buClr>
                              <a:schemeClr val="bg2"/>
                            </a:buClr>
                            <a:buFont typeface="Wingdings" pitchFamily="2" charset="2"/>
                            <a:buChar char="§"/>
                            <a:defRPr sz="2400">
                              <a:solidFill>
                                <a:schemeClr val="tx1"/>
                              </a:solidFill>
                              <a:latin typeface="+mn-lt"/>
                            </a:defRPr>
                          </a:lvl5pPr>
                          <a:lvl6pPr marL="2514600" indent="-228600" algn="l" rtl="0" fontAlgn="base">
                            <a:spcBef>
                              <a:spcPct val="20000"/>
                            </a:spcBef>
                            <a:spcAft>
                              <a:spcPct val="0"/>
                            </a:spcAft>
                            <a:buClr>
                              <a:schemeClr val="bg2"/>
                            </a:buClr>
                            <a:buFont typeface="Wingdings" pitchFamily="2" charset="2"/>
                            <a:buChar char="§"/>
                            <a:defRPr sz="2400">
                              <a:solidFill>
                                <a:schemeClr val="tx1"/>
                              </a:solidFill>
                              <a:latin typeface="+mn-lt"/>
                            </a:defRPr>
                          </a:lvl6pPr>
                          <a:lvl7pPr marL="2971800" indent="-228600" algn="l" rtl="0" fontAlgn="base">
                            <a:spcBef>
                              <a:spcPct val="20000"/>
                            </a:spcBef>
                            <a:spcAft>
                              <a:spcPct val="0"/>
                            </a:spcAft>
                            <a:buClr>
                              <a:schemeClr val="bg2"/>
                            </a:buClr>
                            <a:buFont typeface="Wingdings" pitchFamily="2" charset="2"/>
                            <a:buChar char="§"/>
                            <a:defRPr sz="2400">
                              <a:solidFill>
                                <a:schemeClr val="tx1"/>
                              </a:solidFill>
                              <a:latin typeface="+mn-lt"/>
                            </a:defRPr>
                          </a:lvl7pPr>
                          <a:lvl8pPr marL="3429000" indent="-228600" algn="l" rtl="0" fontAlgn="base">
                            <a:spcBef>
                              <a:spcPct val="20000"/>
                            </a:spcBef>
                            <a:spcAft>
                              <a:spcPct val="0"/>
                            </a:spcAft>
                            <a:buClr>
                              <a:schemeClr val="bg2"/>
                            </a:buClr>
                            <a:buFont typeface="Wingdings" pitchFamily="2" charset="2"/>
                            <a:buChar char="§"/>
                            <a:defRPr sz="2400">
                              <a:solidFill>
                                <a:schemeClr val="tx1"/>
                              </a:solidFill>
                              <a:latin typeface="+mn-lt"/>
                            </a:defRPr>
                          </a:lvl8pPr>
                          <a:lvl9pPr marL="3886200" indent="-228600" algn="l" rtl="0" fontAlgn="base">
                            <a:spcBef>
                              <a:spcPct val="20000"/>
                            </a:spcBef>
                            <a:spcAft>
                              <a:spcPct val="0"/>
                            </a:spcAft>
                            <a:buClr>
                              <a:schemeClr val="bg2"/>
                            </a:buClr>
                            <a:buFont typeface="Wingdings" pitchFamily="2" charset="2"/>
                            <a:buChar char="§"/>
                            <a:defRPr sz="2400">
                              <a:solidFill>
                                <a:schemeClr val="tx1"/>
                              </a:solidFill>
                              <a:latin typeface="+mn-lt"/>
                            </a:defRPr>
                          </a:lvl9pPr>
                        </a:lstStyle>
                        <a:p>
                          <a:endParaRPr lang="es-ES"/>
                        </a:p>
                      </a:txBody>
                      <a:useSpRect/>
                    </a:txSp>
                  </a:sp>
                  <a:pic>
                    <a:nvPicPr>
                      <a:cNvPr id="10246" name="Picture 6"/>
                      <a:cNvPicPr>
                        <a:picLocks noChangeAspect="1" noChangeArrowheads="1"/>
                      </a:cNvPicPr>
                    </a:nvPicPr>
                    <a:blipFill>
                      <a:blip r:embed="rId97"/>
                      <a:srcRect/>
                      <a:stretch>
                        <a:fillRect/>
                      </a:stretch>
                    </a:blipFill>
                    <a:spPr bwMode="auto">
                      <a:xfrm>
                        <a:off x="0" y="0"/>
                        <a:ext cx="9906000" cy="6858000"/>
                      </a:xfrm>
                      <a:prstGeom prst="rect">
                        <a:avLst/>
                      </a:prstGeom>
                      <a:noFill/>
                      <a:ln w="9525">
                        <a:noFill/>
                        <a:miter lim="800000"/>
                        <a:headEnd/>
                        <a:tailEnd/>
                      </a:ln>
                    </a:spPr>
                  </a:pic>
                  <a:sp>
                    <a:nvSpPr>
                      <a:cNvPr id="10247" name="Line 7"/>
                      <a:cNvSpPr>
                        <a:spLocks noChangeShapeType="1"/>
                      </a:cNvSpPr>
                    </a:nvSpPr>
                    <a:spPr bwMode="auto">
                      <a:xfrm flipV="1">
                        <a:off x="5745163" y="2711450"/>
                        <a:ext cx="530225" cy="819150"/>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48" name="Line 8"/>
                      <a:cNvSpPr>
                        <a:spLocks noChangeShapeType="1"/>
                      </a:cNvSpPr>
                    </a:nvSpPr>
                    <a:spPr bwMode="auto">
                      <a:xfrm flipV="1">
                        <a:off x="5370513" y="2747963"/>
                        <a:ext cx="238125" cy="130175"/>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49" name="Line 9"/>
                      <a:cNvSpPr>
                        <a:spLocks noChangeShapeType="1"/>
                      </a:cNvSpPr>
                    </a:nvSpPr>
                    <a:spPr bwMode="auto">
                      <a:xfrm flipV="1">
                        <a:off x="5376863" y="2636838"/>
                        <a:ext cx="15875" cy="238125"/>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0" name="Freeform 10"/>
                      <a:cNvSpPr>
                        <a:spLocks/>
                      </a:cNvSpPr>
                    </a:nvSpPr>
                    <a:spPr bwMode="auto">
                      <a:xfrm>
                        <a:off x="6697663" y="1531938"/>
                        <a:ext cx="388937" cy="342900"/>
                      </a:xfrm>
                      <a:custGeom>
                        <a:avLst/>
                        <a:gdLst/>
                        <a:ahLst/>
                        <a:cxnLst>
                          <a:cxn ang="0">
                            <a:pos x="508" y="0"/>
                          </a:cxn>
                          <a:cxn ang="0">
                            <a:pos x="804" y="168"/>
                          </a:cxn>
                          <a:cxn ang="0">
                            <a:pos x="0" y="680"/>
                          </a:cxn>
                        </a:cxnLst>
                        <a:rect l="0" t="0" r="r" b="b"/>
                        <a:pathLst>
                          <a:path w="804" h="680">
                            <a:moveTo>
                              <a:pt x="508" y="0"/>
                            </a:moveTo>
                            <a:lnTo>
                              <a:pt x="804" y="168"/>
                            </a:lnTo>
                            <a:lnTo>
                              <a:pt x="0" y="680"/>
                            </a:lnTo>
                          </a:path>
                        </a:pathLst>
                      </a:custGeom>
                      <a:noFill/>
                      <a:ln w="12700" cap="flat" cmpd="sng">
                        <a:solidFill>
                          <a:srgbClr val="00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1" name="Line 11"/>
                      <a:cNvSpPr>
                        <a:spLocks noChangeShapeType="1"/>
                      </a:cNvSpPr>
                    </a:nvSpPr>
                    <a:spPr bwMode="auto">
                      <a:xfrm>
                        <a:off x="5151438" y="2584450"/>
                        <a:ext cx="225425" cy="29051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2" name="Line 12"/>
                      <a:cNvSpPr>
                        <a:spLocks noChangeShapeType="1"/>
                      </a:cNvSpPr>
                    </a:nvSpPr>
                    <a:spPr bwMode="auto">
                      <a:xfrm flipH="1">
                        <a:off x="5743575" y="2259013"/>
                        <a:ext cx="390525" cy="12668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3" name="Line 13"/>
                      <a:cNvSpPr>
                        <a:spLocks noChangeShapeType="1"/>
                      </a:cNvSpPr>
                    </a:nvSpPr>
                    <a:spPr bwMode="auto">
                      <a:xfrm flipV="1">
                        <a:off x="6075363" y="2963863"/>
                        <a:ext cx="317500" cy="2857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4" name="Line 14"/>
                      <a:cNvSpPr>
                        <a:spLocks noChangeShapeType="1"/>
                      </a:cNvSpPr>
                    </a:nvSpPr>
                    <a:spPr bwMode="auto">
                      <a:xfrm flipV="1">
                        <a:off x="6088063" y="3179763"/>
                        <a:ext cx="265112" cy="190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5" name="Line 15"/>
                      <a:cNvSpPr>
                        <a:spLocks noChangeShapeType="1"/>
                      </a:cNvSpPr>
                    </a:nvSpPr>
                    <a:spPr bwMode="auto">
                      <a:xfrm flipV="1">
                        <a:off x="3756025" y="3533775"/>
                        <a:ext cx="2003425" cy="1244600"/>
                      </a:xfrm>
                      <a:prstGeom prst="line">
                        <a:avLst/>
                      </a:prstGeom>
                      <a:noFill/>
                      <a:ln w="1270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6" name="Line 16"/>
                      <a:cNvSpPr>
                        <a:spLocks noChangeShapeType="1"/>
                      </a:cNvSpPr>
                    </a:nvSpPr>
                    <a:spPr bwMode="auto">
                      <a:xfrm flipH="1" flipV="1">
                        <a:off x="4343400" y="2855913"/>
                        <a:ext cx="1111250" cy="43815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7" name="Line 17"/>
                      <a:cNvSpPr>
                        <a:spLocks noChangeShapeType="1"/>
                      </a:cNvSpPr>
                    </a:nvSpPr>
                    <a:spPr bwMode="auto">
                      <a:xfrm flipH="1" flipV="1">
                        <a:off x="6899275" y="5573713"/>
                        <a:ext cx="0" cy="3778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8" name="Line 18"/>
                      <a:cNvSpPr>
                        <a:spLocks noChangeShapeType="1"/>
                      </a:cNvSpPr>
                    </a:nvSpPr>
                    <a:spPr bwMode="auto">
                      <a:xfrm flipV="1">
                        <a:off x="6823075" y="3727450"/>
                        <a:ext cx="185738" cy="2635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59" name="Line 19"/>
                      <a:cNvSpPr>
                        <a:spLocks noChangeShapeType="1"/>
                      </a:cNvSpPr>
                    </a:nvSpPr>
                    <a:spPr bwMode="auto">
                      <a:xfrm flipH="1">
                        <a:off x="5702300" y="4548188"/>
                        <a:ext cx="87313" cy="3365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0" name="Line 20"/>
                      <a:cNvSpPr>
                        <a:spLocks noChangeShapeType="1"/>
                      </a:cNvSpPr>
                    </a:nvSpPr>
                    <a:spPr bwMode="auto">
                      <a:xfrm>
                        <a:off x="5740400" y="3530600"/>
                        <a:ext cx="523875" cy="604838"/>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1" name="Line 21"/>
                      <a:cNvSpPr>
                        <a:spLocks noChangeShapeType="1"/>
                      </a:cNvSpPr>
                    </a:nvSpPr>
                    <a:spPr bwMode="auto">
                      <a:xfrm flipV="1">
                        <a:off x="8983663" y="3800475"/>
                        <a:ext cx="4762" cy="18256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2" name="Line 22"/>
                      <a:cNvSpPr>
                        <a:spLocks noChangeShapeType="1"/>
                      </a:cNvSpPr>
                    </a:nvSpPr>
                    <a:spPr bwMode="auto">
                      <a:xfrm flipH="1">
                        <a:off x="8639175" y="3827463"/>
                        <a:ext cx="347663" cy="9525"/>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3" name="Line 23"/>
                      <a:cNvSpPr>
                        <a:spLocks noChangeShapeType="1"/>
                      </a:cNvSpPr>
                    </a:nvSpPr>
                    <a:spPr bwMode="auto">
                      <a:xfrm flipH="1" flipV="1">
                        <a:off x="8099425" y="3687763"/>
                        <a:ext cx="193675" cy="28416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4" name="Line 24"/>
                      <a:cNvSpPr>
                        <a:spLocks noChangeShapeType="1"/>
                      </a:cNvSpPr>
                    </a:nvSpPr>
                    <a:spPr bwMode="auto">
                      <a:xfrm>
                        <a:off x="5362575" y="2871788"/>
                        <a:ext cx="384175" cy="6572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5" name="Line 25"/>
                      <a:cNvSpPr>
                        <a:spLocks noChangeShapeType="1"/>
                      </a:cNvSpPr>
                    </a:nvSpPr>
                    <a:spPr bwMode="auto">
                      <a:xfrm flipH="1">
                        <a:off x="5748338" y="2271713"/>
                        <a:ext cx="85725" cy="1268412"/>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6" name="Line 26"/>
                      <a:cNvSpPr>
                        <a:spLocks noChangeShapeType="1"/>
                      </a:cNvSpPr>
                    </a:nvSpPr>
                    <a:spPr bwMode="auto">
                      <a:xfrm>
                        <a:off x="4933950" y="2803525"/>
                        <a:ext cx="201613" cy="34131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7" name="Line 27"/>
                      <a:cNvSpPr>
                        <a:spLocks noChangeShapeType="1"/>
                      </a:cNvSpPr>
                    </a:nvSpPr>
                    <a:spPr bwMode="auto">
                      <a:xfrm flipV="1">
                        <a:off x="2720975" y="1614488"/>
                        <a:ext cx="0" cy="50800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8" name="Freeform 28"/>
                      <a:cNvSpPr>
                        <a:spLocks/>
                      </a:cNvSpPr>
                    </a:nvSpPr>
                    <a:spPr bwMode="auto">
                      <a:xfrm rot="19742585">
                        <a:off x="6319838" y="2827338"/>
                        <a:ext cx="2049462" cy="33337"/>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69" name="Freeform 29"/>
                      <a:cNvSpPr>
                        <a:spLocks/>
                      </a:cNvSpPr>
                    </a:nvSpPr>
                    <a:spPr bwMode="auto">
                      <a:xfrm rot="16437059" flipV="1">
                        <a:off x="7998619" y="1932781"/>
                        <a:ext cx="604838" cy="22225"/>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270" name="Picture 30" descr="Cloud gif"/>
                      <a:cNvPicPr>
                        <a:picLocks noChangeAspect="1" noChangeArrowheads="1"/>
                      </a:cNvPicPr>
                    </a:nvPicPr>
                    <a:blipFill>
                      <a:blip r:embed="rId98"/>
                      <a:srcRect/>
                      <a:stretch>
                        <a:fillRect/>
                      </a:stretch>
                    </a:blipFill>
                    <a:spPr bwMode="auto">
                      <a:xfrm>
                        <a:off x="5702300" y="2105025"/>
                        <a:ext cx="309563" cy="217488"/>
                      </a:xfrm>
                      <a:prstGeom prst="rect">
                        <a:avLst/>
                      </a:prstGeom>
                      <a:noFill/>
                    </a:spPr>
                  </a:pic>
                  <a:pic>
                    <a:nvPicPr>
                      <a:cNvPr id="10271" name="Picture 31" descr="Cloud gif"/>
                      <a:cNvPicPr>
                        <a:picLocks noChangeAspect="1" noChangeArrowheads="1"/>
                      </a:cNvPicPr>
                    </a:nvPicPr>
                    <a:blipFill>
                      <a:blip r:embed="rId98"/>
                      <a:srcRect/>
                      <a:stretch>
                        <a:fillRect/>
                      </a:stretch>
                    </a:blipFill>
                    <a:spPr bwMode="auto">
                      <a:xfrm>
                        <a:off x="5491163" y="4786313"/>
                        <a:ext cx="442912" cy="309562"/>
                      </a:xfrm>
                      <a:prstGeom prst="rect">
                        <a:avLst/>
                      </a:prstGeom>
                      <a:noFill/>
                    </a:spPr>
                  </a:pic>
                  <a:pic>
                    <a:nvPicPr>
                      <a:cNvPr id="10272" name="Picture 32" descr="Cloud gif"/>
                      <a:cNvPicPr>
                        <a:picLocks noChangeAspect="1" noChangeArrowheads="1"/>
                      </a:cNvPicPr>
                    </a:nvPicPr>
                    <a:blipFill>
                      <a:blip r:embed="rId98"/>
                      <a:srcRect/>
                      <a:stretch>
                        <a:fillRect/>
                      </a:stretch>
                    </a:blipFill>
                    <a:spPr bwMode="auto">
                      <a:xfrm>
                        <a:off x="4721225" y="2636838"/>
                        <a:ext cx="442913" cy="309562"/>
                      </a:xfrm>
                      <a:prstGeom prst="rect">
                        <a:avLst/>
                      </a:prstGeom>
                      <a:noFill/>
                    </a:spPr>
                  </a:pic>
                  <a:pic>
                    <a:nvPicPr>
                      <a:cNvPr id="10273" name="Picture 33"/>
                      <a:cNvPicPr preferRelativeResize="0">
                        <a:picLocks noChangeArrowheads="1"/>
                      </a:cNvPicPr>
                    </a:nvPicPr>
                    <a:blipFill>
                      <a:blip r:embed="rId99"/>
                      <a:srcRect/>
                      <a:stretch>
                        <a:fillRect/>
                      </a:stretch>
                    </a:blipFill>
                    <a:spPr bwMode="auto">
                      <a:xfrm>
                        <a:off x="6053138" y="2217738"/>
                        <a:ext cx="160337" cy="79375"/>
                      </a:xfrm>
                      <a:prstGeom prst="rect">
                        <a:avLst/>
                      </a:prstGeom>
                      <a:noFill/>
                      <a:ln w="9525">
                        <a:noFill/>
                        <a:miter lim="800000"/>
                        <a:headEnd/>
                        <a:tailEnd/>
                      </a:ln>
                      <a:effectLst/>
                    </a:spPr>
                  </a:pic>
                  <a:sp>
                    <a:nvSpPr>
                      <a:cNvPr id="10274" name="Line 34"/>
                      <a:cNvSpPr>
                        <a:spLocks noChangeShapeType="1"/>
                      </a:cNvSpPr>
                    </a:nvSpPr>
                    <a:spPr bwMode="auto">
                      <a:xfrm flipH="1">
                        <a:off x="8991600" y="1444625"/>
                        <a:ext cx="0" cy="1587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75" name="Line 35"/>
                      <a:cNvSpPr>
                        <a:spLocks noChangeShapeType="1"/>
                      </a:cNvSpPr>
                    </a:nvSpPr>
                    <a:spPr bwMode="auto">
                      <a:xfrm flipH="1">
                        <a:off x="9336088" y="1452563"/>
                        <a:ext cx="0" cy="1587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76" name="Line 36"/>
                      <a:cNvSpPr>
                        <a:spLocks noChangeShapeType="1"/>
                      </a:cNvSpPr>
                    </a:nvSpPr>
                    <a:spPr bwMode="auto">
                      <a:xfrm flipH="1">
                        <a:off x="3751263" y="1262063"/>
                        <a:ext cx="0" cy="3492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77" name="Line 37"/>
                      <a:cNvSpPr>
                        <a:spLocks noChangeShapeType="1"/>
                      </a:cNvSpPr>
                    </a:nvSpPr>
                    <a:spPr bwMode="auto">
                      <a:xfrm>
                        <a:off x="2106613" y="2413000"/>
                        <a:ext cx="1592262" cy="2354263"/>
                      </a:xfrm>
                      <a:prstGeom prst="line">
                        <a:avLst/>
                      </a:prstGeom>
                      <a:noFill/>
                      <a:ln w="1270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78" name="Line 38"/>
                      <a:cNvSpPr>
                        <a:spLocks noChangeShapeType="1"/>
                      </a:cNvSpPr>
                    </a:nvSpPr>
                    <a:spPr bwMode="auto">
                      <a:xfrm flipH="1" flipV="1">
                        <a:off x="5694363" y="5546725"/>
                        <a:ext cx="0" cy="2476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79" name="Line 39"/>
                      <a:cNvSpPr>
                        <a:spLocks noChangeShapeType="1"/>
                      </a:cNvSpPr>
                    </a:nvSpPr>
                    <a:spPr bwMode="auto">
                      <a:xfrm flipH="1" flipV="1">
                        <a:off x="3960813" y="5576888"/>
                        <a:ext cx="0" cy="20161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0" name="Line 40"/>
                      <a:cNvSpPr>
                        <a:spLocks noChangeShapeType="1"/>
                      </a:cNvSpPr>
                    </a:nvSpPr>
                    <a:spPr bwMode="auto">
                      <a:xfrm flipV="1">
                        <a:off x="5362575" y="5584825"/>
                        <a:ext cx="0" cy="192088"/>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1" name="Freeform 41"/>
                      <a:cNvSpPr>
                        <a:spLocks/>
                      </a:cNvSpPr>
                    </a:nvSpPr>
                    <a:spPr bwMode="auto">
                      <a:xfrm>
                        <a:off x="6461125" y="1882775"/>
                        <a:ext cx="430213" cy="1498600"/>
                      </a:xfrm>
                      <a:custGeom>
                        <a:avLst/>
                        <a:gdLst/>
                        <a:ahLst/>
                        <a:cxnLst>
                          <a:cxn ang="0">
                            <a:pos x="0" y="2972"/>
                          </a:cxn>
                          <a:cxn ang="0">
                            <a:pos x="888" y="584"/>
                          </a:cxn>
                          <a:cxn ang="0">
                            <a:pos x="512" y="0"/>
                          </a:cxn>
                        </a:cxnLst>
                        <a:rect l="0" t="0" r="r" b="b"/>
                        <a:pathLst>
                          <a:path w="888" h="2972">
                            <a:moveTo>
                              <a:pt x="0" y="2972"/>
                            </a:moveTo>
                            <a:lnTo>
                              <a:pt x="888" y="584"/>
                            </a:lnTo>
                            <a:lnTo>
                              <a:pt x="512" y="0"/>
                            </a:lnTo>
                          </a:path>
                        </a:pathLst>
                      </a:custGeom>
                      <a:noFill/>
                      <a:ln w="12700" cap="flat" cmpd="sng">
                        <a:solidFill>
                          <a:srgbClr val="00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2" name="Line 42"/>
                      <a:cNvSpPr>
                        <a:spLocks noChangeShapeType="1"/>
                      </a:cNvSpPr>
                    </a:nvSpPr>
                    <a:spPr bwMode="auto">
                      <a:xfrm>
                        <a:off x="3725863" y="4090988"/>
                        <a:ext cx="554037" cy="952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3" name="Line 43"/>
                      <a:cNvSpPr>
                        <a:spLocks noChangeShapeType="1"/>
                      </a:cNvSpPr>
                    </a:nvSpPr>
                    <a:spPr bwMode="auto">
                      <a:xfrm flipV="1">
                        <a:off x="3698875" y="4086225"/>
                        <a:ext cx="15875" cy="306388"/>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4" name="Line 44"/>
                      <a:cNvSpPr>
                        <a:spLocks noChangeShapeType="1"/>
                      </a:cNvSpPr>
                    </a:nvSpPr>
                    <a:spPr bwMode="auto">
                      <a:xfrm flipH="1">
                        <a:off x="7267575" y="1444625"/>
                        <a:ext cx="0" cy="1587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5" name="Line 45"/>
                      <a:cNvSpPr>
                        <a:spLocks noChangeShapeType="1"/>
                      </a:cNvSpPr>
                    </a:nvSpPr>
                    <a:spPr bwMode="auto">
                      <a:xfrm flipH="1">
                        <a:off x="4098925" y="1268413"/>
                        <a:ext cx="3175" cy="3444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6" name="Line 46"/>
                      <a:cNvSpPr>
                        <a:spLocks noChangeShapeType="1"/>
                      </a:cNvSpPr>
                    </a:nvSpPr>
                    <a:spPr bwMode="auto">
                      <a:xfrm flipH="1">
                        <a:off x="4443413" y="1252538"/>
                        <a:ext cx="1587" cy="36036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7" name="Line 47"/>
                      <a:cNvSpPr>
                        <a:spLocks noChangeShapeType="1"/>
                      </a:cNvSpPr>
                    </a:nvSpPr>
                    <a:spPr bwMode="auto">
                      <a:xfrm flipH="1">
                        <a:off x="6865938" y="1346200"/>
                        <a:ext cx="1587" cy="1587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8" name="Line 48"/>
                      <a:cNvSpPr>
                        <a:spLocks noChangeShapeType="1"/>
                      </a:cNvSpPr>
                    </a:nvSpPr>
                    <a:spPr bwMode="auto">
                      <a:xfrm flipH="1">
                        <a:off x="4789488" y="1257300"/>
                        <a:ext cx="0" cy="3556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89" name="Line 49"/>
                      <a:cNvSpPr>
                        <a:spLocks noChangeShapeType="1"/>
                      </a:cNvSpPr>
                    </a:nvSpPr>
                    <a:spPr bwMode="auto">
                      <a:xfrm flipH="1">
                        <a:off x="6521450" y="1346200"/>
                        <a:ext cx="0" cy="1587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90" name="Line 50"/>
                      <a:cNvSpPr>
                        <a:spLocks noChangeShapeType="1"/>
                      </a:cNvSpPr>
                    </a:nvSpPr>
                    <a:spPr bwMode="auto">
                      <a:xfrm flipH="1">
                        <a:off x="8650288" y="1450975"/>
                        <a:ext cx="0" cy="1587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91" name="Line 51"/>
                      <a:cNvSpPr>
                        <a:spLocks noChangeShapeType="1"/>
                      </a:cNvSpPr>
                    </a:nvSpPr>
                    <a:spPr bwMode="auto">
                      <a:xfrm>
                        <a:off x="990600" y="1312863"/>
                        <a:ext cx="396875" cy="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92" name="Line 52"/>
                      <a:cNvSpPr>
                        <a:spLocks noChangeShapeType="1"/>
                      </a:cNvSpPr>
                    </a:nvSpPr>
                    <a:spPr bwMode="auto">
                      <a:xfrm>
                        <a:off x="5740400" y="3522663"/>
                        <a:ext cx="704850" cy="127476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93" name="Line 53"/>
                      <a:cNvSpPr>
                        <a:spLocks noChangeShapeType="1"/>
                      </a:cNvSpPr>
                    </a:nvSpPr>
                    <a:spPr bwMode="auto">
                      <a:xfrm flipH="1">
                        <a:off x="7010400" y="3722688"/>
                        <a:ext cx="3175" cy="3429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294" name="Picture 54" descr="DVVDM_Ring"/>
                      <a:cNvPicPr preferRelativeResize="0">
                        <a:picLocks noChangeAspect="1" noChangeArrowheads="1"/>
                      </a:cNvPicPr>
                    </a:nvPicPr>
                    <a:blipFill>
                      <a:blip r:embed="rId100"/>
                      <a:srcRect/>
                      <a:stretch>
                        <a:fillRect/>
                      </a:stretch>
                    </a:blipFill>
                    <a:spPr bwMode="auto">
                      <a:xfrm>
                        <a:off x="5745163" y="3327400"/>
                        <a:ext cx="3078162" cy="446088"/>
                      </a:xfrm>
                      <a:prstGeom prst="rect">
                        <a:avLst/>
                      </a:prstGeom>
                      <a:noFill/>
                    </a:spPr>
                  </a:pic>
                  <a:sp>
                    <a:nvSpPr>
                      <a:cNvPr id="10295" name="Line 55"/>
                      <a:cNvSpPr>
                        <a:spLocks noChangeShapeType="1"/>
                      </a:cNvSpPr>
                    </a:nvSpPr>
                    <a:spPr bwMode="auto">
                      <a:xfrm>
                        <a:off x="5748338" y="3525838"/>
                        <a:ext cx="512762" cy="438150"/>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96" name="Line 56"/>
                      <a:cNvSpPr>
                        <a:spLocks noChangeShapeType="1"/>
                      </a:cNvSpPr>
                    </a:nvSpPr>
                    <a:spPr bwMode="auto">
                      <a:xfrm>
                        <a:off x="5748338" y="3519488"/>
                        <a:ext cx="266700" cy="758825"/>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97" name="Line 57"/>
                      <a:cNvSpPr>
                        <a:spLocks noChangeShapeType="1"/>
                      </a:cNvSpPr>
                    </a:nvSpPr>
                    <a:spPr bwMode="auto">
                      <a:xfrm flipH="1">
                        <a:off x="5289550" y="3535363"/>
                        <a:ext cx="463550" cy="685800"/>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98" name="Line 58"/>
                      <a:cNvSpPr>
                        <a:spLocks noChangeShapeType="1"/>
                      </a:cNvSpPr>
                    </a:nvSpPr>
                    <a:spPr bwMode="auto">
                      <a:xfrm>
                        <a:off x="5748338" y="3535363"/>
                        <a:ext cx="47625" cy="102393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299" name="Freeform 59"/>
                      <a:cNvSpPr>
                        <a:spLocks/>
                      </a:cNvSpPr>
                    </a:nvSpPr>
                    <a:spPr bwMode="auto">
                      <a:xfrm>
                        <a:off x="1225550" y="3767138"/>
                        <a:ext cx="650875" cy="989012"/>
                      </a:xfrm>
                      <a:custGeom>
                        <a:avLst/>
                        <a:gdLst/>
                        <a:ahLst/>
                        <a:cxnLst>
                          <a:cxn ang="0">
                            <a:pos x="1344" y="0"/>
                          </a:cxn>
                          <a:cxn ang="0">
                            <a:pos x="772" y="1772"/>
                          </a:cxn>
                          <a:cxn ang="0">
                            <a:pos x="0" y="1960"/>
                          </a:cxn>
                        </a:cxnLst>
                        <a:rect l="0" t="0" r="r" b="b"/>
                        <a:pathLst>
                          <a:path w="1344" h="1960">
                            <a:moveTo>
                              <a:pt x="1344" y="0"/>
                            </a:moveTo>
                            <a:lnTo>
                              <a:pt x="772" y="1772"/>
                            </a:lnTo>
                            <a:lnTo>
                              <a:pt x="0" y="1960"/>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0" name="Line 60"/>
                      <a:cNvSpPr>
                        <a:spLocks noChangeShapeType="1"/>
                      </a:cNvSpPr>
                    </a:nvSpPr>
                    <a:spPr bwMode="auto">
                      <a:xfrm>
                        <a:off x="1876425" y="3775075"/>
                        <a:ext cx="0" cy="971550"/>
                      </a:xfrm>
                      <a:prstGeom prst="line">
                        <a:avLst/>
                      </a:prstGeom>
                      <a:noFill/>
                      <a:ln w="1270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1" name="Line 61"/>
                      <a:cNvSpPr>
                        <a:spLocks noChangeShapeType="1"/>
                      </a:cNvSpPr>
                    </a:nvSpPr>
                    <a:spPr bwMode="auto">
                      <a:xfrm flipV="1">
                        <a:off x="2411413" y="2135188"/>
                        <a:ext cx="309562" cy="277812"/>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2" name="Line 62"/>
                      <a:cNvSpPr>
                        <a:spLocks noChangeShapeType="1"/>
                      </a:cNvSpPr>
                    </a:nvSpPr>
                    <a:spPr bwMode="auto">
                      <a:xfrm>
                        <a:off x="1220788" y="3767138"/>
                        <a:ext cx="655637" cy="0"/>
                      </a:xfrm>
                      <a:prstGeom prst="line">
                        <a:avLst/>
                      </a:prstGeom>
                      <a:noFill/>
                      <a:ln w="1270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3" name="Line 63"/>
                      <a:cNvSpPr>
                        <a:spLocks noChangeShapeType="1"/>
                      </a:cNvSpPr>
                    </a:nvSpPr>
                    <a:spPr bwMode="auto">
                      <a:xfrm flipH="1">
                        <a:off x="2408238" y="1965325"/>
                        <a:ext cx="4762" cy="4445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4" name="AutoShape 64" descr="20%"/>
                      <a:cNvSpPr>
                        <a:spLocks noChangeArrowheads="1"/>
                      </a:cNvSpPr>
                    </a:nvSpPr>
                    <a:spPr bwMode="auto">
                      <a:xfrm>
                        <a:off x="6537325" y="4352925"/>
                        <a:ext cx="1111250" cy="644525"/>
                      </a:xfrm>
                      <a:prstGeom prst="roundRect">
                        <a:avLst>
                          <a:gd name="adj" fmla="val 16667"/>
                        </a:avLst>
                      </a:prstGeom>
                      <a:pattFill prst="pct20">
                        <a:fgClr>
                          <a:schemeClr val="tx1"/>
                        </a:fgClr>
                        <a:bgClr>
                          <a:schemeClr val="bg1"/>
                        </a:bgClr>
                      </a:pattFill>
                      <a:ln w="9525" algn="ctr">
                        <a:noFill/>
                        <a:round/>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5" name="Rectangle 65"/>
                      <a:cNvSpPr>
                        <a:spLocks noChangeArrowheads="1"/>
                      </a:cNvSpPr>
                    </a:nvSpPr>
                    <a:spPr bwMode="auto">
                      <a:xfrm>
                        <a:off x="158750" y="6269038"/>
                        <a:ext cx="7250113" cy="498475"/>
                      </a:xfrm>
                      <a:prstGeom prst="rect">
                        <a:avLst/>
                      </a:prstGeom>
                      <a:noFill/>
                      <a:ln w="38100" cmpd="dbl">
                        <a:solidFill>
                          <a:schemeClr val="tx1"/>
                        </a:solidFill>
                        <a:miter lim="800000"/>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6" name="Line 66"/>
                      <a:cNvSpPr>
                        <a:spLocks noChangeShapeType="1"/>
                      </a:cNvSpPr>
                    </a:nvSpPr>
                    <a:spPr bwMode="auto">
                      <a:xfrm flipH="1" flipV="1">
                        <a:off x="2081213" y="2422525"/>
                        <a:ext cx="327025" cy="1588"/>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7" name="Freeform 67"/>
                      <a:cNvSpPr>
                        <a:spLocks/>
                      </a:cNvSpPr>
                    </a:nvSpPr>
                    <a:spPr bwMode="auto">
                      <a:xfrm rot="2248373" flipH="1">
                        <a:off x="6654800" y="2781300"/>
                        <a:ext cx="41275" cy="668338"/>
                      </a:xfrm>
                      <a:custGeom>
                        <a:avLst/>
                        <a:gdLst/>
                        <a:ahLst/>
                        <a:cxnLst>
                          <a:cxn ang="0">
                            <a:pos x="80" y="1022"/>
                          </a:cxn>
                          <a:cxn ang="0">
                            <a:pos x="0" y="470"/>
                          </a:cxn>
                          <a:cxn ang="0">
                            <a:pos x="78" y="556"/>
                          </a:cxn>
                          <a:cxn ang="0">
                            <a:pos x="14" y="0"/>
                          </a:cxn>
                        </a:cxnLst>
                        <a:rect l="0" t="0" r="r" b="b"/>
                        <a:pathLst>
                          <a:path w="80" h="1022">
                            <a:moveTo>
                              <a:pt x="80" y="1022"/>
                            </a:moveTo>
                            <a:lnTo>
                              <a:pt x="0" y="470"/>
                            </a:lnTo>
                            <a:lnTo>
                              <a:pt x="78" y="556"/>
                            </a:lnTo>
                            <a:lnTo>
                              <a:pt x="14" y="0"/>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8" name="Line 68"/>
                      <a:cNvSpPr>
                        <a:spLocks noChangeShapeType="1"/>
                      </a:cNvSpPr>
                    </a:nvSpPr>
                    <a:spPr bwMode="auto">
                      <a:xfrm>
                        <a:off x="5448300" y="3297238"/>
                        <a:ext cx="296863" cy="23336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09" name="Line 69"/>
                      <a:cNvSpPr>
                        <a:spLocks noChangeShapeType="1"/>
                      </a:cNvSpPr>
                    </a:nvSpPr>
                    <a:spPr bwMode="auto">
                      <a:xfrm flipH="1">
                        <a:off x="5659438" y="3527425"/>
                        <a:ext cx="92075" cy="574675"/>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10" name="Line 70"/>
                      <a:cNvSpPr>
                        <a:spLocks noChangeShapeType="1"/>
                      </a:cNvSpPr>
                    </a:nvSpPr>
                    <a:spPr bwMode="auto">
                      <a:xfrm>
                        <a:off x="5743575" y="3527425"/>
                        <a:ext cx="703263" cy="10509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11" name="Picture 71" descr="DVVDM_Ring"/>
                      <a:cNvPicPr>
                        <a:picLocks noChangeAspect="1" noChangeArrowheads="1"/>
                      </a:cNvPicPr>
                    </a:nvPicPr>
                    <a:blipFill>
                      <a:blip r:embed="rId100"/>
                      <a:srcRect/>
                      <a:stretch>
                        <a:fillRect/>
                      </a:stretch>
                    </a:blipFill>
                    <a:spPr bwMode="auto">
                      <a:xfrm>
                        <a:off x="960438" y="2224088"/>
                        <a:ext cx="1157287" cy="385762"/>
                      </a:xfrm>
                      <a:prstGeom prst="rect">
                        <a:avLst/>
                      </a:prstGeom>
                      <a:noFill/>
                    </a:spPr>
                  </a:pic>
                  <a:sp>
                    <a:nvSpPr>
                      <a:cNvPr id="10312" name="Line 72"/>
                      <a:cNvSpPr>
                        <a:spLocks noChangeShapeType="1"/>
                      </a:cNvSpPr>
                    </a:nvSpPr>
                    <a:spPr bwMode="auto">
                      <a:xfrm>
                        <a:off x="1527175" y="2587625"/>
                        <a:ext cx="98425" cy="16827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13" name="Picture 73"/>
                      <a:cNvPicPr>
                        <a:picLocks noChangeAspect="1" noChangeArrowheads="1"/>
                      </a:cNvPicPr>
                    </a:nvPicPr>
                    <a:blipFill>
                      <a:blip r:embed="rId101"/>
                      <a:srcRect/>
                      <a:stretch>
                        <a:fillRect/>
                      </a:stretch>
                    </a:blipFill>
                    <a:spPr bwMode="auto">
                      <a:xfrm>
                        <a:off x="1546225" y="2740025"/>
                        <a:ext cx="214313" cy="85725"/>
                      </a:xfrm>
                      <a:prstGeom prst="rect">
                        <a:avLst/>
                      </a:prstGeom>
                      <a:noFill/>
                      <a:ln w="9525">
                        <a:noFill/>
                        <a:miter lim="800000"/>
                        <a:headEnd/>
                        <a:tailEnd/>
                      </a:ln>
                      <a:effectLst/>
                    </a:spPr>
                  </a:pic>
                  <a:sp>
                    <a:nvSpPr>
                      <a:cNvPr id="10314" name="Line 74"/>
                      <a:cNvSpPr>
                        <a:spLocks noChangeShapeType="1"/>
                      </a:cNvSpPr>
                    </a:nvSpPr>
                    <a:spPr bwMode="auto">
                      <a:xfrm flipH="1">
                        <a:off x="1352550" y="2587625"/>
                        <a:ext cx="169863" cy="17621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15" name="Picture 75"/>
                      <a:cNvPicPr>
                        <a:picLocks noChangeArrowheads="1"/>
                      </a:cNvPicPr>
                    </a:nvPicPr>
                    <a:blipFill>
                      <a:blip r:embed="rId99"/>
                      <a:srcRect/>
                      <a:stretch>
                        <a:fillRect/>
                      </a:stretch>
                    </a:blipFill>
                    <a:spPr bwMode="auto">
                      <a:xfrm>
                        <a:off x="1446213" y="2552700"/>
                        <a:ext cx="158750" cy="79375"/>
                      </a:xfrm>
                      <a:prstGeom prst="rect">
                        <a:avLst/>
                      </a:prstGeom>
                      <a:noFill/>
                      <a:ln w="9525">
                        <a:noFill/>
                        <a:miter lim="800000"/>
                        <a:headEnd/>
                        <a:tailEnd/>
                      </a:ln>
                      <a:effectLst/>
                    </a:spPr>
                  </a:pic>
                  <a:sp>
                    <a:nvSpPr>
                      <a:cNvPr id="10316" name="Line 76"/>
                      <a:cNvSpPr>
                        <a:spLocks noChangeShapeType="1"/>
                      </a:cNvSpPr>
                    </a:nvSpPr>
                    <a:spPr bwMode="auto">
                      <a:xfrm flipH="1">
                        <a:off x="1549400" y="2039938"/>
                        <a:ext cx="76200" cy="1539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17" name="Line 77"/>
                      <a:cNvSpPr>
                        <a:spLocks noChangeShapeType="1"/>
                      </a:cNvSpPr>
                    </a:nvSpPr>
                    <a:spPr bwMode="auto">
                      <a:xfrm>
                        <a:off x="1363663" y="2043113"/>
                        <a:ext cx="155575" cy="14446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18" name="Picture 78"/>
                      <a:cNvPicPr>
                        <a:picLocks noChangeArrowheads="1"/>
                      </a:cNvPicPr>
                    </a:nvPicPr>
                    <a:blipFill>
                      <a:blip r:embed="rId99"/>
                      <a:srcRect/>
                      <a:stretch>
                        <a:fillRect/>
                      </a:stretch>
                    </a:blipFill>
                    <a:spPr bwMode="auto">
                      <a:xfrm>
                        <a:off x="1465263" y="2187575"/>
                        <a:ext cx="158750" cy="79375"/>
                      </a:xfrm>
                      <a:prstGeom prst="rect">
                        <a:avLst/>
                      </a:prstGeom>
                      <a:noFill/>
                      <a:ln w="9525">
                        <a:noFill/>
                        <a:miter lim="800000"/>
                        <a:headEnd/>
                        <a:tailEnd/>
                      </a:ln>
                      <a:effectLst/>
                    </a:spPr>
                  </a:pic>
                  <a:pic>
                    <a:nvPicPr>
                      <a:cNvPr id="10319" name="Picture 79"/>
                      <a:cNvPicPr>
                        <a:picLocks noChangeAspect="1" noChangeArrowheads="1"/>
                      </a:cNvPicPr>
                    </a:nvPicPr>
                    <a:blipFill>
                      <a:blip r:embed="rId101"/>
                      <a:srcRect/>
                      <a:stretch>
                        <a:fillRect/>
                      </a:stretch>
                    </a:blipFill>
                    <a:spPr bwMode="auto">
                      <a:xfrm>
                        <a:off x="1519238" y="1968500"/>
                        <a:ext cx="214312" cy="85725"/>
                      </a:xfrm>
                      <a:prstGeom prst="rect">
                        <a:avLst/>
                      </a:prstGeom>
                      <a:noFill/>
                      <a:ln w="9525">
                        <a:noFill/>
                        <a:miter lim="800000"/>
                        <a:headEnd/>
                        <a:tailEnd/>
                      </a:ln>
                      <a:effectLst/>
                    </a:spPr>
                  </a:pic>
                  <a:sp>
                    <a:nvSpPr>
                      <a:cNvPr id="10320" name="Line 80"/>
                      <a:cNvSpPr>
                        <a:spLocks noChangeShapeType="1"/>
                      </a:cNvSpPr>
                    </a:nvSpPr>
                    <a:spPr bwMode="auto">
                      <a:xfrm flipH="1">
                        <a:off x="785813" y="2462213"/>
                        <a:ext cx="185737" cy="10001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21" name="Picture 81"/>
                      <a:cNvPicPr>
                        <a:picLocks noChangeAspect="1" noChangeArrowheads="1"/>
                      </a:cNvPicPr>
                    </a:nvPicPr>
                    <a:blipFill>
                      <a:blip r:embed="rId101"/>
                      <a:srcRect/>
                      <a:stretch>
                        <a:fillRect/>
                      </a:stretch>
                    </a:blipFill>
                    <a:spPr bwMode="auto">
                      <a:xfrm>
                        <a:off x="606425" y="2511425"/>
                        <a:ext cx="214313" cy="85725"/>
                      </a:xfrm>
                      <a:prstGeom prst="rect">
                        <a:avLst/>
                      </a:prstGeom>
                      <a:noFill/>
                      <a:ln w="9525">
                        <a:noFill/>
                        <a:miter lim="800000"/>
                        <a:headEnd/>
                        <a:tailEnd/>
                      </a:ln>
                      <a:effectLst/>
                    </a:spPr>
                  </a:pic>
                  <a:sp>
                    <a:nvSpPr>
                      <a:cNvPr id="10322" name="Line 82"/>
                      <a:cNvSpPr>
                        <a:spLocks noChangeShapeType="1"/>
                      </a:cNvSpPr>
                    </a:nvSpPr>
                    <a:spPr bwMode="auto">
                      <a:xfrm flipH="1" flipV="1">
                        <a:off x="781050" y="2301875"/>
                        <a:ext cx="190500" cy="134938"/>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23" name="Picture 83"/>
                      <a:cNvPicPr>
                        <a:picLocks noChangeArrowheads="1"/>
                      </a:cNvPicPr>
                    </a:nvPicPr>
                    <a:blipFill>
                      <a:blip r:embed="rId99"/>
                      <a:srcRect/>
                      <a:stretch>
                        <a:fillRect/>
                      </a:stretch>
                    </a:blipFill>
                    <a:spPr bwMode="auto">
                      <a:xfrm>
                        <a:off x="895350" y="2390775"/>
                        <a:ext cx="158750" cy="79375"/>
                      </a:xfrm>
                      <a:prstGeom prst="rect">
                        <a:avLst/>
                      </a:prstGeom>
                      <a:noFill/>
                      <a:ln w="9525">
                        <a:noFill/>
                        <a:miter lim="800000"/>
                        <a:headEnd/>
                        <a:tailEnd/>
                      </a:ln>
                      <a:effectLst/>
                    </a:spPr>
                  </a:pic>
                  <a:pic>
                    <a:nvPicPr>
                      <a:cNvPr id="10324" name="Picture 84"/>
                      <a:cNvPicPr>
                        <a:picLocks noChangeAspect="1" noChangeArrowheads="1"/>
                      </a:cNvPicPr>
                    </a:nvPicPr>
                    <a:blipFill>
                      <a:blip r:embed="rId101"/>
                      <a:srcRect/>
                      <a:stretch>
                        <a:fillRect/>
                      </a:stretch>
                    </a:blipFill>
                    <a:spPr bwMode="auto">
                      <a:xfrm>
                        <a:off x="617538" y="2230438"/>
                        <a:ext cx="214312" cy="84137"/>
                      </a:xfrm>
                      <a:prstGeom prst="rect">
                        <a:avLst/>
                      </a:prstGeom>
                      <a:noFill/>
                      <a:ln w="9525">
                        <a:noFill/>
                        <a:miter lim="800000"/>
                        <a:headEnd/>
                        <a:tailEnd/>
                      </a:ln>
                      <a:effectLst/>
                    </a:spPr>
                  </a:pic>
                  <a:sp>
                    <a:nvSpPr>
                      <a:cNvPr id="10325" name="Line 85"/>
                      <a:cNvSpPr>
                        <a:spLocks noChangeShapeType="1"/>
                      </a:cNvSpPr>
                    </a:nvSpPr>
                    <a:spPr bwMode="auto">
                      <a:xfrm flipH="1" flipV="1">
                        <a:off x="763588" y="3084513"/>
                        <a:ext cx="401637" cy="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26" name="Picture 86"/>
                      <a:cNvPicPr>
                        <a:picLocks noChangeArrowheads="1"/>
                      </a:cNvPicPr>
                    </a:nvPicPr>
                    <a:blipFill>
                      <a:blip r:embed="rId99"/>
                      <a:srcRect/>
                      <a:stretch>
                        <a:fillRect/>
                      </a:stretch>
                    </a:blipFill>
                    <a:spPr bwMode="auto">
                      <a:xfrm>
                        <a:off x="1063625" y="3046413"/>
                        <a:ext cx="160338" cy="79375"/>
                      </a:xfrm>
                      <a:prstGeom prst="rect">
                        <a:avLst/>
                      </a:prstGeom>
                      <a:noFill/>
                      <a:ln w="9525">
                        <a:noFill/>
                        <a:miter lim="800000"/>
                        <a:headEnd/>
                        <a:tailEnd/>
                      </a:ln>
                      <a:effectLst/>
                    </a:spPr>
                  </a:pic>
                  <a:pic>
                    <a:nvPicPr>
                      <a:cNvPr id="10327" name="Picture 87"/>
                      <a:cNvPicPr>
                        <a:picLocks noChangeAspect="1" noChangeArrowheads="1"/>
                      </a:cNvPicPr>
                    </a:nvPicPr>
                    <a:blipFill>
                      <a:blip r:embed="rId101"/>
                      <a:srcRect/>
                      <a:stretch>
                        <a:fillRect/>
                      </a:stretch>
                    </a:blipFill>
                    <a:spPr bwMode="auto">
                      <a:xfrm>
                        <a:off x="669925" y="3040063"/>
                        <a:ext cx="214313" cy="85725"/>
                      </a:xfrm>
                      <a:prstGeom prst="rect">
                        <a:avLst/>
                      </a:prstGeom>
                      <a:noFill/>
                      <a:ln w="9525">
                        <a:noFill/>
                        <a:miter lim="800000"/>
                        <a:headEnd/>
                        <a:tailEnd/>
                      </a:ln>
                      <a:effectLst/>
                    </a:spPr>
                  </a:pic>
                  <a:sp>
                    <a:nvSpPr>
                      <a:cNvPr id="10328" name="Text Box 88"/>
                      <a:cNvSpPr txBox="1">
                        <a:spLocks noChangeArrowheads="1"/>
                      </a:cNvSpPr>
                    </a:nvSpPr>
                    <a:spPr bwMode="auto">
                      <a:xfrm>
                        <a:off x="990600" y="2327275"/>
                        <a:ext cx="333375" cy="177800"/>
                      </a:xfrm>
                      <a:prstGeom prst="rect">
                        <a:avLst/>
                      </a:prstGeom>
                      <a:noFill/>
                      <a:ln w="9525">
                        <a:noFill/>
                        <a:miter lim="800000"/>
                        <a:headEnd/>
                        <a:tailEnd/>
                      </a:ln>
                      <a:effectLst/>
                    </a:spPr>
                    <a:txSp>
                      <a:txBody>
                        <a:bodyPr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spcBef>
                              <a:spcPct val="50000"/>
                            </a:spcBef>
                          </a:pPr>
                          <a:r>
                            <a:rPr lang="es-MX" sz="200"/>
                            <a:t>ENCB </a:t>
                          </a:r>
                        </a:p>
                        <a:p>
                          <a:pPr defTabSz="1022350">
                            <a:spcBef>
                              <a:spcPct val="50000"/>
                            </a:spcBef>
                          </a:pPr>
                          <a:r>
                            <a:rPr lang="es-MX" sz="200"/>
                            <a:t>161.250</a:t>
                          </a:r>
                        </a:p>
                      </a:txBody>
                      <a:useSpRect/>
                    </a:txSp>
                  </a:sp>
                  <a:sp>
                    <a:nvSpPr>
                      <a:cNvPr id="10329" name="Text Box 89"/>
                      <a:cNvSpPr txBox="1">
                        <a:spLocks noChangeArrowheads="1"/>
                      </a:cNvSpPr>
                    </a:nvSpPr>
                    <a:spPr bwMode="auto">
                      <a:xfrm>
                        <a:off x="392113" y="2185988"/>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162.254</a:t>
                          </a:r>
                        </a:p>
                        <a:p>
                          <a:pPr defTabSz="1022350"/>
                          <a:r>
                            <a:rPr lang="es-MX" sz="200"/>
                            <a:t>176.254</a:t>
                          </a:r>
                        </a:p>
                      </a:txBody>
                      <a:useSpRect/>
                    </a:txSp>
                  </a:sp>
                  <a:sp>
                    <a:nvSpPr>
                      <a:cNvPr id="10330" name="Text Box 90"/>
                      <a:cNvSpPr txBox="1">
                        <a:spLocks noChangeArrowheads="1"/>
                      </a:cNvSpPr>
                    </a:nvSpPr>
                    <a:spPr bwMode="auto">
                      <a:xfrm>
                        <a:off x="381000" y="2447925"/>
                        <a:ext cx="307975"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CECyT 9</a:t>
                          </a:r>
                        </a:p>
                        <a:p>
                          <a:pPr defTabSz="1022350"/>
                          <a:r>
                            <a:rPr lang="es-MX" sz="200"/>
                            <a:t>165.254</a:t>
                          </a:r>
                        </a:p>
                        <a:p>
                          <a:pPr defTabSz="1022350"/>
                          <a:r>
                            <a:rPr lang="es-MX" sz="200"/>
                            <a:t>170.254</a:t>
                          </a:r>
                        </a:p>
                      </a:txBody>
                      <a:useSpRect/>
                    </a:txSp>
                  </a:sp>
                  <a:sp>
                    <a:nvSpPr>
                      <a:cNvPr id="10331" name="Text Box 91"/>
                      <a:cNvSpPr txBox="1">
                        <a:spLocks noChangeArrowheads="1"/>
                      </a:cNvSpPr>
                    </a:nvSpPr>
                    <a:spPr bwMode="auto">
                      <a:xfrm>
                        <a:off x="1016000" y="2690813"/>
                        <a:ext cx="314325" cy="192087"/>
                      </a:xfrm>
                      <a:prstGeom prst="rect">
                        <a:avLst/>
                      </a:prstGeom>
                      <a:noFill/>
                      <a:ln w="9525">
                        <a:noFill/>
                        <a:miter lim="800000"/>
                        <a:headEnd/>
                        <a:tailEnd/>
                      </a:ln>
                      <a:effectLst/>
                    </a:spPr>
                    <a:txSp>
                      <a:txBody>
                        <a:bodyPr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173.254</a:t>
                          </a:r>
                        </a:p>
                        <a:p>
                          <a:pPr defTabSz="1022350"/>
                          <a:r>
                            <a:rPr lang="es-MX" sz="200"/>
                            <a:t>178.254</a:t>
                          </a:r>
                        </a:p>
                        <a:p>
                          <a:pPr defTabSz="1022350"/>
                          <a:endParaRPr lang="es-MX" sz="200"/>
                        </a:p>
                      </a:txBody>
                      <a:useSpRect/>
                    </a:txSp>
                  </a:sp>
                  <a:sp>
                    <a:nvSpPr>
                      <a:cNvPr id="10332" name="Text Box 92"/>
                      <a:cNvSpPr txBox="1">
                        <a:spLocks noChangeArrowheads="1"/>
                      </a:cNvSpPr>
                    </a:nvSpPr>
                    <a:spPr bwMode="auto">
                      <a:xfrm>
                        <a:off x="1671638" y="2657475"/>
                        <a:ext cx="295275"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ESE</a:t>
                          </a:r>
                        </a:p>
                        <a:p>
                          <a:pPr defTabSz="1022350"/>
                          <a:r>
                            <a:rPr lang="es-MX" sz="200"/>
                            <a:t>ESM</a:t>
                          </a:r>
                        </a:p>
                        <a:p>
                          <a:pPr defTabSz="1022350"/>
                          <a:r>
                            <a:rPr lang="es-MX" sz="200"/>
                            <a:t>175.254</a:t>
                          </a:r>
                        </a:p>
                        <a:p>
                          <a:pPr defTabSz="1022350"/>
                          <a:r>
                            <a:rPr lang="es-MX" sz="200"/>
                            <a:t>177.254</a:t>
                          </a:r>
                        </a:p>
                      </a:txBody>
                      <a:useSpRect/>
                    </a:txSp>
                  </a:sp>
                  <a:sp>
                    <a:nvSpPr>
                      <a:cNvPr id="10333" name="Text Box 93"/>
                      <a:cNvSpPr txBox="1">
                        <a:spLocks noChangeArrowheads="1"/>
                      </a:cNvSpPr>
                    </a:nvSpPr>
                    <a:spPr bwMode="auto">
                      <a:xfrm>
                        <a:off x="635000" y="2925763"/>
                        <a:ext cx="28098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36.254</a:t>
                          </a:r>
                        </a:p>
                      </a:txBody>
                      <a:useSpRect/>
                    </a:txSp>
                  </a:sp>
                  <a:sp>
                    <a:nvSpPr>
                      <a:cNvPr id="10334" name="Text Box 94"/>
                      <a:cNvSpPr txBox="1">
                        <a:spLocks noChangeArrowheads="1"/>
                      </a:cNvSpPr>
                    </a:nvSpPr>
                    <a:spPr bwMode="auto">
                      <a:xfrm>
                        <a:off x="1658938" y="1927225"/>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163.254</a:t>
                          </a:r>
                        </a:p>
                        <a:p>
                          <a:pPr defTabSz="1022350"/>
                          <a:r>
                            <a:rPr lang="es-MX" sz="200"/>
                            <a:t>166.254</a:t>
                          </a:r>
                        </a:p>
                      </a:txBody>
                      <a:useSpRect/>
                    </a:txSp>
                  </a:sp>
                  <a:sp>
                    <a:nvSpPr>
                      <a:cNvPr id="10335" name="Text Box 95"/>
                      <a:cNvSpPr txBox="1">
                        <a:spLocks noChangeArrowheads="1"/>
                      </a:cNvSpPr>
                    </a:nvSpPr>
                    <a:spPr bwMode="auto">
                      <a:xfrm>
                        <a:off x="954088" y="3092450"/>
                        <a:ext cx="382587" cy="192088"/>
                      </a:xfrm>
                      <a:prstGeom prst="rect">
                        <a:avLst/>
                      </a:prstGeom>
                      <a:noFill/>
                      <a:ln w="9525">
                        <a:noFill/>
                        <a:miter lim="800000"/>
                        <a:headEnd/>
                        <a:tailEnd/>
                      </a:ln>
                      <a:effectLst/>
                    </a:spPr>
                    <a:txSp>
                      <a:txBody>
                        <a:bodyPr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CICATA LEGARIA</a:t>
                          </a:r>
                        </a:p>
                        <a:p>
                          <a:pPr algn="ctr" defTabSz="1022350"/>
                          <a:r>
                            <a:rPr lang="es-MX" sz="200"/>
                            <a:t>254.118</a:t>
                          </a:r>
                        </a:p>
                      </a:txBody>
                      <a:useSpRect/>
                    </a:txSp>
                  </a:sp>
                  <a:sp>
                    <a:nvSpPr>
                      <a:cNvPr id="10336" name="Text Box 96"/>
                      <a:cNvSpPr txBox="1">
                        <a:spLocks noChangeArrowheads="1"/>
                      </a:cNvSpPr>
                    </a:nvSpPr>
                    <a:spPr bwMode="auto">
                      <a:xfrm>
                        <a:off x="1385888" y="2424113"/>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ESCA</a:t>
                          </a:r>
                        </a:p>
                        <a:p>
                          <a:pPr defTabSz="1022350"/>
                          <a:r>
                            <a:rPr lang="es-MX" sz="200"/>
                            <a:t>161.251</a:t>
                          </a:r>
                        </a:p>
                      </a:txBody>
                      <a:useSpRect/>
                    </a:txSp>
                  </a:sp>
                  <a:sp>
                    <a:nvSpPr>
                      <a:cNvPr id="10337" name="Text Box 97"/>
                      <a:cNvSpPr txBox="1">
                        <a:spLocks noChangeArrowheads="1"/>
                      </a:cNvSpPr>
                    </a:nvSpPr>
                    <a:spPr bwMode="auto">
                      <a:xfrm>
                        <a:off x="1382713" y="2239963"/>
                        <a:ext cx="3270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CECYT 11</a:t>
                          </a:r>
                        </a:p>
                        <a:p>
                          <a:pPr defTabSz="1022350"/>
                          <a:r>
                            <a:rPr lang="es-MX" sz="200"/>
                            <a:t>161.253</a:t>
                          </a:r>
                        </a:p>
                      </a:txBody>
                      <a:useSpRect/>
                    </a:txSp>
                  </a:sp>
                  <a:sp>
                    <a:nvSpPr>
                      <a:cNvPr id="10338" name="Text Box 98"/>
                      <a:cNvSpPr txBox="1">
                        <a:spLocks noChangeArrowheads="1"/>
                      </a:cNvSpPr>
                    </a:nvSpPr>
                    <a:spPr bwMode="auto">
                      <a:xfrm>
                        <a:off x="1765300" y="2339975"/>
                        <a:ext cx="309563"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CASCO1</a:t>
                          </a:r>
                        </a:p>
                        <a:p>
                          <a:pPr defTabSz="1022350"/>
                          <a:r>
                            <a:rPr lang="es-MX" sz="200"/>
                            <a:t>161.254</a:t>
                          </a:r>
                        </a:p>
                      </a:txBody>
                      <a:useSpRect/>
                    </a:txSp>
                  </a:sp>
                  <a:sp>
                    <a:nvSpPr>
                      <a:cNvPr id="10339" name="Line 99"/>
                      <a:cNvSpPr>
                        <a:spLocks noChangeShapeType="1"/>
                      </a:cNvSpPr>
                    </a:nvSpPr>
                    <a:spPr bwMode="auto">
                      <a:xfrm flipV="1">
                        <a:off x="768350" y="3414713"/>
                        <a:ext cx="419100" cy="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40" name="Picture 100"/>
                      <a:cNvPicPr>
                        <a:picLocks noChangeAspect="1" noChangeArrowheads="1"/>
                      </a:cNvPicPr>
                    </a:nvPicPr>
                    <a:blipFill>
                      <a:blip r:embed="rId101"/>
                      <a:srcRect/>
                      <a:stretch>
                        <a:fillRect/>
                      </a:stretch>
                    </a:blipFill>
                    <a:spPr bwMode="auto">
                      <a:xfrm>
                        <a:off x="668338" y="3370263"/>
                        <a:ext cx="214312" cy="87312"/>
                      </a:xfrm>
                      <a:prstGeom prst="rect">
                        <a:avLst/>
                      </a:prstGeom>
                      <a:noFill/>
                      <a:ln w="9525">
                        <a:noFill/>
                        <a:miter lim="800000"/>
                        <a:headEnd/>
                        <a:tailEnd/>
                      </a:ln>
                      <a:effectLst/>
                    </a:spPr>
                  </a:pic>
                  <a:pic>
                    <a:nvPicPr>
                      <a:cNvPr id="10341" name="Picture 101"/>
                      <a:cNvPicPr>
                        <a:picLocks noChangeArrowheads="1"/>
                      </a:cNvPicPr>
                    </a:nvPicPr>
                    <a:blipFill>
                      <a:blip r:embed="rId99"/>
                      <a:srcRect/>
                      <a:stretch>
                        <a:fillRect/>
                      </a:stretch>
                    </a:blipFill>
                    <a:spPr bwMode="auto">
                      <a:xfrm>
                        <a:off x="1062038" y="3379788"/>
                        <a:ext cx="158750" cy="77787"/>
                      </a:xfrm>
                      <a:prstGeom prst="rect">
                        <a:avLst/>
                      </a:prstGeom>
                      <a:noFill/>
                      <a:ln w="9525">
                        <a:noFill/>
                        <a:miter lim="800000"/>
                        <a:headEnd/>
                        <a:tailEnd/>
                      </a:ln>
                      <a:effectLst/>
                    </a:spPr>
                  </a:pic>
                  <a:sp>
                    <a:nvSpPr>
                      <a:cNvPr id="10342" name="Text Box 102"/>
                      <a:cNvSpPr txBox="1">
                        <a:spLocks noChangeArrowheads="1"/>
                      </a:cNvSpPr>
                    </a:nvSpPr>
                    <a:spPr bwMode="auto">
                      <a:xfrm>
                        <a:off x="635000" y="3275013"/>
                        <a:ext cx="28098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79.254</a:t>
                          </a:r>
                        </a:p>
                      </a:txBody>
                      <a:useSpRect/>
                    </a:txSp>
                  </a:sp>
                  <a:sp>
                    <a:nvSpPr>
                      <a:cNvPr id="10343" name="Text Box 103"/>
                      <a:cNvSpPr txBox="1">
                        <a:spLocks noChangeArrowheads="1"/>
                      </a:cNvSpPr>
                    </a:nvSpPr>
                    <a:spPr bwMode="auto">
                      <a:xfrm>
                        <a:off x="974725" y="3446463"/>
                        <a:ext cx="3270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12</a:t>
                          </a:r>
                        </a:p>
                        <a:p>
                          <a:pPr algn="ctr" defTabSz="1022350"/>
                          <a:r>
                            <a:rPr lang="es-MX" sz="200"/>
                            <a:t>254.154</a:t>
                          </a:r>
                        </a:p>
                      </a:txBody>
                      <a:useSpRect/>
                    </a:txSp>
                  </a:sp>
                  <a:sp>
                    <a:nvSpPr>
                      <a:cNvPr id="10344" name="Line 104"/>
                      <a:cNvSpPr>
                        <a:spLocks noChangeShapeType="1"/>
                      </a:cNvSpPr>
                    </a:nvSpPr>
                    <a:spPr bwMode="auto">
                      <a:xfrm flipV="1">
                        <a:off x="698500" y="3757613"/>
                        <a:ext cx="522288" cy="15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45" name="Picture 105"/>
                      <a:cNvPicPr>
                        <a:picLocks noChangeArrowheads="1"/>
                      </a:cNvPicPr>
                    </a:nvPicPr>
                    <a:blipFill>
                      <a:blip r:embed="rId99"/>
                      <a:srcRect/>
                      <a:stretch>
                        <a:fillRect/>
                      </a:stretch>
                    </a:blipFill>
                    <a:spPr bwMode="auto">
                      <a:xfrm>
                        <a:off x="1062038" y="3714750"/>
                        <a:ext cx="158750" cy="79375"/>
                      </a:xfrm>
                      <a:prstGeom prst="rect">
                        <a:avLst/>
                      </a:prstGeom>
                      <a:noFill/>
                      <a:ln w="9525">
                        <a:noFill/>
                        <a:miter lim="800000"/>
                        <a:headEnd/>
                        <a:tailEnd/>
                      </a:ln>
                      <a:effectLst/>
                    </a:spPr>
                  </a:pic>
                  <a:pic>
                    <a:nvPicPr>
                      <a:cNvPr id="10346" name="Picture 106"/>
                      <a:cNvPicPr>
                        <a:picLocks noChangeAspect="1" noChangeArrowheads="1"/>
                      </a:cNvPicPr>
                    </a:nvPicPr>
                    <a:blipFill>
                      <a:blip r:embed="rId101"/>
                      <a:srcRect/>
                      <a:stretch>
                        <a:fillRect/>
                      </a:stretch>
                    </a:blipFill>
                    <a:spPr bwMode="auto">
                      <a:xfrm>
                        <a:off x="669925" y="3709988"/>
                        <a:ext cx="214313" cy="85725"/>
                      </a:xfrm>
                      <a:prstGeom prst="rect">
                        <a:avLst/>
                      </a:prstGeom>
                      <a:noFill/>
                      <a:ln w="9525">
                        <a:noFill/>
                        <a:miter lim="800000"/>
                        <a:headEnd/>
                        <a:tailEnd/>
                      </a:ln>
                      <a:effectLst/>
                    </a:spPr>
                  </a:pic>
                  <a:sp>
                    <a:nvSpPr>
                      <a:cNvPr id="10347" name="Text Box 107"/>
                      <a:cNvSpPr txBox="1">
                        <a:spLocks noChangeArrowheads="1"/>
                      </a:cNvSpPr>
                    </a:nvSpPr>
                    <a:spPr bwMode="auto">
                      <a:xfrm>
                        <a:off x="625475" y="3621088"/>
                        <a:ext cx="28098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76.254</a:t>
                          </a:r>
                        </a:p>
                      </a:txBody>
                      <a:useSpRect/>
                    </a:txSp>
                  </a:sp>
                  <a:sp>
                    <a:nvSpPr>
                      <a:cNvPr id="10348" name="Text Box 108"/>
                      <a:cNvSpPr txBox="1">
                        <a:spLocks noChangeArrowheads="1"/>
                      </a:cNvSpPr>
                    </a:nvSpPr>
                    <a:spPr bwMode="auto">
                      <a:xfrm>
                        <a:off x="985838" y="3811588"/>
                        <a:ext cx="31273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6</a:t>
                          </a:r>
                        </a:p>
                        <a:p>
                          <a:pPr algn="ctr" defTabSz="1022350"/>
                          <a:r>
                            <a:rPr lang="es-MX" sz="200"/>
                            <a:t>254.146</a:t>
                          </a:r>
                        </a:p>
                      </a:txBody>
                      <a:useSpRect/>
                    </a:txSp>
                  </a:sp>
                  <a:sp>
                    <a:nvSpPr>
                      <a:cNvPr id="10349" name="Line 109"/>
                      <a:cNvSpPr>
                        <a:spLocks noChangeShapeType="1"/>
                      </a:cNvSpPr>
                    </a:nvSpPr>
                    <a:spPr bwMode="auto">
                      <a:xfrm>
                        <a:off x="820738" y="4089400"/>
                        <a:ext cx="312737" cy="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50" name="Picture 110"/>
                      <a:cNvPicPr>
                        <a:picLocks noChangeAspect="1" noChangeArrowheads="1"/>
                      </a:cNvPicPr>
                    </a:nvPicPr>
                    <a:blipFill>
                      <a:blip r:embed="rId101"/>
                      <a:srcRect/>
                      <a:stretch>
                        <a:fillRect/>
                      </a:stretch>
                    </a:blipFill>
                    <a:spPr bwMode="auto">
                      <a:xfrm>
                        <a:off x="669925" y="4040188"/>
                        <a:ext cx="214313" cy="85725"/>
                      </a:xfrm>
                      <a:prstGeom prst="rect">
                        <a:avLst/>
                      </a:prstGeom>
                      <a:noFill/>
                      <a:ln w="9525">
                        <a:noFill/>
                        <a:miter lim="800000"/>
                        <a:headEnd/>
                        <a:tailEnd/>
                      </a:ln>
                      <a:effectLst/>
                    </a:spPr>
                  </a:pic>
                  <a:sp>
                    <a:nvSpPr>
                      <a:cNvPr id="10351" name="Text Box 111"/>
                      <a:cNvSpPr txBox="1">
                        <a:spLocks noChangeArrowheads="1"/>
                      </a:cNvSpPr>
                    </a:nvSpPr>
                    <a:spPr bwMode="auto">
                      <a:xfrm>
                        <a:off x="974725" y="4098925"/>
                        <a:ext cx="344488"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CEC/ESIME</a:t>
                          </a:r>
                        </a:p>
                        <a:p>
                          <a:pPr algn="ctr" defTabSz="1022350"/>
                          <a:r>
                            <a:rPr lang="es-MX" sz="200"/>
                            <a:t>ALLENDE</a:t>
                          </a:r>
                        </a:p>
                        <a:p>
                          <a:pPr algn="ctr" defTabSz="1022350"/>
                          <a:r>
                            <a:rPr lang="es-MX" sz="200"/>
                            <a:t>254.142</a:t>
                          </a:r>
                        </a:p>
                      </a:txBody>
                      <a:useSpRect/>
                    </a:txSp>
                  </a:sp>
                  <a:sp>
                    <a:nvSpPr>
                      <a:cNvPr id="10352" name="Line 112"/>
                      <a:cNvSpPr>
                        <a:spLocks noChangeShapeType="1"/>
                      </a:cNvSpPr>
                    </a:nvSpPr>
                    <a:spPr bwMode="auto">
                      <a:xfrm>
                        <a:off x="804863" y="4418013"/>
                        <a:ext cx="312737" cy="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53" name="Picture 113"/>
                      <a:cNvPicPr>
                        <a:picLocks noChangeAspect="1" noChangeArrowheads="1"/>
                      </a:cNvPicPr>
                    </a:nvPicPr>
                    <a:blipFill>
                      <a:blip r:embed="rId101"/>
                      <a:srcRect/>
                      <a:stretch>
                        <a:fillRect/>
                      </a:stretch>
                    </a:blipFill>
                    <a:spPr bwMode="auto">
                      <a:xfrm>
                        <a:off x="669925" y="4378325"/>
                        <a:ext cx="214313" cy="85725"/>
                      </a:xfrm>
                      <a:prstGeom prst="rect">
                        <a:avLst/>
                      </a:prstGeom>
                      <a:noFill/>
                      <a:ln w="9525">
                        <a:noFill/>
                        <a:miter lim="800000"/>
                        <a:headEnd/>
                        <a:tailEnd/>
                      </a:ln>
                      <a:effectLst/>
                    </a:spPr>
                  </a:pic>
                  <a:pic>
                    <a:nvPicPr>
                      <a:cNvPr id="10354" name="Picture 114"/>
                      <a:cNvPicPr>
                        <a:picLocks noChangeArrowheads="1"/>
                      </a:cNvPicPr>
                    </a:nvPicPr>
                    <a:blipFill>
                      <a:blip r:embed="rId99"/>
                      <a:srcRect/>
                      <a:stretch>
                        <a:fillRect/>
                      </a:stretch>
                    </a:blipFill>
                    <a:spPr bwMode="auto">
                      <a:xfrm>
                        <a:off x="1062038" y="4381500"/>
                        <a:ext cx="160337" cy="79375"/>
                      </a:xfrm>
                      <a:prstGeom prst="rect">
                        <a:avLst/>
                      </a:prstGeom>
                      <a:noFill/>
                      <a:ln w="9525">
                        <a:noFill/>
                        <a:miter lim="800000"/>
                        <a:headEnd/>
                        <a:tailEnd/>
                      </a:ln>
                      <a:effectLst/>
                    </a:spPr>
                  </a:pic>
                  <a:pic>
                    <a:nvPicPr>
                      <a:cNvPr id="10355" name="Picture 115"/>
                      <a:cNvPicPr>
                        <a:picLocks noChangeArrowheads="1"/>
                      </a:cNvPicPr>
                    </a:nvPicPr>
                    <a:blipFill>
                      <a:blip r:embed="rId99"/>
                      <a:srcRect/>
                      <a:stretch>
                        <a:fillRect/>
                      </a:stretch>
                    </a:blipFill>
                    <a:spPr bwMode="auto">
                      <a:xfrm>
                        <a:off x="1062038" y="4048125"/>
                        <a:ext cx="160337" cy="80963"/>
                      </a:xfrm>
                      <a:prstGeom prst="rect">
                        <a:avLst/>
                      </a:prstGeom>
                      <a:noFill/>
                      <a:ln w="9525">
                        <a:noFill/>
                        <a:miter lim="800000"/>
                        <a:headEnd/>
                        <a:tailEnd/>
                      </a:ln>
                      <a:effectLst/>
                    </a:spPr>
                  </a:pic>
                  <a:sp>
                    <a:nvSpPr>
                      <a:cNvPr id="10356" name="Text Box 116"/>
                      <a:cNvSpPr txBox="1">
                        <a:spLocks noChangeArrowheads="1"/>
                      </a:cNvSpPr>
                    </a:nvSpPr>
                    <a:spPr bwMode="auto">
                      <a:xfrm>
                        <a:off x="639763" y="4278313"/>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14.254</a:t>
                          </a:r>
                        </a:p>
                      </a:txBody>
                      <a:useSpRect/>
                    </a:txSp>
                  </a:sp>
                  <a:sp>
                    <a:nvSpPr>
                      <a:cNvPr id="10357" name="Text Box 117"/>
                      <a:cNvSpPr txBox="1">
                        <a:spLocks noChangeArrowheads="1"/>
                      </a:cNvSpPr>
                    </a:nvSpPr>
                    <a:spPr bwMode="auto">
                      <a:xfrm>
                        <a:off x="927100" y="4433888"/>
                        <a:ext cx="4286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CDC TEZOZOMOC</a:t>
                          </a:r>
                        </a:p>
                        <a:p>
                          <a:pPr algn="ctr" defTabSz="1022350"/>
                          <a:r>
                            <a:rPr lang="es-MX" sz="200"/>
                            <a:t>254.138</a:t>
                          </a:r>
                        </a:p>
                      </a:txBody>
                      <a:useSpRect/>
                    </a:txSp>
                  </a:sp>
                  <a:sp>
                    <a:nvSpPr>
                      <a:cNvPr id="10358" name="Line 118"/>
                      <a:cNvSpPr>
                        <a:spLocks noChangeShapeType="1"/>
                      </a:cNvSpPr>
                    </a:nvSpPr>
                    <a:spPr bwMode="auto">
                      <a:xfrm flipV="1">
                        <a:off x="833438" y="4746625"/>
                        <a:ext cx="311150" cy="1588"/>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59" name="Picture 119"/>
                      <a:cNvPicPr>
                        <a:picLocks noChangeAspect="1" noChangeArrowheads="1"/>
                      </a:cNvPicPr>
                    </a:nvPicPr>
                    <a:blipFill>
                      <a:blip r:embed="rId101"/>
                      <a:srcRect/>
                      <a:stretch>
                        <a:fillRect/>
                      </a:stretch>
                    </a:blipFill>
                    <a:spPr bwMode="auto">
                      <a:xfrm>
                        <a:off x="669925" y="4710113"/>
                        <a:ext cx="214313" cy="85725"/>
                      </a:xfrm>
                      <a:prstGeom prst="rect">
                        <a:avLst/>
                      </a:prstGeom>
                      <a:noFill/>
                      <a:ln w="9525">
                        <a:noFill/>
                        <a:miter lim="800000"/>
                        <a:headEnd/>
                        <a:tailEnd/>
                      </a:ln>
                      <a:effectLst/>
                    </a:spPr>
                  </a:pic>
                  <a:sp>
                    <a:nvSpPr>
                      <a:cNvPr id="10360" name="Freeform 120"/>
                      <a:cNvSpPr>
                        <a:spLocks/>
                      </a:cNvSpPr>
                    </a:nvSpPr>
                    <a:spPr bwMode="auto">
                      <a:xfrm>
                        <a:off x="1228725" y="3765550"/>
                        <a:ext cx="649288" cy="658813"/>
                      </a:xfrm>
                      <a:custGeom>
                        <a:avLst/>
                        <a:gdLst/>
                        <a:ahLst/>
                        <a:cxnLst>
                          <a:cxn ang="0">
                            <a:pos x="1339" y="0"/>
                          </a:cxn>
                          <a:cxn ang="0">
                            <a:pos x="604" y="1111"/>
                          </a:cxn>
                          <a:cxn ang="0">
                            <a:pos x="0" y="1307"/>
                          </a:cxn>
                        </a:cxnLst>
                        <a:rect l="0" t="0" r="r" b="b"/>
                        <a:pathLst>
                          <a:path w="1339" h="1307">
                            <a:moveTo>
                              <a:pt x="1339" y="0"/>
                            </a:moveTo>
                            <a:lnTo>
                              <a:pt x="604" y="1111"/>
                            </a:lnTo>
                            <a:lnTo>
                              <a:pt x="0" y="1307"/>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61" name="Picture 121"/>
                      <a:cNvPicPr>
                        <a:picLocks noChangeArrowheads="1"/>
                      </a:cNvPicPr>
                    </a:nvPicPr>
                    <a:blipFill>
                      <a:blip r:embed="rId99"/>
                      <a:srcRect/>
                      <a:stretch>
                        <a:fillRect/>
                      </a:stretch>
                    </a:blipFill>
                    <a:spPr bwMode="auto">
                      <a:xfrm>
                        <a:off x="1063625" y="4716463"/>
                        <a:ext cx="160338" cy="79375"/>
                      </a:xfrm>
                      <a:prstGeom prst="rect">
                        <a:avLst/>
                      </a:prstGeom>
                      <a:noFill/>
                      <a:ln w="9525">
                        <a:noFill/>
                        <a:miter lim="800000"/>
                        <a:headEnd/>
                        <a:tailEnd/>
                      </a:ln>
                      <a:effectLst/>
                    </a:spPr>
                  </a:pic>
                  <a:sp>
                    <a:nvSpPr>
                      <a:cNvPr id="10362" name="Text Box 122"/>
                      <a:cNvSpPr txBox="1">
                        <a:spLocks noChangeArrowheads="1"/>
                      </a:cNvSpPr>
                    </a:nvSpPr>
                    <a:spPr bwMode="auto">
                      <a:xfrm>
                        <a:off x="992188" y="4779963"/>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COFFA</a:t>
                          </a:r>
                        </a:p>
                        <a:p>
                          <a:pPr algn="ctr" defTabSz="1022350"/>
                          <a:r>
                            <a:rPr lang="es-MX" sz="200"/>
                            <a:t>254.134</a:t>
                          </a:r>
                        </a:p>
                      </a:txBody>
                      <a:useSpRect/>
                    </a:txSp>
                  </a:sp>
                  <a:sp>
                    <a:nvSpPr>
                      <a:cNvPr id="10363" name="Text Box 123"/>
                      <a:cNvSpPr txBox="1">
                        <a:spLocks noChangeArrowheads="1"/>
                      </a:cNvSpPr>
                    </a:nvSpPr>
                    <a:spPr bwMode="auto">
                      <a:xfrm>
                        <a:off x="371475" y="4581525"/>
                        <a:ext cx="469900"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5</a:t>
                          </a:r>
                        </a:p>
                        <a:p>
                          <a:pPr algn="ctr" defTabSz="1022350"/>
                          <a:r>
                            <a:rPr lang="es-MX" sz="200"/>
                            <a:t>DIR. PUBLICACIONES</a:t>
                          </a:r>
                        </a:p>
                        <a:p>
                          <a:pPr algn="ctr" defTabSz="1022350"/>
                          <a:r>
                            <a:rPr lang="es-MX" sz="200"/>
                            <a:t>87.254</a:t>
                          </a:r>
                        </a:p>
                        <a:p>
                          <a:pPr algn="ctr" defTabSz="1022350"/>
                          <a:r>
                            <a:rPr lang="es-MX" sz="200"/>
                            <a:t>89.254</a:t>
                          </a:r>
                        </a:p>
                      </a:txBody>
                      <a:useSpRect/>
                    </a:txSp>
                  </a:sp>
                  <a:sp>
                    <a:nvSpPr>
                      <a:cNvPr id="10364" name="Line 124"/>
                      <a:cNvSpPr>
                        <a:spLocks noChangeShapeType="1"/>
                      </a:cNvSpPr>
                    </a:nvSpPr>
                    <a:spPr bwMode="auto">
                      <a:xfrm flipV="1">
                        <a:off x="1641475" y="4792663"/>
                        <a:ext cx="236538" cy="2174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65" name="Line 125"/>
                      <a:cNvSpPr>
                        <a:spLocks noChangeShapeType="1"/>
                      </a:cNvSpPr>
                    </a:nvSpPr>
                    <a:spPr bwMode="auto">
                      <a:xfrm flipH="1" flipV="1">
                        <a:off x="1878013" y="4792663"/>
                        <a:ext cx="188912" cy="2032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66" name="Picture 126"/>
                      <a:cNvPicPr>
                        <a:picLocks noChangeAspect="1" noChangeArrowheads="1"/>
                      </a:cNvPicPr>
                    </a:nvPicPr>
                    <a:blipFill>
                      <a:blip r:embed="rId101"/>
                      <a:srcRect/>
                      <a:stretch>
                        <a:fillRect/>
                      </a:stretch>
                    </a:blipFill>
                    <a:spPr bwMode="auto">
                      <a:xfrm>
                        <a:off x="1951038" y="4964113"/>
                        <a:ext cx="214312" cy="85725"/>
                      </a:xfrm>
                      <a:prstGeom prst="rect">
                        <a:avLst/>
                      </a:prstGeom>
                      <a:noFill/>
                      <a:ln w="9525">
                        <a:noFill/>
                        <a:miter lim="800000"/>
                        <a:headEnd/>
                        <a:tailEnd/>
                      </a:ln>
                      <a:effectLst/>
                    </a:spPr>
                  </a:pic>
                  <a:pic>
                    <a:nvPicPr>
                      <a:cNvPr id="10367" name="Picture 127"/>
                      <a:cNvPicPr>
                        <a:picLocks noChangeArrowheads="1"/>
                      </a:cNvPicPr>
                    </a:nvPicPr>
                    <a:blipFill>
                      <a:blip r:embed="rId99"/>
                      <a:srcRect/>
                      <a:stretch>
                        <a:fillRect/>
                      </a:stretch>
                    </a:blipFill>
                    <a:spPr bwMode="auto">
                      <a:xfrm>
                        <a:off x="1795463" y="4721225"/>
                        <a:ext cx="160337" cy="79375"/>
                      </a:xfrm>
                      <a:prstGeom prst="rect">
                        <a:avLst/>
                      </a:prstGeom>
                      <a:noFill/>
                      <a:ln w="9525">
                        <a:noFill/>
                        <a:miter lim="800000"/>
                        <a:headEnd/>
                        <a:tailEnd/>
                      </a:ln>
                      <a:effectLst/>
                    </a:spPr>
                  </a:pic>
                  <a:sp>
                    <a:nvSpPr>
                      <a:cNvPr id="10368" name="Text Box 128"/>
                      <a:cNvSpPr txBox="1">
                        <a:spLocks noChangeArrowheads="1"/>
                      </a:cNvSpPr>
                    </a:nvSpPr>
                    <a:spPr bwMode="auto">
                      <a:xfrm>
                        <a:off x="1616075" y="4565650"/>
                        <a:ext cx="347663"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ESIME AZC.</a:t>
                          </a:r>
                        </a:p>
                        <a:p>
                          <a:pPr algn="ctr" defTabSz="1022350"/>
                          <a:r>
                            <a:rPr lang="es-MX" sz="200"/>
                            <a:t>254.130</a:t>
                          </a:r>
                        </a:p>
                      </a:txBody>
                      <a:useSpRect/>
                    </a:txSp>
                  </a:sp>
                  <a:sp>
                    <a:nvSpPr>
                      <a:cNvPr id="10369" name="Text Box 129"/>
                      <a:cNvSpPr txBox="1">
                        <a:spLocks noChangeArrowheads="1"/>
                      </a:cNvSpPr>
                    </a:nvSpPr>
                    <a:spPr bwMode="auto">
                      <a:xfrm>
                        <a:off x="1481138" y="5018088"/>
                        <a:ext cx="3079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8</a:t>
                          </a:r>
                        </a:p>
                        <a:p>
                          <a:pPr algn="ctr" defTabSz="1022350"/>
                          <a:r>
                            <a:rPr lang="es-MX" sz="200"/>
                            <a:t>72.254</a:t>
                          </a:r>
                        </a:p>
                      </a:txBody>
                      <a:useSpRect/>
                    </a:txSp>
                  </a:sp>
                  <a:sp>
                    <a:nvSpPr>
                      <a:cNvPr id="10370" name="Line 130"/>
                      <a:cNvSpPr>
                        <a:spLocks noChangeShapeType="1"/>
                      </a:cNvSpPr>
                    </a:nvSpPr>
                    <a:spPr bwMode="auto">
                      <a:xfrm flipH="1" flipV="1">
                        <a:off x="2611438" y="4745038"/>
                        <a:ext cx="1587" cy="2682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71" name="Picture 131"/>
                      <a:cNvPicPr>
                        <a:picLocks noChangeAspect="1" noChangeArrowheads="1"/>
                      </a:cNvPicPr>
                    </a:nvPicPr>
                    <a:blipFill>
                      <a:blip r:embed="rId101"/>
                      <a:srcRect/>
                      <a:stretch>
                        <a:fillRect/>
                      </a:stretch>
                    </a:blipFill>
                    <a:spPr bwMode="auto">
                      <a:xfrm>
                        <a:off x="2500313" y="4964113"/>
                        <a:ext cx="215900" cy="85725"/>
                      </a:xfrm>
                      <a:prstGeom prst="rect">
                        <a:avLst/>
                      </a:prstGeom>
                      <a:noFill/>
                      <a:ln w="9525">
                        <a:noFill/>
                        <a:miter lim="800000"/>
                        <a:headEnd/>
                        <a:tailEnd/>
                      </a:ln>
                      <a:effectLst/>
                    </a:spPr>
                  </a:pic>
                  <a:sp>
                    <a:nvSpPr>
                      <a:cNvPr id="10372" name="Text Box 132"/>
                      <a:cNvSpPr txBox="1">
                        <a:spLocks noChangeArrowheads="1"/>
                      </a:cNvSpPr>
                    </a:nvSpPr>
                    <a:spPr bwMode="auto">
                      <a:xfrm>
                        <a:off x="2459038" y="4576763"/>
                        <a:ext cx="31273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2</a:t>
                          </a:r>
                        </a:p>
                        <a:p>
                          <a:pPr algn="ctr" defTabSz="1022350"/>
                          <a:r>
                            <a:rPr lang="es-MX" sz="200"/>
                            <a:t>254.126</a:t>
                          </a:r>
                        </a:p>
                      </a:txBody>
                      <a:useSpRect/>
                    </a:txSp>
                  </a:sp>
                  <a:sp>
                    <a:nvSpPr>
                      <a:cNvPr id="10373" name="Text Box 133"/>
                      <a:cNvSpPr txBox="1">
                        <a:spLocks noChangeArrowheads="1"/>
                      </a:cNvSpPr>
                    </a:nvSpPr>
                    <a:spPr bwMode="auto">
                      <a:xfrm>
                        <a:off x="2560638" y="4865688"/>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97.254</a:t>
                          </a:r>
                        </a:p>
                      </a:txBody>
                      <a:useSpRect/>
                    </a:txSp>
                  </a:sp>
                  <a:sp>
                    <a:nvSpPr>
                      <a:cNvPr id="10374" name="Text Box 134"/>
                      <a:cNvSpPr txBox="1">
                        <a:spLocks noChangeArrowheads="1"/>
                      </a:cNvSpPr>
                    </a:nvSpPr>
                    <a:spPr bwMode="auto">
                      <a:xfrm>
                        <a:off x="1917700" y="5013325"/>
                        <a:ext cx="287338"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CIITEC</a:t>
                          </a:r>
                        </a:p>
                        <a:p>
                          <a:pPr algn="ctr" defTabSz="1022350"/>
                          <a:r>
                            <a:rPr lang="es-MX" sz="200"/>
                            <a:t>74.254</a:t>
                          </a:r>
                        </a:p>
                      </a:txBody>
                      <a:useSpRect/>
                    </a:txSp>
                  </a:sp>
                  <a:sp>
                    <a:nvSpPr>
                      <a:cNvPr id="10375" name="Line 135"/>
                      <a:cNvSpPr>
                        <a:spLocks noChangeShapeType="1"/>
                      </a:cNvSpPr>
                    </a:nvSpPr>
                    <a:spPr bwMode="auto">
                      <a:xfrm>
                        <a:off x="2122488" y="1614488"/>
                        <a:ext cx="0" cy="803275"/>
                      </a:xfrm>
                      <a:prstGeom prst="line">
                        <a:avLst/>
                      </a:prstGeom>
                      <a:noFill/>
                      <a:ln w="1270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76" name="Line 136"/>
                      <a:cNvSpPr>
                        <a:spLocks noChangeShapeType="1"/>
                      </a:cNvSpPr>
                    </a:nvSpPr>
                    <a:spPr bwMode="auto">
                      <a:xfrm flipV="1">
                        <a:off x="1441450" y="1636713"/>
                        <a:ext cx="584200" cy="0"/>
                      </a:xfrm>
                      <a:prstGeom prst="line">
                        <a:avLst/>
                      </a:prstGeom>
                      <a:noFill/>
                      <a:ln w="1270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377" name="Line 137"/>
                      <a:cNvSpPr>
                        <a:spLocks noChangeShapeType="1"/>
                      </a:cNvSpPr>
                    </a:nvSpPr>
                    <a:spPr bwMode="auto">
                      <a:xfrm flipV="1">
                        <a:off x="1033463" y="1636713"/>
                        <a:ext cx="373062" cy="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78" name="Picture 138"/>
                      <a:cNvPicPr>
                        <a:picLocks noChangeArrowheads="1"/>
                      </a:cNvPicPr>
                    </a:nvPicPr>
                    <a:blipFill>
                      <a:blip r:embed="rId99"/>
                      <a:srcRect/>
                      <a:stretch>
                        <a:fillRect/>
                      </a:stretch>
                    </a:blipFill>
                    <a:spPr bwMode="auto">
                      <a:xfrm>
                        <a:off x="1308100" y="1589088"/>
                        <a:ext cx="158750" cy="79375"/>
                      </a:xfrm>
                      <a:prstGeom prst="rect">
                        <a:avLst/>
                      </a:prstGeom>
                      <a:noFill/>
                      <a:ln w="9525">
                        <a:noFill/>
                        <a:miter lim="800000"/>
                        <a:headEnd/>
                        <a:tailEnd/>
                      </a:ln>
                      <a:effectLst/>
                    </a:spPr>
                  </a:pic>
                  <a:sp>
                    <a:nvSpPr>
                      <a:cNvPr id="10379" name="Text Box 139"/>
                      <a:cNvSpPr txBox="1">
                        <a:spLocks noChangeArrowheads="1"/>
                      </a:cNvSpPr>
                    </a:nvSpPr>
                    <a:spPr bwMode="auto">
                      <a:xfrm>
                        <a:off x="1290638" y="1635125"/>
                        <a:ext cx="31273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4</a:t>
                          </a:r>
                        </a:p>
                        <a:p>
                          <a:pPr algn="ctr" defTabSz="1022350"/>
                          <a:r>
                            <a:rPr lang="es-MX" sz="200"/>
                            <a:t>254.170</a:t>
                          </a:r>
                        </a:p>
                      </a:txBody>
                      <a:useSpRect/>
                    </a:txSp>
                  </a:sp>
                  <a:sp>
                    <a:nvSpPr>
                      <a:cNvPr id="10380" name="Text Box 140"/>
                      <a:cNvSpPr txBox="1">
                        <a:spLocks noChangeArrowheads="1"/>
                      </a:cNvSpPr>
                    </a:nvSpPr>
                    <a:spPr bwMode="auto">
                      <a:xfrm>
                        <a:off x="698500" y="1555750"/>
                        <a:ext cx="280988"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91.254</a:t>
                          </a:r>
                        </a:p>
                      </a:txBody>
                      <a:useSpRect/>
                    </a:txSp>
                  </a:sp>
                  <a:sp>
                    <a:nvSpPr>
                      <a:cNvPr id="10381" name="Line 141"/>
                      <a:cNvSpPr>
                        <a:spLocks noChangeShapeType="1"/>
                      </a:cNvSpPr>
                    </a:nvSpPr>
                    <a:spPr bwMode="auto">
                      <a:xfrm>
                        <a:off x="1460500" y="1296988"/>
                        <a:ext cx="642938" cy="268287"/>
                      </a:xfrm>
                      <a:prstGeom prst="line">
                        <a:avLst/>
                      </a:prstGeom>
                      <a:noFill/>
                      <a:ln w="1270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82" name="Picture 142" descr="wirelesstrans"/>
                      <a:cNvPicPr>
                        <a:picLocks noChangeAspect="1" noChangeArrowheads="1"/>
                      </a:cNvPicPr>
                    </a:nvPicPr>
                    <a:blipFill>
                      <a:blip r:embed="rId102"/>
                      <a:srcRect/>
                      <a:stretch>
                        <a:fillRect/>
                      </a:stretch>
                    </a:blipFill>
                    <a:spPr bwMode="auto">
                      <a:xfrm>
                        <a:off x="2025650" y="1422400"/>
                        <a:ext cx="187325" cy="223838"/>
                      </a:xfrm>
                      <a:prstGeom prst="rect">
                        <a:avLst/>
                      </a:prstGeom>
                      <a:solidFill>
                        <a:srgbClr val="FF00FF"/>
                      </a:solidFill>
                    </a:spPr>
                  </a:pic>
                  <a:pic>
                    <a:nvPicPr>
                      <a:cNvPr id="10383" name="Picture 143"/>
                      <a:cNvPicPr>
                        <a:picLocks noChangeAspect="1" noChangeArrowheads="1"/>
                      </a:cNvPicPr>
                    </a:nvPicPr>
                    <a:blipFill>
                      <a:blip r:embed="rId101"/>
                      <a:srcRect/>
                      <a:stretch>
                        <a:fillRect/>
                      </a:stretch>
                    </a:blipFill>
                    <a:spPr bwMode="auto">
                      <a:xfrm>
                        <a:off x="911225" y="1252538"/>
                        <a:ext cx="214313" cy="84137"/>
                      </a:xfrm>
                      <a:prstGeom prst="rect">
                        <a:avLst/>
                      </a:prstGeom>
                      <a:noFill/>
                      <a:ln w="9525">
                        <a:noFill/>
                        <a:miter lim="800000"/>
                        <a:headEnd/>
                        <a:tailEnd/>
                      </a:ln>
                      <a:effectLst/>
                    </a:spPr>
                  </a:pic>
                  <a:pic>
                    <a:nvPicPr>
                      <a:cNvPr id="10384" name="Picture 144"/>
                      <a:cNvPicPr>
                        <a:picLocks noChangeArrowheads="1"/>
                      </a:cNvPicPr>
                    </a:nvPicPr>
                    <a:blipFill>
                      <a:blip r:embed="rId99"/>
                      <a:srcRect/>
                      <a:stretch>
                        <a:fillRect/>
                      </a:stretch>
                    </a:blipFill>
                    <a:spPr bwMode="auto">
                      <a:xfrm>
                        <a:off x="1308100" y="1262063"/>
                        <a:ext cx="158750" cy="79375"/>
                      </a:xfrm>
                      <a:prstGeom prst="rect">
                        <a:avLst/>
                      </a:prstGeom>
                      <a:noFill/>
                      <a:ln w="9525">
                        <a:noFill/>
                        <a:miter lim="800000"/>
                        <a:headEnd/>
                        <a:tailEnd/>
                      </a:ln>
                      <a:effectLst/>
                    </a:spPr>
                  </a:pic>
                  <a:sp>
                    <a:nvSpPr>
                      <a:cNvPr id="10385" name="Text Box 145"/>
                      <a:cNvSpPr txBox="1">
                        <a:spLocks noChangeArrowheads="1"/>
                      </a:cNvSpPr>
                    </a:nvSpPr>
                    <a:spPr bwMode="auto">
                      <a:xfrm>
                        <a:off x="1189038" y="1081088"/>
                        <a:ext cx="419100"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ESIA</a:t>
                          </a:r>
                        </a:p>
                        <a:p>
                          <a:pPr algn="ctr" defTabSz="1022350"/>
                          <a:r>
                            <a:rPr lang="es-MX" sz="200"/>
                            <a:t>TECAMACHALCO</a:t>
                          </a:r>
                        </a:p>
                        <a:p>
                          <a:pPr algn="ctr" defTabSz="1022350"/>
                          <a:r>
                            <a:rPr lang="es-MX" sz="200"/>
                            <a:t>254.162</a:t>
                          </a:r>
                        </a:p>
                      </a:txBody>
                      <a:useSpRect/>
                    </a:txSp>
                  </a:sp>
                  <a:sp>
                    <a:nvSpPr>
                      <a:cNvPr id="10386" name="Text Box 146"/>
                      <a:cNvSpPr txBox="1">
                        <a:spLocks noChangeArrowheads="1"/>
                      </a:cNvSpPr>
                    </a:nvSpPr>
                    <a:spPr bwMode="auto">
                      <a:xfrm>
                        <a:off x="1284288" y="1190625"/>
                        <a:ext cx="203200"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endParaRPr lang="es-ES" sz="200"/>
                        </a:p>
                      </a:txBody>
                      <a:useSpRect/>
                    </a:txSp>
                  </a:sp>
                  <a:sp>
                    <a:nvSpPr>
                      <a:cNvPr id="10387" name="Text Box 147"/>
                      <a:cNvSpPr txBox="1">
                        <a:spLocks noChangeArrowheads="1"/>
                      </a:cNvSpPr>
                    </a:nvSpPr>
                    <a:spPr bwMode="auto">
                      <a:xfrm>
                        <a:off x="690563" y="1217613"/>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95.254</a:t>
                          </a:r>
                        </a:p>
                      </a:txBody>
                      <a:useSpRect/>
                    </a:txSp>
                  </a:sp>
                  <a:sp>
                    <a:nvSpPr>
                      <a:cNvPr id="10388" name="Line 148"/>
                      <a:cNvSpPr>
                        <a:spLocks noChangeShapeType="1"/>
                      </a:cNvSpPr>
                    </a:nvSpPr>
                    <a:spPr bwMode="auto">
                      <a:xfrm>
                        <a:off x="7615238" y="1433513"/>
                        <a:ext cx="1587" cy="1793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89" name="Picture 149"/>
                      <a:cNvPicPr>
                        <a:picLocks noChangeAspect="1" noChangeArrowheads="1"/>
                      </a:cNvPicPr>
                    </a:nvPicPr>
                    <a:blipFill>
                      <a:blip r:embed="rId101"/>
                      <a:srcRect/>
                      <a:stretch>
                        <a:fillRect/>
                      </a:stretch>
                    </a:blipFill>
                    <a:spPr bwMode="auto">
                      <a:xfrm>
                        <a:off x="7510463" y="1381125"/>
                        <a:ext cx="214312" cy="85725"/>
                      </a:xfrm>
                      <a:prstGeom prst="rect">
                        <a:avLst/>
                      </a:prstGeom>
                      <a:noFill/>
                      <a:ln w="9525">
                        <a:noFill/>
                        <a:miter lim="800000"/>
                        <a:headEnd/>
                        <a:tailEnd/>
                      </a:ln>
                      <a:effectLst/>
                    </a:spPr>
                  </a:pic>
                  <a:sp>
                    <a:nvSpPr>
                      <a:cNvPr id="10390" name="Text Box 150"/>
                      <a:cNvSpPr txBox="1">
                        <a:spLocks noChangeArrowheads="1"/>
                      </a:cNvSpPr>
                    </a:nvSpPr>
                    <a:spPr bwMode="auto">
                      <a:xfrm>
                        <a:off x="7486650" y="1617663"/>
                        <a:ext cx="311150"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CIIDIR</a:t>
                          </a:r>
                        </a:p>
                        <a:p>
                          <a:pPr algn="ctr" defTabSz="1022350"/>
                          <a:r>
                            <a:rPr lang="es-MX" sz="200"/>
                            <a:t>OAXACA</a:t>
                          </a:r>
                        </a:p>
                        <a:p>
                          <a:pPr algn="ctr" defTabSz="1022350"/>
                          <a:r>
                            <a:rPr lang="es-MX" sz="200"/>
                            <a:t>254.242</a:t>
                          </a:r>
                        </a:p>
                      </a:txBody>
                      <a:useSpRect/>
                    </a:txSp>
                  </a:sp>
                  <a:sp>
                    <a:nvSpPr>
                      <a:cNvPr id="10391" name="Text Box 151"/>
                      <a:cNvSpPr txBox="1">
                        <a:spLocks noChangeArrowheads="1"/>
                      </a:cNvSpPr>
                    </a:nvSpPr>
                    <a:spPr bwMode="auto">
                      <a:xfrm>
                        <a:off x="7485063" y="1265238"/>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62.254</a:t>
                          </a:r>
                        </a:p>
                      </a:txBody>
                      <a:useSpRect/>
                    </a:txSp>
                  </a:sp>
                  <a:pic>
                    <a:nvPicPr>
                      <a:cNvPr id="10392" name="Picture 152"/>
                      <a:cNvPicPr>
                        <a:picLocks noChangeAspect="1" noChangeArrowheads="1"/>
                      </a:cNvPicPr>
                    </a:nvPicPr>
                    <a:blipFill>
                      <a:blip r:embed="rId101"/>
                      <a:srcRect/>
                      <a:stretch>
                        <a:fillRect/>
                      </a:stretch>
                    </a:blipFill>
                    <a:spPr bwMode="auto">
                      <a:xfrm>
                        <a:off x="7162800" y="1382713"/>
                        <a:ext cx="215900" cy="85725"/>
                      </a:xfrm>
                      <a:prstGeom prst="rect">
                        <a:avLst/>
                      </a:prstGeom>
                      <a:noFill/>
                      <a:ln w="9525">
                        <a:noFill/>
                        <a:miter lim="800000"/>
                        <a:headEnd/>
                        <a:tailEnd/>
                      </a:ln>
                      <a:effectLst/>
                    </a:spPr>
                  </a:pic>
                  <a:sp>
                    <a:nvSpPr>
                      <a:cNvPr id="10393" name="Text Box 153"/>
                      <a:cNvSpPr txBox="1">
                        <a:spLocks noChangeArrowheads="1"/>
                      </a:cNvSpPr>
                    </a:nvSpPr>
                    <a:spPr bwMode="auto">
                      <a:xfrm>
                        <a:off x="3575050" y="1625600"/>
                        <a:ext cx="344488"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CEPROBI</a:t>
                          </a:r>
                        </a:p>
                        <a:p>
                          <a:pPr algn="ctr" defTabSz="1022350"/>
                          <a:r>
                            <a:rPr lang="es-MX" sz="200"/>
                            <a:t>YAUTEPEC</a:t>
                          </a:r>
                        </a:p>
                      </a:txBody>
                      <a:useSpRect/>
                    </a:txSp>
                  </a:sp>
                  <a:pic>
                    <a:nvPicPr>
                      <a:cNvPr id="10394" name="Picture 154"/>
                      <a:cNvPicPr>
                        <a:picLocks noChangeAspect="1" noChangeArrowheads="1"/>
                      </a:cNvPicPr>
                    </a:nvPicPr>
                    <a:blipFill>
                      <a:blip r:embed="rId101"/>
                      <a:srcRect/>
                      <a:stretch>
                        <a:fillRect/>
                      </a:stretch>
                    </a:blipFill>
                    <a:spPr bwMode="auto">
                      <a:xfrm>
                        <a:off x="8890000" y="1382713"/>
                        <a:ext cx="215900" cy="85725"/>
                      </a:xfrm>
                      <a:prstGeom prst="rect">
                        <a:avLst/>
                      </a:prstGeom>
                      <a:noFill/>
                      <a:ln w="9525">
                        <a:noFill/>
                        <a:miter lim="800000"/>
                        <a:headEnd/>
                        <a:tailEnd/>
                      </a:ln>
                      <a:effectLst/>
                    </a:spPr>
                  </a:pic>
                  <a:sp>
                    <a:nvSpPr>
                      <a:cNvPr id="10395" name="Text Box 155"/>
                      <a:cNvSpPr txBox="1">
                        <a:spLocks noChangeArrowheads="1"/>
                      </a:cNvSpPr>
                    </a:nvSpPr>
                    <a:spPr bwMode="auto">
                      <a:xfrm>
                        <a:off x="7132638" y="1262063"/>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63.126</a:t>
                          </a:r>
                        </a:p>
                      </a:txBody>
                      <a:useSpRect/>
                    </a:txSp>
                  </a:sp>
                  <a:sp>
                    <a:nvSpPr>
                      <a:cNvPr id="10396" name="Text Box 156"/>
                      <a:cNvSpPr txBox="1">
                        <a:spLocks noChangeArrowheads="1"/>
                      </a:cNvSpPr>
                    </a:nvSpPr>
                    <a:spPr bwMode="auto">
                      <a:xfrm>
                        <a:off x="7135813" y="1625600"/>
                        <a:ext cx="31115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TIJUANA</a:t>
                          </a:r>
                        </a:p>
                        <a:p>
                          <a:pPr algn="ctr" defTabSz="1022350"/>
                          <a:r>
                            <a:rPr lang="es-MX" sz="200"/>
                            <a:t>254.246</a:t>
                          </a:r>
                        </a:p>
                      </a:txBody>
                      <a:useSpRect/>
                    </a:txSp>
                  </a:sp>
                  <a:sp>
                    <a:nvSpPr>
                      <a:cNvPr id="10397" name="Text Box 157"/>
                      <a:cNvSpPr txBox="1">
                        <a:spLocks noChangeArrowheads="1"/>
                      </a:cNvSpPr>
                    </a:nvSpPr>
                    <a:spPr bwMode="auto">
                      <a:xfrm>
                        <a:off x="3214688" y="1622425"/>
                        <a:ext cx="33496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CIIDIR</a:t>
                          </a:r>
                        </a:p>
                        <a:p>
                          <a:pPr algn="ctr" defTabSz="1022350"/>
                          <a:r>
                            <a:rPr lang="es-MX" sz="200"/>
                            <a:t>JIQUILPAN</a:t>
                          </a:r>
                        </a:p>
                      </a:txBody>
                      <a:useSpRect/>
                    </a:txSp>
                  </a:sp>
                  <a:sp>
                    <a:nvSpPr>
                      <a:cNvPr id="10398" name="Line 158"/>
                      <a:cNvSpPr>
                        <a:spLocks noChangeShapeType="1"/>
                      </a:cNvSpPr>
                    </a:nvSpPr>
                    <a:spPr bwMode="auto">
                      <a:xfrm>
                        <a:off x="8299450" y="1422400"/>
                        <a:ext cx="1588" cy="18256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399" name="Picture 159"/>
                      <a:cNvPicPr>
                        <a:picLocks noChangeAspect="1" noChangeArrowheads="1"/>
                      </a:cNvPicPr>
                    </a:nvPicPr>
                    <a:blipFill>
                      <a:blip r:embed="rId101"/>
                      <a:srcRect/>
                      <a:stretch>
                        <a:fillRect/>
                      </a:stretch>
                    </a:blipFill>
                    <a:spPr bwMode="auto">
                      <a:xfrm>
                        <a:off x="8196263" y="1381125"/>
                        <a:ext cx="214312" cy="85725"/>
                      </a:xfrm>
                      <a:prstGeom prst="rect">
                        <a:avLst/>
                      </a:prstGeom>
                      <a:noFill/>
                      <a:ln w="9525">
                        <a:noFill/>
                        <a:miter lim="800000"/>
                        <a:headEnd/>
                        <a:tailEnd/>
                      </a:ln>
                      <a:effectLst/>
                    </a:spPr>
                  </a:pic>
                  <a:sp>
                    <a:nvSpPr>
                      <a:cNvPr id="10400" name="Text Box 160"/>
                      <a:cNvSpPr txBox="1">
                        <a:spLocks noChangeArrowheads="1"/>
                      </a:cNvSpPr>
                    </a:nvSpPr>
                    <a:spPr bwMode="auto">
                      <a:xfrm>
                        <a:off x="8229600" y="1622425"/>
                        <a:ext cx="350838"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CICS</a:t>
                          </a:r>
                        </a:p>
                        <a:p>
                          <a:pPr algn="ctr" defTabSz="1022350"/>
                          <a:r>
                            <a:rPr lang="es-MX" sz="200"/>
                            <a:t>MILPA ALTA</a:t>
                          </a:r>
                        </a:p>
                        <a:p>
                          <a:pPr algn="ctr" defTabSz="1022350"/>
                          <a:r>
                            <a:rPr lang="es-MX" sz="200"/>
                            <a:t>254.206</a:t>
                          </a:r>
                        </a:p>
                      </a:txBody>
                      <a:useSpRect/>
                    </a:txSp>
                  </a:sp>
                  <a:pic>
                    <a:nvPicPr>
                      <a:cNvPr id="10401" name="Picture 161"/>
                      <a:cNvPicPr>
                        <a:picLocks noChangeArrowheads="1"/>
                      </a:cNvPicPr>
                    </a:nvPicPr>
                    <a:blipFill>
                      <a:blip r:embed="rId99"/>
                      <a:srcRect/>
                      <a:stretch>
                        <a:fillRect/>
                      </a:stretch>
                    </a:blipFill>
                    <a:spPr bwMode="auto">
                      <a:xfrm>
                        <a:off x="8918575" y="1593850"/>
                        <a:ext cx="160338" cy="79375"/>
                      </a:xfrm>
                      <a:prstGeom prst="rect">
                        <a:avLst/>
                      </a:prstGeom>
                      <a:noFill/>
                      <a:ln w="9525">
                        <a:noFill/>
                        <a:miter lim="800000"/>
                        <a:headEnd/>
                        <a:tailEnd/>
                      </a:ln>
                      <a:effectLst/>
                    </a:spPr>
                  </a:pic>
                  <a:pic>
                    <a:nvPicPr>
                      <a:cNvPr id="10402" name="Picture 162"/>
                      <a:cNvPicPr>
                        <a:picLocks noChangeArrowheads="1"/>
                      </a:cNvPicPr>
                    </a:nvPicPr>
                    <a:blipFill>
                      <a:blip r:embed="rId99"/>
                      <a:srcRect/>
                      <a:stretch>
                        <a:fillRect/>
                      </a:stretch>
                    </a:blipFill>
                    <a:spPr bwMode="auto">
                      <a:xfrm>
                        <a:off x="8228013" y="1587500"/>
                        <a:ext cx="158750" cy="79375"/>
                      </a:xfrm>
                      <a:prstGeom prst="rect">
                        <a:avLst/>
                      </a:prstGeom>
                      <a:noFill/>
                      <a:ln w="9525">
                        <a:noFill/>
                        <a:miter lim="800000"/>
                        <a:headEnd/>
                        <a:tailEnd/>
                      </a:ln>
                      <a:effectLst/>
                    </a:spPr>
                  </a:pic>
                  <a:pic>
                    <a:nvPicPr>
                      <a:cNvPr id="10403" name="Picture 163"/>
                      <a:cNvPicPr>
                        <a:picLocks noChangeArrowheads="1"/>
                      </a:cNvPicPr>
                    </a:nvPicPr>
                    <a:blipFill>
                      <a:blip r:embed="rId99"/>
                      <a:srcRect/>
                      <a:stretch>
                        <a:fillRect/>
                      </a:stretch>
                    </a:blipFill>
                    <a:spPr bwMode="auto">
                      <a:xfrm>
                        <a:off x="7191375" y="1593850"/>
                        <a:ext cx="160338" cy="79375"/>
                      </a:xfrm>
                      <a:prstGeom prst="rect">
                        <a:avLst/>
                      </a:prstGeom>
                      <a:noFill/>
                      <a:ln w="9525">
                        <a:noFill/>
                        <a:miter lim="800000"/>
                        <a:headEnd/>
                        <a:tailEnd/>
                      </a:ln>
                      <a:effectLst/>
                    </a:spPr>
                  </a:pic>
                  <a:pic>
                    <a:nvPicPr>
                      <a:cNvPr id="10404" name="Picture 164"/>
                      <a:cNvPicPr>
                        <a:picLocks noChangeArrowheads="1"/>
                      </a:cNvPicPr>
                    </a:nvPicPr>
                    <a:blipFill>
                      <a:blip r:embed="rId99"/>
                      <a:srcRect/>
                      <a:stretch>
                        <a:fillRect/>
                      </a:stretch>
                    </a:blipFill>
                    <a:spPr bwMode="auto">
                      <a:xfrm>
                        <a:off x="7535863" y="1592263"/>
                        <a:ext cx="160337" cy="79375"/>
                      </a:xfrm>
                      <a:prstGeom prst="rect">
                        <a:avLst/>
                      </a:prstGeom>
                      <a:noFill/>
                      <a:ln w="9525">
                        <a:noFill/>
                        <a:miter lim="800000"/>
                        <a:headEnd/>
                        <a:tailEnd/>
                      </a:ln>
                      <a:effectLst/>
                    </a:spPr>
                  </a:pic>
                  <a:sp>
                    <a:nvSpPr>
                      <a:cNvPr id="10405" name="Text Box 165"/>
                      <a:cNvSpPr txBox="1">
                        <a:spLocks noChangeArrowheads="1"/>
                      </a:cNvSpPr>
                    </a:nvSpPr>
                    <a:spPr bwMode="auto">
                      <a:xfrm>
                        <a:off x="2085975" y="2046288"/>
                        <a:ext cx="358775"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DI–NODO ST</a:t>
                          </a:r>
                        </a:p>
                        <a:p>
                          <a:pPr algn="ctr" defTabSz="1022350"/>
                          <a:r>
                            <a:rPr lang="es-MX" sz="200"/>
                            <a:t>ESEyO</a:t>
                          </a:r>
                        </a:p>
                        <a:p>
                          <a:pPr algn="ctr" defTabSz="1022350"/>
                          <a:r>
                            <a:rPr lang="es-MX" sz="200"/>
                            <a:t>174.254</a:t>
                          </a:r>
                        </a:p>
                      </a:txBody>
                      <a:useSpRect/>
                    </a:txSp>
                  </a:sp>
                  <a:sp>
                    <a:nvSpPr>
                      <a:cNvPr id="10406" name="Line 166"/>
                      <a:cNvSpPr>
                        <a:spLocks noChangeShapeType="1"/>
                      </a:cNvSpPr>
                    </a:nvSpPr>
                    <a:spPr bwMode="auto">
                      <a:xfrm flipH="1">
                        <a:off x="1876425" y="2413000"/>
                        <a:ext cx="244475" cy="1350963"/>
                      </a:xfrm>
                      <a:prstGeom prst="line">
                        <a:avLst/>
                      </a:prstGeom>
                      <a:noFill/>
                      <a:ln w="1270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07" name="Line 167"/>
                      <a:cNvSpPr>
                        <a:spLocks noChangeShapeType="1"/>
                      </a:cNvSpPr>
                    </a:nvSpPr>
                    <a:spPr bwMode="auto">
                      <a:xfrm>
                        <a:off x="2430463" y="2454275"/>
                        <a:ext cx="1270000" cy="1639888"/>
                      </a:xfrm>
                      <a:prstGeom prst="line">
                        <a:avLst/>
                      </a:prstGeom>
                      <a:noFill/>
                      <a:ln w="25400">
                        <a:solidFill>
                          <a:srgbClr val="FFCC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08" name="Line 168"/>
                      <a:cNvSpPr>
                        <a:spLocks noChangeShapeType="1"/>
                      </a:cNvSpPr>
                    </a:nvSpPr>
                    <a:spPr bwMode="auto">
                      <a:xfrm flipH="1">
                        <a:off x="3706813" y="3540125"/>
                        <a:ext cx="1985962" cy="554038"/>
                      </a:xfrm>
                      <a:prstGeom prst="line">
                        <a:avLst/>
                      </a:prstGeom>
                      <a:noFill/>
                      <a:ln w="25400">
                        <a:solidFill>
                          <a:srgbClr val="FFCC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09" name="Line 169"/>
                      <a:cNvSpPr>
                        <a:spLocks noChangeShapeType="1"/>
                      </a:cNvSpPr>
                    </a:nvSpPr>
                    <a:spPr bwMode="auto">
                      <a:xfrm flipH="1" flipV="1">
                        <a:off x="2452688" y="2424113"/>
                        <a:ext cx="3276600" cy="1090612"/>
                      </a:xfrm>
                      <a:prstGeom prst="line">
                        <a:avLst/>
                      </a:prstGeom>
                      <a:noFill/>
                      <a:ln w="25400">
                        <a:solidFill>
                          <a:srgbClr val="FFCC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10" name="Line 170"/>
                      <a:cNvSpPr>
                        <a:spLocks noChangeShapeType="1"/>
                      </a:cNvSpPr>
                    </a:nvSpPr>
                    <a:spPr bwMode="auto">
                      <a:xfrm flipH="1" flipV="1">
                        <a:off x="2432050" y="2466975"/>
                        <a:ext cx="3260725" cy="1077913"/>
                      </a:xfrm>
                      <a:prstGeom prst="line">
                        <a:avLst/>
                      </a:prstGeom>
                      <a:noFill/>
                      <a:ln w="25400">
                        <a:solidFill>
                          <a:srgbClr val="FFCC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11" name="Line 171"/>
                      <a:cNvSpPr>
                        <a:spLocks noChangeShapeType="1"/>
                      </a:cNvSpPr>
                    </a:nvSpPr>
                    <a:spPr bwMode="auto">
                      <a:xfrm flipH="1">
                        <a:off x="3722688" y="3578225"/>
                        <a:ext cx="1981200" cy="557213"/>
                      </a:xfrm>
                      <a:prstGeom prst="line">
                        <a:avLst/>
                      </a:prstGeom>
                      <a:noFill/>
                      <a:ln w="25400">
                        <a:solidFill>
                          <a:srgbClr val="FFCC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12" name="Line 172"/>
                      <a:cNvSpPr>
                        <a:spLocks noChangeShapeType="1"/>
                      </a:cNvSpPr>
                    </a:nvSpPr>
                    <a:spPr bwMode="auto">
                      <a:xfrm>
                        <a:off x="2373313" y="2457450"/>
                        <a:ext cx="1301750" cy="1674813"/>
                      </a:xfrm>
                      <a:prstGeom prst="line">
                        <a:avLst/>
                      </a:prstGeom>
                      <a:noFill/>
                      <a:ln w="25400">
                        <a:solidFill>
                          <a:srgbClr val="FFCC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13" name="Picture 173"/>
                      <a:cNvPicPr>
                        <a:picLocks noChangeArrowheads="1"/>
                      </a:cNvPicPr>
                    </a:nvPicPr>
                    <a:blipFill>
                      <a:blip r:embed="rId99"/>
                      <a:srcRect/>
                      <a:stretch>
                        <a:fillRect/>
                      </a:stretch>
                    </a:blipFill>
                    <a:spPr bwMode="auto">
                      <a:xfrm>
                        <a:off x="2301875" y="2376488"/>
                        <a:ext cx="230188" cy="133350"/>
                      </a:xfrm>
                      <a:prstGeom prst="rect">
                        <a:avLst/>
                      </a:prstGeom>
                      <a:noFill/>
                      <a:ln w="9525">
                        <a:noFill/>
                        <a:miter lim="800000"/>
                        <a:headEnd/>
                        <a:tailEnd/>
                      </a:ln>
                      <a:effectLst/>
                    </a:spPr>
                  </a:pic>
                  <a:sp>
                    <a:nvSpPr>
                      <a:cNvPr id="10414" name="Line 174"/>
                      <a:cNvSpPr>
                        <a:spLocks noChangeShapeType="1"/>
                      </a:cNvSpPr>
                    </a:nvSpPr>
                    <a:spPr bwMode="auto">
                      <a:xfrm flipH="1">
                        <a:off x="5743575" y="3255963"/>
                        <a:ext cx="347663" cy="2809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15" name="Text Box 175"/>
                      <a:cNvSpPr txBox="1">
                        <a:spLocks noChangeArrowheads="1"/>
                      </a:cNvSpPr>
                    </a:nvSpPr>
                    <a:spPr bwMode="auto">
                      <a:xfrm>
                        <a:off x="6581775" y="4570413"/>
                        <a:ext cx="266700"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103.1</a:t>
                          </a:r>
                        </a:p>
                      </a:txBody>
                      <a:useSpRect/>
                    </a:txSp>
                  </a:sp>
                  <a:sp>
                    <a:nvSpPr>
                      <a:cNvPr id="10416" name="Line 176"/>
                      <a:cNvSpPr>
                        <a:spLocks noChangeShapeType="1"/>
                      </a:cNvSpPr>
                    </a:nvSpPr>
                    <a:spPr bwMode="auto">
                      <a:xfrm flipH="1">
                        <a:off x="6924675" y="2592388"/>
                        <a:ext cx="12700" cy="2174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17" name="Picture 177"/>
                      <a:cNvPicPr preferRelativeResize="0">
                        <a:picLocks noChangeArrowheads="1"/>
                      </a:cNvPicPr>
                    </a:nvPicPr>
                    <a:blipFill>
                      <a:blip r:embed="rId99"/>
                      <a:srcRect/>
                      <a:stretch>
                        <a:fillRect/>
                      </a:stretch>
                    </a:blipFill>
                    <a:spPr bwMode="auto">
                      <a:xfrm>
                        <a:off x="6831013" y="2781300"/>
                        <a:ext cx="160337" cy="79375"/>
                      </a:xfrm>
                      <a:prstGeom prst="rect">
                        <a:avLst/>
                      </a:prstGeom>
                      <a:noFill/>
                      <a:ln w="9525">
                        <a:noFill/>
                        <a:miter lim="800000"/>
                        <a:headEnd/>
                        <a:tailEnd/>
                      </a:ln>
                      <a:effectLst/>
                    </a:spPr>
                  </a:pic>
                  <a:pic>
                    <a:nvPicPr>
                      <a:cNvPr id="10418" name="Picture 178"/>
                      <a:cNvPicPr preferRelativeResize="0">
                        <a:picLocks noChangeAspect="1" noChangeArrowheads="1"/>
                      </a:cNvPicPr>
                    </a:nvPicPr>
                    <a:blipFill>
                      <a:blip r:embed="rId101"/>
                      <a:srcRect/>
                      <a:stretch>
                        <a:fillRect/>
                      </a:stretch>
                    </a:blipFill>
                    <a:spPr bwMode="auto">
                      <a:xfrm>
                        <a:off x="6835775" y="2547938"/>
                        <a:ext cx="215900" cy="85725"/>
                      </a:xfrm>
                      <a:prstGeom prst="rect">
                        <a:avLst/>
                      </a:prstGeom>
                      <a:noFill/>
                      <a:ln w="9525">
                        <a:noFill/>
                        <a:miter lim="800000"/>
                        <a:headEnd/>
                        <a:tailEnd/>
                      </a:ln>
                      <a:effectLst/>
                    </a:spPr>
                  </a:pic>
                  <a:sp>
                    <a:nvSpPr>
                      <a:cNvPr id="10419" name="Text Box 179"/>
                      <a:cNvSpPr txBox="1">
                        <a:spLocks noChangeArrowheads="1"/>
                      </a:cNvSpPr>
                    </a:nvSpPr>
                    <a:spPr bwMode="auto">
                      <a:xfrm>
                        <a:off x="6686550" y="2636838"/>
                        <a:ext cx="325438"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UPIITA</a:t>
                          </a:r>
                        </a:p>
                        <a:p>
                          <a:pPr algn="ctr" defTabSz="1022350"/>
                          <a:r>
                            <a:rPr lang="es-MX" sz="200"/>
                            <a:t>254.250(0)</a:t>
                          </a:r>
                        </a:p>
                      </a:txBody>
                      <a:useSpRect/>
                    </a:txSp>
                  </a:sp>
                  <a:sp>
                    <a:nvSpPr>
                      <a:cNvPr id="10420" name="Text Box 180"/>
                      <a:cNvSpPr txBox="1">
                        <a:spLocks noChangeArrowheads="1"/>
                      </a:cNvSpPr>
                    </a:nvSpPr>
                    <a:spPr bwMode="auto">
                      <a:xfrm>
                        <a:off x="6808788" y="2422525"/>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221.254</a:t>
                          </a:r>
                        </a:p>
                        <a:p>
                          <a:pPr algn="ctr" defTabSz="1022350"/>
                          <a:r>
                            <a:rPr lang="es-MX" sz="200"/>
                            <a:t>222.254</a:t>
                          </a:r>
                        </a:p>
                      </a:txBody>
                      <a:useSpRect/>
                    </a:txSp>
                  </a:sp>
                  <a:pic>
                    <a:nvPicPr>
                      <a:cNvPr id="10421" name="Picture 181"/>
                      <a:cNvPicPr preferRelativeResize="0">
                        <a:picLocks noChangeAspect="1" noChangeArrowheads="1"/>
                      </a:cNvPicPr>
                    </a:nvPicPr>
                    <a:blipFill>
                      <a:blip r:embed="rId101"/>
                      <a:srcRect/>
                      <a:stretch>
                        <a:fillRect/>
                      </a:stretch>
                    </a:blipFill>
                    <a:spPr bwMode="auto">
                      <a:xfrm>
                        <a:off x="3644900" y="1385888"/>
                        <a:ext cx="215900" cy="85725"/>
                      </a:xfrm>
                      <a:prstGeom prst="rect">
                        <a:avLst/>
                      </a:prstGeom>
                      <a:noFill/>
                      <a:ln w="9525">
                        <a:noFill/>
                        <a:miter lim="800000"/>
                        <a:headEnd/>
                        <a:tailEnd/>
                      </a:ln>
                      <a:effectLst/>
                    </a:spPr>
                  </a:pic>
                  <a:sp>
                    <a:nvSpPr>
                      <a:cNvPr id="10422" name="Text Box 182"/>
                      <a:cNvSpPr txBox="1">
                        <a:spLocks noChangeArrowheads="1"/>
                      </a:cNvSpPr>
                    </a:nvSpPr>
                    <a:spPr bwMode="auto">
                      <a:xfrm>
                        <a:off x="8872538" y="1274763"/>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53.254</a:t>
                          </a:r>
                        </a:p>
                      </a:txBody>
                      <a:useSpRect/>
                    </a:txSp>
                  </a:sp>
                  <a:sp>
                    <a:nvSpPr>
                      <a:cNvPr id="10423" name="Text Box 183"/>
                      <a:cNvSpPr txBox="1">
                        <a:spLocks noChangeArrowheads="1"/>
                      </a:cNvSpPr>
                    </a:nvSpPr>
                    <a:spPr bwMode="auto">
                      <a:xfrm>
                        <a:off x="8818563" y="1628775"/>
                        <a:ext cx="311150"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CICIMAR</a:t>
                          </a:r>
                        </a:p>
                        <a:p>
                          <a:pPr algn="ctr" defTabSz="1022350"/>
                          <a:r>
                            <a:rPr lang="es-MX" sz="200"/>
                            <a:t>LA PAZ</a:t>
                          </a:r>
                        </a:p>
                        <a:p>
                          <a:pPr algn="ctr" defTabSz="1022350"/>
                          <a:r>
                            <a:rPr lang="es-MX" sz="200"/>
                            <a:t>254.234</a:t>
                          </a:r>
                        </a:p>
                      </a:txBody>
                      <a:useSpRect/>
                    </a:txSp>
                  </a:sp>
                  <a:pic>
                    <a:nvPicPr>
                      <a:cNvPr id="10424" name="Picture 184"/>
                      <a:cNvPicPr preferRelativeResize="0">
                        <a:picLocks noChangeAspect="1" noChangeArrowheads="1"/>
                      </a:cNvPicPr>
                    </a:nvPicPr>
                    <a:blipFill>
                      <a:blip r:embed="rId101"/>
                      <a:srcRect/>
                      <a:stretch>
                        <a:fillRect/>
                      </a:stretch>
                    </a:blipFill>
                    <a:spPr bwMode="auto">
                      <a:xfrm>
                        <a:off x="4337050" y="1385888"/>
                        <a:ext cx="214313" cy="85725"/>
                      </a:xfrm>
                      <a:prstGeom prst="rect">
                        <a:avLst/>
                      </a:prstGeom>
                      <a:noFill/>
                      <a:ln w="9525">
                        <a:noFill/>
                        <a:miter lim="800000"/>
                        <a:headEnd/>
                        <a:tailEnd/>
                      </a:ln>
                      <a:effectLst/>
                    </a:spPr>
                  </a:pic>
                  <a:sp>
                    <a:nvSpPr>
                      <a:cNvPr id="10425" name="Text Box 185"/>
                      <a:cNvSpPr txBox="1">
                        <a:spLocks noChangeArrowheads="1"/>
                      </a:cNvSpPr>
                    </a:nvSpPr>
                    <a:spPr bwMode="auto">
                      <a:xfrm>
                        <a:off x="7789863" y="1620838"/>
                        <a:ext cx="330200"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CEC/CBG</a:t>
                          </a:r>
                        </a:p>
                        <a:p>
                          <a:pPr algn="ctr" defTabSz="1022350"/>
                          <a:r>
                            <a:rPr lang="es-MX" sz="200"/>
                            <a:t>REYNOSA</a:t>
                          </a:r>
                        </a:p>
                        <a:p>
                          <a:pPr algn="ctr" defTabSz="1022350"/>
                          <a:r>
                            <a:rPr lang="es-MX" sz="200"/>
                            <a:t>254.202</a:t>
                          </a:r>
                        </a:p>
                      </a:txBody>
                      <a:useSpRect/>
                    </a:txSp>
                  </a:sp>
                  <a:sp>
                    <a:nvSpPr>
                      <a:cNvPr id="10426" name="Text Box 186"/>
                      <a:cNvSpPr txBox="1">
                        <a:spLocks noChangeArrowheads="1"/>
                      </a:cNvSpPr>
                    </a:nvSpPr>
                    <a:spPr bwMode="auto">
                      <a:xfrm>
                        <a:off x="7839075" y="1265238"/>
                        <a:ext cx="266700"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4.254</a:t>
                          </a:r>
                        </a:p>
                      </a:txBody>
                      <a:useSpRect/>
                    </a:txSp>
                  </a:sp>
                  <a:pic>
                    <a:nvPicPr>
                      <a:cNvPr id="10427" name="Picture 187"/>
                      <a:cNvPicPr preferRelativeResize="0">
                        <a:picLocks noChangeAspect="1" noChangeArrowheads="1"/>
                      </a:cNvPicPr>
                    </a:nvPicPr>
                    <a:blipFill>
                      <a:blip r:embed="rId101"/>
                      <a:srcRect/>
                      <a:stretch>
                        <a:fillRect/>
                      </a:stretch>
                    </a:blipFill>
                    <a:spPr bwMode="auto">
                      <a:xfrm>
                        <a:off x="6759575" y="1281113"/>
                        <a:ext cx="214313" cy="85725"/>
                      </a:xfrm>
                      <a:prstGeom prst="rect">
                        <a:avLst/>
                      </a:prstGeom>
                      <a:noFill/>
                      <a:ln w="9525">
                        <a:noFill/>
                        <a:miter lim="800000"/>
                        <a:headEnd/>
                        <a:tailEnd/>
                      </a:ln>
                      <a:effectLst/>
                    </a:spPr>
                  </a:pic>
                  <a:pic>
                    <a:nvPicPr>
                      <a:cNvPr id="10428" name="Picture 188"/>
                      <a:cNvPicPr preferRelativeResize="0">
                        <a:picLocks noChangeArrowheads="1"/>
                      </a:cNvPicPr>
                    </a:nvPicPr>
                    <a:blipFill>
                      <a:blip r:embed="rId99"/>
                      <a:srcRect/>
                      <a:stretch>
                        <a:fillRect/>
                      </a:stretch>
                    </a:blipFill>
                    <a:spPr bwMode="auto">
                      <a:xfrm>
                        <a:off x="6789738" y="1492250"/>
                        <a:ext cx="160337" cy="79375"/>
                      </a:xfrm>
                      <a:prstGeom prst="rect">
                        <a:avLst/>
                      </a:prstGeom>
                      <a:noFill/>
                      <a:ln w="9525">
                        <a:noFill/>
                        <a:miter lim="800000"/>
                        <a:headEnd/>
                        <a:tailEnd/>
                      </a:ln>
                      <a:effectLst/>
                    </a:spPr>
                  </a:pic>
                  <a:sp>
                    <a:nvSpPr>
                      <a:cNvPr id="10429" name="Text Box 189"/>
                      <a:cNvSpPr txBox="1">
                        <a:spLocks noChangeArrowheads="1"/>
                      </a:cNvSpPr>
                    </a:nvSpPr>
                    <a:spPr bwMode="auto">
                      <a:xfrm>
                        <a:off x="6697663" y="1527175"/>
                        <a:ext cx="334962"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a:t>
                          </a:r>
                        </a:p>
                        <a:p>
                          <a:pPr algn="ctr" defTabSz="1022350"/>
                          <a:r>
                            <a:rPr lang="es-MX" sz="200"/>
                            <a:t>CULIACAN</a:t>
                          </a:r>
                        </a:p>
                        <a:p>
                          <a:pPr algn="ctr" defTabSz="1022350"/>
                          <a:r>
                            <a:rPr lang="es-MX" sz="200"/>
                            <a:t>254.198</a:t>
                          </a:r>
                        </a:p>
                      </a:txBody>
                      <a:useSpRect/>
                    </a:txSp>
                  </a:sp>
                  <a:sp>
                    <a:nvSpPr>
                      <a:cNvPr id="10430" name="Text Box 190"/>
                      <a:cNvSpPr txBox="1">
                        <a:spLocks noChangeArrowheads="1"/>
                      </a:cNvSpPr>
                    </a:nvSpPr>
                    <a:spPr bwMode="auto">
                      <a:xfrm>
                        <a:off x="6718300" y="1160463"/>
                        <a:ext cx="266700"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8.254</a:t>
                          </a:r>
                        </a:p>
                      </a:txBody>
                      <a:useSpRect/>
                    </a:txSp>
                  </a:sp>
                  <a:pic>
                    <a:nvPicPr>
                      <a:cNvPr id="10431" name="Picture 191"/>
                      <a:cNvPicPr preferRelativeResize="0">
                        <a:picLocks noChangeAspect="1" noChangeArrowheads="1"/>
                      </a:cNvPicPr>
                    </a:nvPicPr>
                    <a:blipFill>
                      <a:blip r:embed="rId101"/>
                      <a:srcRect/>
                      <a:stretch>
                        <a:fillRect/>
                      </a:stretch>
                    </a:blipFill>
                    <a:spPr bwMode="auto">
                      <a:xfrm>
                        <a:off x="4684713" y="1385888"/>
                        <a:ext cx="214312" cy="85725"/>
                      </a:xfrm>
                      <a:prstGeom prst="rect">
                        <a:avLst/>
                      </a:prstGeom>
                      <a:noFill/>
                      <a:ln w="9525">
                        <a:noFill/>
                        <a:miter lim="800000"/>
                        <a:headEnd/>
                        <a:tailEnd/>
                      </a:ln>
                      <a:effectLst/>
                    </a:spPr>
                  </a:pic>
                  <a:pic>
                    <a:nvPicPr>
                      <a:cNvPr id="10432" name="Picture 192"/>
                      <a:cNvPicPr preferRelativeResize="0">
                        <a:picLocks noChangeArrowheads="1"/>
                      </a:cNvPicPr>
                    </a:nvPicPr>
                    <a:blipFill>
                      <a:blip r:embed="rId99"/>
                      <a:srcRect/>
                      <a:stretch>
                        <a:fillRect/>
                      </a:stretch>
                    </a:blipFill>
                    <a:spPr bwMode="auto">
                      <a:xfrm>
                        <a:off x="4711700" y="1597025"/>
                        <a:ext cx="158750" cy="79375"/>
                      </a:xfrm>
                      <a:prstGeom prst="rect">
                        <a:avLst/>
                      </a:prstGeom>
                      <a:noFill/>
                      <a:ln w="9525">
                        <a:noFill/>
                        <a:miter lim="800000"/>
                        <a:headEnd/>
                        <a:tailEnd/>
                      </a:ln>
                      <a:effectLst/>
                    </a:spPr>
                  </a:pic>
                  <a:sp>
                    <a:nvSpPr>
                      <a:cNvPr id="10433" name="Text Box 193"/>
                      <a:cNvSpPr txBox="1">
                        <a:spLocks noChangeArrowheads="1"/>
                      </a:cNvSpPr>
                    </a:nvSpPr>
                    <a:spPr bwMode="auto">
                      <a:xfrm>
                        <a:off x="4672013" y="1628775"/>
                        <a:ext cx="31591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a:t>
                          </a:r>
                        </a:p>
                        <a:p>
                          <a:pPr algn="ctr" defTabSz="1022350"/>
                          <a:r>
                            <a:rPr lang="es-MX" sz="200"/>
                            <a:t>CANCUN</a:t>
                          </a:r>
                        </a:p>
                      </a:txBody>
                      <a:useSpRect/>
                    </a:txSp>
                  </a:sp>
                  <a:sp>
                    <a:nvSpPr>
                      <a:cNvPr id="10434" name="Text Box 194"/>
                      <a:cNvSpPr txBox="1">
                        <a:spLocks noChangeArrowheads="1"/>
                      </a:cNvSpPr>
                    </a:nvSpPr>
                    <a:spPr bwMode="auto">
                      <a:xfrm>
                        <a:off x="4706938" y="149225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131.254</a:t>
                          </a:r>
                        </a:p>
                      </a:txBody>
                      <a:useSpRect/>
                    </a:txSp>
                  </a:sp>
                  <a:pic>
                    <a:nvPicPr>
                      <a:cNvPr id="10435" name="Picture 195"/>
                      <a:cNvPicPr preferRelativeResize="0">
                        <a:picLocks noChangeAspect="1" noChangeArrowheads="1"/>
                      </a:cNvPicPr>
                    </a:nvPicPr>
                    <a:blipFill>
                      <a:blip r:embed="rId101"/>
                      <a:srcRect/>
                      <a:stretch>
                        <a:fillRect/>
                      </a:stretch>
                    </a:blipFill>
                    <a:spPr bwMode="auto">
                      <a:xfrm>
                        <a:off x="6411913" y="1276350"/>
                        <a:ext cx="215900" cy="85725"/>
                      </a:xfrm>
                      <a:prstGeom prst="rect">
                        <a:avLst/>
                      </a:prstGeom>
                      <a:noFill/>
                      <a:ln w="9525">
                        <a:noFill/>
                        <a:miter lim="800000"/>
                        <a:headEnd/>
                        <a:tailEnd/>
                      </a:ln>
                      <a:effectLst/>
                    </a:spPr>
                  </a:pic>
                  <a:pic>
                    <a:nvPicPr>
                      <a:cNvPr id="10436" name="Picture 196"/>
                      <a:cNvPicPr preferRelativeResize="0">
                        <a:picLocks noChangeArrowheads="1"/>
                      </a:cNvPicPr>
                    </a:nvPicPr>
                    <a:blipFill>
                      <a:blip r:embed="rId99"/>
                      <a:srcRect/>
                      <a:stretch>
                        <a:fillRect/>
                      </a:stretch>
                    </a:blipFill>
                    <a:spPr bwMode="auto">
                      <a:xfrm>
                        <a:off x="6438900" y="1487488"/>
                        <a:ext cx="160338" cy="79375"/>
                      </a:xfrm>
                      <a:prstGeom prst="rect">
                        <a:avLst/>
                      </a:prstGeom>
                      <a:noFill/>
                      <a:ln w="9525">
                        <a:noFill/>
                        <a:miter lim="800000"/>
                        <a:headEnd/>
                        <a:tailEnd/>
                      </a:ln>
                      <a:effectLst/>
                    </a:spPr>
                  </a:pic>
                  <a:sp>
                    <a:nvSpPr>
                      <a:cNvPr id="10437" name="Text Box 197"/>
                      <a:cNvSpPr txBox="1">
                        <a:spLocks noChangeArrowheads="1"/>
                      </a:cNvSpPr>
                    </a:nvSpPr>
                    <a:spPr bwMode="auto">
                      <a:xfrm>
                        <a:off x="6373813" y="1524000"/>
                        <a:ext cx="319087"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a:t>
                          </a:r>
                        </a:p>
                        <a:p>
                          <a:pPr algn="ctr" defTabSz="1022350"/>
                          <a:r>
                            <a:rPr lang="es-MX" sz="200"/>
                            <a:t>TAMPICO</a:t>
                          </a:r>
                        </a:p>
                        <a:p>
                          <a:pPr algn="ctr" defTabSz="1022350"/>
                          <a:r>
                            <a:rPr lang="es-MX" sz="200"/>
                            <a:t>254.190</a:t>
                          </a:r>
                        </a:p>
                      </a:txBody>
                      <a:useSpRect/>
                    </a:txSp>
                  </a:sp>
                  <a:sp>
                    <a:nvSpPr>
                      <a:cNvPr id="10438" name="Text Box 198"/>
                      <a:cNvSpPr txBox="1">
                        <a:spLocks noChangeArrowheads="1"/>
                      </a:cNvSpPr>
                    </a:nvSpPr>
                    <a:spPr bwMode="auto">
                      <a:xfrm>
                        <a:off x="6372225" y="1160463"/>
                        <a:ext cx="28098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34.254</a:t>
                          </a:r>
                        </a:p>
                      </a:txBody>
                      <a:useSpRect/>
                    </a:txSp>
                  </a:sp>
                  <a:sp>
                    <a:nvSpPr>
                      <a:cNvPr id="10439" name="Text Box 199"/>
                      <a:cNvSpPr txBox="1">
                        <a:spLocks noChangeArrowheads="1"/>
                      </a:cNvSpPr>
                    </a:nvSpPr>
                    <a:spPr bwMode="auto">
                      <a:xfrm>
                        <a:off x="3930650" y="1628775"/>
                        <a:ext cx="334963"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CIIDIR</a:t>
                          </a:r>
                        </a:p>
                        <a:p>
                          <a:pPr algn="ctr" defTabSz="1022350"/>
                          <a:r>
                            <a:rPr lang="es-MX" sz="200"/>
                            <a:t>DURANGO</a:t>
                          </a:r>
                        </a:p>
                      </a:txBody>
                      <a:useSpRect/>
                    </a:txSp>
                  </a:sp>
                  <a:pic>
                    <a:nvPicPr>
                      <a:cNvPr id="10440" name="Picture 200"/>
                      <a:cNvPicPr preferRelativeResize="0">
                        <a:picLocks noChangeAspect="1" noChangeArrowheads="1"/>
                      </a:cNvPicPr>
                    </a:nvPicPr>
                    <a:blipFill>
                      <a:blip r:embed="rId101"/>
                      <a:srcRect/>
                      <a:stretch>
                        <a:fillRect/>
                      </a:stretch>
                    </a:blipFill>
                    <a:spPr bwMode="auto">
                      <a:xfrm>
                        <a:off x="9234488" y="1381125"/>
                        <a:ext cx="214312" cy="85725"/>
                      </a:xfrm>
                      <a:prstGeom prst="rect">
                        <a:avLst/>
                      </a:prstGeom>
                      <a:noFill/>
                      <a:ln w="9525">
                        <a:noFill/>
                        <a:miter lim="800000"/>
                        <a:headEnd/>
                        <a:tailEnd/>
                      </a:ln>
                      <a:effectLst/>
                    </a:spPr>
                  </a:pic>
                  <a:sp>
                    <a:nvSpPr>
                      <a:cNvPr id="10441" name="Text Box 201"/>
                      <a:cNvSpPr txBox="1">
                        <a:spLocks noChangeArrowheads="1"/>
                      </a:cNvSpPr>
                    </a:nvSpPr>
                    <a:spPr bwMode="auto">
                      <a:xfrm>
                        <a:off x="4022725" y="149542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132.254</a:t>
                          </a:r>
                        </a:p>
                      </a:txBody>
                      <a:useSpRect/>
                    </a:txSp>
                  </a:sp>
                  <a:pic>
                    <a:nvPicPr>
                      <a:cNvPr id="10442" name="Picture 202"/>
                      <a:cNvPicPr preferRelativeResize="0">
                        <a:picLocks noChangeAspect="1" noChangeArrowheads="1"/>
                      </a:cNvPicPr>
                    </a:nvPicPr>
                    <a:blipFill>
                      <a:blip r:embed="rId101"/>
                      <a:srcRect/>
                      <a:stretch>
                        <a:fillRect/>
                      </a:stretch>
                    </a:blipFill>
                    <a:spPr bwMode="auto">
                      <a:xfrm>
                        <a:off x="8543925" y="1381125"/>
                        <a:ext cx="215900" cy="85725"/>
                      </a:xfrm>
                      <a:prstGeom prst="rect">
                        <a:avLst/>
                      </a:prstGeom>
                      <a:noFill/>
                      <a:ln w="9525">
                        <a:noFill/>
                        <a:miter lim="800000"/>
                        <a:headEnd/>
                        <a:tailEnd/>
                      </a:ln>
                      <a:effectLst/>
                    </a:spPr>
                  </a:pic>
                  <a:sp>
                    <a:nvSpPr>
                      <a:cNvPr id="10443" name="Text Box 203"/>
                      <a:cNvSpPr txBox="1">
                        <a:spLocks noChangeArrowheads="1"/>
                      </a:cNvSpPr>
                    </a:nvSpPr>
                    <a:spPr bwMode="auto">
                      <a:xfrm>
                        <a:off x="9188450" y="1628775"/>
                        <a:ext cx="317500"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a:t>
                          </a:r>
                        </a:p>
                        <a:p>
                          <a:pPr algn="ctr" defTabSz="1022350"/>
                          <a:r>
                            <a:rPr lang="es-MX" sz="200"/>
                            <a:t>MORELIA</a:t>
                          </a:r>
                        </a:p>
                        <a:p>
                          <a:pPr algn="ctr" defTabSz="1022350"/>
                          <a:r>
                            <a:rPr lang="es-MX" sz="200"/>
                            <a:t>254.182</a:t>
                          </a:r>
                        </a:p>
                      </a:txBody>
                      <a:useSpRect/>
                    </a:txSp>
                  </a:sp>
                  <a:sp>
                    <a:nvSpPr>
                      <a:cNvPr id="10444" name="Text Box 204"/>
                      <a:cNvSpPr txBox="1">
                        <a:spLocks noChangeArrowheads="1"/>
                      </a:cNvSpPr>
                    </a:nvSpPr>
                    <a:spPr bwMode="auto">
                      <a:xfrm>
                        <a:off x="9210675" y="1277938"/>
                        <a:ext cx="28098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40.254</a:t>
                          </a:r>
                        </a:p>
                      </a:txBody>
                      <a:useSpRect/>
                    </a:txSp>
                  </a:sp>
                  <a:sp>
                    <a:nvSpPr>
                      <a:cNvPr id="10445" name="Line 205"/>
                      <a:cNvSpPr>
                        <a:spLocks noChangeShapeType="1"/>
                      </a:cNvSpPr>
                    </a:nvSpPr>
                    <a:spPr bwMode="auto">
                      <a:xfrm flipH="1">
                        <a:off x="7962900" y="1454150"/>
                        <a:ext cx="1588" cy="1587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46" name="Picture 206"/>
                      <a:cNvPicPr preferRelativeResize="0">
                        <a:picLocks noChangeAspect="1" noChangeArrowheads="1"/>
                      </a:cNvPicPr>
                    </a:nvPicPr>
                    <a:blipFill>
                      <a:blip r:embed="rId101"/>
                      <a:srcRect/>
                      <a:stretch>
                        <a:fillRect/>
                      </a:stretch>
                    </a:blipFill>
                    <a:spPr bwMode="auto">
                      <a:xfrm>
                        <a:off x="7854950" y="1381125"/>
                        <a:ext cx="215900" cy="85725"/>
                      </a:xfrm>
                      <a:prstGeom prst="rect">
                        <a:avLst/>
                      </a:prstGeom>
                      <a:noFill/>
                      <a:ln w="9525">
                        <a:noFill/>
                        <a:miter lim="800000"/>
                        <a:headEnd/>
                        <a:tailEnd/>
                      </a:ln>
                      <a:effectLst/>
                    </a:spPr>
                  </a:pic>
                  <a:sp>
                    <a:nvSpPr>
                      <a:cNvPr id="10447" name="Text Box 207"/>
                      <a:cNvSpPr txBox="1">
                        <a:spLocks noChangeArrowheads="1"/>
                      </a:cNvSpPr>
                    </a:nvSpPr>
                    <a:spPr bwMode="auto">
                      <a:xfrm>
                        <a:off x="4222750" y="1628775"/>
                        <a:ext cx="328613"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CIIDIR</a:t>
                          </a:r>
                        </a:p>
                        <a:p>
                          <a:pPr algn="ctr" defTabSz="1022350"/>
                          <a:r>
                            <a:rPr lang="es-MX" sz="200"/>
                            <a:t>GUASAVE</a:t>
                          </a:r>
                        </a:p>
                      </a:txBody>
                      <a:useSpRect/>
                    </a:txSp>
                  </a:sp>
                  <a:sp>
                    <a:nvSpPr>
                      <a:cNvPr id="10448" name="Text Box 208"/>
                      <a:cNvSpPr txBox="1">
                        <a:spLocks noChangeArrowheads="1"/>
                      </a:cNvSpPr>
                    </a:nvSpPr>
                    <a:spPr bwMode="auto">
                      <a:xfrm>
                        <a:off x="4351338" y="14874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133.254</a:t>
                          </a:r>
                        </a:p>
                      </a:txBody>
                      <a:useSpRect/>
                    </a:txSp>
                  </a:sp>
                  <a:pic>
                    <a:nvPicPr>
                      <a:cNvPr id="10449" name="Picture 209"/>
                      <a:cNvPicPr preferRelativeResize="0">
                        <a:picLocks noChangeArrowheads="1"/>
                      </a:cNvPicPr>
                    </a:nvPicPr>
                    <a:blipFill>
                      <a:blip r:embed="rId99"/>
                      <a:srcRect/>
                      <a:stretch>
                        <a:fillRect/>
                      </a:stretch>
                    </a:blipFill>
                    <a:spPr bwMode="auto">
                      <a:xfrm>
                        <a:off x="3673475" y="1597025"/>
                        <a:ext cx="160338" cy="79375"/>
                      </a:xfrm>
                      <a:prstGeom prst="rect">
                        <a:avLst/>
                      </a:prstGeom>
                      <a:noFill/>
                      <a:ln w="9525">
                        <a:noFill/>
                        <a:miter lim="800000"/>
                        <a:headEnd/>
                        <a:tailEnd/>
                      </a:ln>
                      <a:effectLst/>
                    </a:spPr>
                  </a:pic>
                  <a:sp>
                    <a:nvSpPr>
                      <a:cNvPr id="10450" name="Freeform 210"/>
                      <a:cNvSpPr>
                        <a:spLocks/>
                      </a:cNvSpPr>
                    </a:nvSpPr>
                    <a:spPr bwMode="auto">
                      <a:xfrm>
                        <a:off x="6297613" y="1531938"/>
                        <a:ext cx="395287" cy="338137"/>
                      </a:xfrm>
                      <a:custGeom>
                        <a:avLst/>
                        <a:gdLst/>
                        <a:ahLst/>
                        <a:cxnLst>
                          <a:cxn ang="0">
                            <a:pos x="296" y="0"/>
                          </a:cxn>
                          <a:cxn ang="0">
                            <a:pos x="0" y="168"/>
                          </a:cxn>
                          <a:cxn ang="0">
                            <a:pos x="816" y="672"/>
                          </a:cxn>
                        </a:cxnLst>
                        <a:rect l="0" t="0" r="r" b="b"/>
                        <a:pathLst>
                          <a:path w="816" h="672">
                            <a:moveTo>
                              <a:pt x="296" y="0"/>
                            </a:moveTo>
                            <a:lnTo>
                              <a:pt x="0" y="168"/>
                            </a:lnTo>
                            <a:lnTo>
                              <a:pt x="816" y="672"/>
                            </a:lnTo>
                          </a:path>
                        </a:pathLst>
                      </a:custGeom>
                      <a:noFill/>
                      <a:ln w="12700" cap="flat" cmpd="sng">
                        <a:solidFill>
                          <a:srgbClr val="00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51" name="Picture 211"/>
                      <a:cNvPicPr preferRelativeResize="0">
                        <a:picLocks noChangeArrowheads="1"/>
                      </a:cNvPicPr>
                    </a:nvPicPr>
                    <a:blipFill>
                      <a:blip r:embed="rId99"/>
                      <a:srcRect/>
                      <a:stretch>
                        <a:fillRect/>
                      </a:stretch>
                    </a:blipFill>
                    <a:spPr bwMode="auto">
                      <a:xfrm>
                        <a:off x="4364038" y="1597025"/>
                        <a:ext cx="160337" cy="79375"/>
                      </a:xfrm>
                      <a:prstGeom prst="rect">
                        <a:avLst/>
                      </a:prstGeom>
                      <a:noFill/>
                      <a:ln w="9525">
                        <a:noFill/>
                        <a:miter lim="800000"/>
                        <a:headEnd/>
                        <a:tailEnd/>
                      </a:ln>
                      <a:effectLst/>
                    </a:spPr>
                  </a:pic>
                  <a:pic>
                    <a:nvPicPr>
                      <a:cNvPr id="10452" name="Picture 212"/>
                      <a:cNvPicPr preferRelativeResize="0">
                        <a:picLocks noChangeArrowheads="1"/>
                      </a:cNvPicPr>
                    </a:nvPicPr>
                    <a:blipFill>
                      <a:blip r:embed="rId99"/>
                      <a:srcRect/>
                      <a:stretch>
                        <a:fillRect/>
                      </a:stretch>
                    </a:blipFill>
                    <a:spPr bwMode="auto">
                      <a:xfrm>
                        <a:off x="7881938" y="1592263"/>
                        <a:ext cx="160337" cy="79375"/>
                      </a:xfrm>
                      <a:prstGeom prst="rect">
                        <a:avLst/>
                      </a:prstGeom>
                      <a:noFill/>
                      <a:ln w="9525">
                        <a:noFill/>
                        <a:miter lim="800000"/>
                        <a:headEnd/>
                        <a:tailEnd/>
                      </a:ln>
                      <a:effectLst/>
                    </a:spPr>
                  </a:pic>
                  <a:pic>
                    <a:nvPicPr>
                      <a:cNvPr id="10453" name="Picture 213"/>
                      <a:cNvPicPr preferRelativeResize="0">
                        <a:picLocks noChangeArrowheads="1"/>
                      </a:cNvPicPr>
                    </a:nvPicPr>
                    <a:blipFill>
                      <a:blip r:embed="rId99"/>
                      <a:srcRect/>
                      <a:stretch>
                        <a:fillRect/>
                      </a:stretch>
                    </a:blipFill>
                    <a:spPr bwMode="auto">
                      <a:xfrm>
                        <a:off x="8570913" y="1592263"/>
                        <a:ext cx="160337" cy="79375"/>
                      </a:xfrm>
                      <a:prstGeom prst="rect">
                        <a:avLst/>
                      </a:prstGeom>
                      <a:noFill/>
                      <a:ln w="9525">
                        <a:noFill/>
                        <a:miter lim="800000"/>
                        <a:headEnd/>
                        <a:tailEnd/>
                      </a:ln>
                      <a:effectLst/>
                    </a:spPr>
                  </a:pic>
                  <a:pic>
                    <a:nvPicPr>
                      <a:cNvPr id="10454" name="Picture 214"/>
                      <a:cNvPicPr preferRelativeResize="0">
                        <a:picLocks noChangeArrowheads="1"/>
                      </a:cNvPicPr>
                    </a:nvPicPr>
                    <a:blipFill>
                      <a:blip r:embed="rId99"/>
                      <a:srcRect/>
                      <a:stretch>
                        <a:fillRect/>
                      </a:stretch>
                    </a:blipFill>
                    <a:spPr bwMode="auto">
                      <a:xfrm>
                        <a:off x="9263063" y="1592263"/>
                        <a:ext cx="160337" cy="79375"/>
                      </a:xfrm>
                      <a:prstGeom prst="rect">
                        <a:avLst/>
                      </a:prstGeom>
                      <a:noFill/>
                      <a:ln w="9525">
                        <a:noFill/>
                        <a:miter lim="800000"/>
                        <a:headEnd/>
                        <a:tailEnd/>
                      </a:ln>
                      <a:effectLst/>
                    </a:spPr>
                  </a:pic>
                  <a:sp>
                    <a:nvSpPr>
                      <a:cNvPr id="10455" name="Line 215"/>
                      <a:cNvSpPr>
                        <a:spLocks noChangeShapeType="1"/>
                      </a:cNvSpPr>
                    </a:nvSpPr>
                    <a:spPr bwMode="auto">
                      <a:xfrm>
                        <a:off x="3717925" y="4098925"/>
                        <a:ext cx="271463" cy="30321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56" name="Line 216"/>
                      <a:cNvSpPr>
                        <a:spLocks noChangeShapeType="1"/>
                      </a:cNvSpPr>
                    </a:nvSpPr>
                    <a:spPr bwMode="auto">
                      <a:xfrm flipH="1">
                        <a:off x="3489325" y="4111625"/>
                        <a:ext cx="220663" cy="1524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57" name="Picture 217"/>
                      <a:cNvPicPr>
                        <a:picLocks noChangeAspect="1" noChangeArrowheads="1"/>
                      </a:cNvPicPr>
                    </a:nvPicPr>
                    <a:blipFill>
                      <a:blip r:embed="rId101"/>
                      <a:srcRect/>
                      <a:stretch>
                        <a:fillRect/>
                      </a:stretch>
                    </a:blipFill>
                    <a:spPr bwMode="auto">
                      <a:xfrm>
                        <a:off x="4235450" y="4143375"/>
                        <a:ext cx="215900" cy="85725"/>
                      </a:xfrm>
                      <a:prstGeom prst="rect">
                        <a:avLst/>
                      </a:prstGeom>
                      <a:noFill/>
                      <a:ln w="9525">
                        <a:noFill/>
                        <a:miter lim="800000"/>
                        <a:headEnd/>
                        <a:tailEnd/>
                      </a:ln>
                      <a:effectLst/>
                    </a:spPr>
                  </a:pic>
                  <a:pic>
                    <a:nvPicPr>
                      <a:cNvPr id="10458" name="Picture 218"/>
                      <a:cNvPicPr>
                        <a:picLocks noChangeAspect="1" noChangeArrowheads="1"/>
                      </a:cNvPicPr>
                    </a:nvPicPr>
                    <a:blipFill>
                      <a:blip r:embed="rId101"/>
                      <a:srcRect/>
                      <a:stretch>
                        <a:fillRect/>
                      </a:stretch>
                    </a:blipFill>
                    <a:spPr bwMode="auto">
                      <a:xfrm>
                        <a:off x="3873500" y="4386263"/>
                        <a:ext cx="214313" cy="85725"/>
                      </a:xfrm>
                      <a:prstGeom prst="rect">
                        <a:avLst/>
                      </a:prstGeom>
                      <a:noFill/>
                      <a:ln w="9525">
                        <a:noFill/>
                        <a:miter lim="800000"/>
                        <a:headEnd/>
                        <a:tailEnd/>
                      </a:ln>
                      <a:effectLst/>
                    </a:spPr>
                  </a:pic>
                  <a:sp>
                    <a:nvSpPr>
                      <a:cNvPr id="10459" name="Line 219"/>
                      <a:cNvSpPr>
                        <a:spLocks noChangeShapeType="1"/>
                      </a:cNvSpPr>
                    </a:nvSpPr>
                    <a:spPr bwMode="auto">
                      <a:xfrm flipH="1">
                        <a:off x="3409950" y="4098925"/>
                        <a:ext cx="307975" cy="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60" name="Picture 220"/>
                      <a:cNvPicPr>
                        <a:picLocks noChangeAspect="1" noChangeArrowheads="1"/>
                      </a:cNvPicPr>
                    </a:nvPicPr>
                    <a:blipFill>
                      <a:blip r:embed="rId101"/>
                      <a:srcRect/>
                      <a:stretch>
                        <a:fillRect/>
                      </a:stretch>
                    </a:blipFill>
                    <a:spPr bwMode="auto">
                      <a:xfrm>
                        <a:off x="3313113" y="4065588"/>
                        <a:ext cx="214312" cy="87312"/>
                      </a:xfrm>
                      <a:prstGeom prst="rect">
                        <a:avLst/>
                      </a:prstGeom>
                      <a:noFill/>
                      <a:ln w="9525">
                        <a:noFill/>
                        <a:miter lim="800000"/>
                        <a:headEnd/>
                        <a:tailEnd/>
                      </a:ln>
                      <a:effectLst/>
                    </a:spPr>
                  </a:pic>
                  <a:pic>
                    <a:nvPicPr>
                      <a:cNvPr id="10461" name="Picture 221"/>
                      <a:cNvPicPr>
                        <a:picLocks noChangeAspect="1" noChangeArrowheads="1"/>
                      </a:cNvPicPr>
                    </a:nvPicPr>
                    <a:blipFill>
                      <a:blip r:embed="rId101"/>
                      <a:srcRect/>
                      <a:stretch>
                        <a:fillRect/>
                      </a:stretch>
                    </a:blipFill>
                    <a:spPr bwMode="auto">
                      <a:xfrm>
                        <a:off x="3590925" y="4352925"/>
                        <a:ext cx="214313" cy="85725"/>
                      </a:xfrm>
                      <a:prstGeom prst="rect">
                        <a:avLst/>
                      </a:prstGeom>
                      <a:noFill/>
                      <a:ln w="9525">
                        <a:noFill/>
                        <a:miter lim="800000"/>
                        <a:headEnd/>
                        <a:tailEnd/>
                      </a:ln>
                      <a:effectLst/>
                    </a:spPr>
                  </a:pic>
                  <a:sp>
                    <a:nvSpPr>
                      <a:cNvPr id="10462" name="Line 222"/>
                      <a:cNvSpPr>
                        <a:spLocks noChangeShapeType="1"/>
                      </a:cNvSpPr>
                    </a:nvSpPr>
                    <a:spPr bwMode="auto">
                      <a:xfrm>
                        <a:off x="3717925" y="4086225"/>
                        <a:ext cx="571500" cy="25717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63" name="Picture 223"/>
                      <a:cNvPicPr>
                        <a:picLocks noChangeAspect="1" noChangeArrowheads="1"/>
                      </a:cNvPicPr>
                    </a:nvPicPr>
                    <a:blipFill>
                      <a:blip r:embed="rId101"/>
                      <a:srcRect/>
                      <a:stretch>
                        <a:fillRect/>
                      </a:stretch>
                    </a:blipFill>
                    <a:spPr bwMode="auto">
                      <a:xfrm>
                        <a:off x="4152900" y="4316413"/>
                        <a:ext cx="214313" cy="85725"/>
                      </a:xfrm>
                      <a:prstGeom prst="rect">
                        <a:avLst/>
                      </a:prstGeom>
                      <a:noFill/>
                      <a:ln w="9525">
                        <a:noFill/>
                        <a:miter lim="800000"/>
                        <a:headEnd/>
                        <a:tailEnd/>
                      </a:ln>
                      <a:effectLst/>
                    </a:spPr>
                  </a:pic>
                  <a:sp>
                    <a:nvSpPr>
                      <a:cNvPr id="10464" name="Text Box 224"/>
                      <a:cNvSpPr txBox="1">
                        <a:spLocks noChangeArrowheads="1"/>
                      </a:cNvSpPr>
                    </a:nvSpPr>
                    <a:spPr bwMode="auto">
                      <a:xfrm>
                        <a:off x="3303588" y="413067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112.254</a:t>
                          </a:r>
                        </a:p>
                      </a:txBody>
                      <a:useSpRect/>
                    </a:txSp>
                  </a:sp>
                  <a:sp>
                    <a:nvSpPr>
                      <a:cNvPr id="10465" name="Text Box 225"/>
                      <a:cNvSpPr txBox="1">
                        <a:spLocks noChangeArrowheads="1"/>
                      </a:cNvSpPr>
                    </a:nvSpPr>
                    <a:spPr bwMode="auto">
                      <a:xfrm>
                        <a:off x="3263900" y="395922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111.254</a:t>
                          </a:r>
                        </a:p>
                      </a:txBody>
                      <a:useSpRect/>
                    </a:txSp>
                  </a:sp>
                  <a:sp>
                    <a:nvSpPr>
                      <a:cNvPr id="10466" name="Text Box 226"/>
                      <a:cNvSpPr txBox="1">
                        <a:spLocks noChangeArrowheads="1"/>
                      </a:cNvSpPr>
                    </a:nvSpPr>
                    <a:spPr bwMode="auto">
                      <a:xfrm>
                        <a:off x="4179888" y="403225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120.254</a:t>
                          </a:r>
                        </a:p>
                      </a:txBody>
                      <a:useSpRect/>
                    </a:txSp>
                  </a:sp>
                  <a:sp>
                    <a:nvSpPr>
                      <a:cNvPr id="10467" name="Text Box 227"/>
                      <a:cNvSpPr txBox="1">
                        <a:spLocks noChangeArrowheads="1"/>
                      </a:cNvSpPr>
                    </a:nvSpPr>
                    <a:spPr bwMode="auto">
                      <a:xfrm>
                        <a:off x="3641725" y="424973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113.254</a:t>
                          </a:r>
                        </a:p>
                      </a:txBody>
                      <a:useSpRect/>
                    </a:txSp>
                  </a:sp>
                  <a:sp>
                    <a:nvSpPr>
                      <a:cNvPr id="10468" name="Text Box 228"/>
                      <a:cNvSpPr txBox="1">
                        <a:spLocks noChangeArrowheads="1"/>
                      </a:cNvSpPr>
                    </a:nvSpPr>
                    <a:spPr bwMode="auto">
                      <a:xfrm>
                        <a:off x="4129088" y="42052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115.254</a:t>
                          </a:r>
                        </a:p>
                      </a:txBody>
                      <a:useSpRect/>
                    </a:txSp>
                  </a:sp>
                  <a:sp>
                    <a:nvSpPr>
                      <a:cNvPr id="10469" name="Text Box 229"/>
                      <a:cNvSpPr txBox="1">
                        <a:spLocks noChangeArrowheads="1"/>
                      </a:cNvSpPr>
                    </a:nvSpPr>
                    <a:spPr bwMode="auto">
                      <a:xfrm>
                        <a:off x="3894138" y="429577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114.254</a:t>
                          </a:r>
                        </a:p>
                      </a:txBody>
                      <a:useSpRect/>
                    </a:txSp>
                  </a:sp>
                  <a:sp>
                    <a:nvSpPr>
                      <a:cNvPr id="10470" name="Freeform 230"/>
                      <a:cNvSpPr>
                        <a:spLocks/>
                      </a:cNvSpPr>
                    </a:nvSpPr>
                    <a:spPr bwMode="auto">
                      <a:xfrm>
                        <a:off x="3719513" y="4770438"/>
                        <a:ext cx="1114425" cy="450850"/>
                      </a:xfrm>
                      <a:custGeom>
                        <a:avLst/>
                        <a:gdLst/>
                        <a:ahLst/>
                        <a:cxnLst>
                          <a:cxn ang="0">
                            <a:pos x="0" y="0"/>
                          </a:cxn>
                          <a:cxn ang="0">
                            <a:pos x="1640" y="1328"/>
                          </a:cxn>
                          <a:cxn ang="0">
                            <a:pos x="2896" y="1480"/>
                          </a:cxn>
                        </a:cxnLst>
                        <a:rect l="0" t="0" r="r" b="b"/>
                        <a:pathLst>
                          <a:path w="2896" h="1480">
                            <a:moveTo>
                              <a:pt x="0" y="0"/>
                            </a:moveTo>
                            <a:lnTo>
                              <a:pt x="1640" y="1328"/>
                            </a:lnTo>
                            <a:lnTo>
                              <a:pt x="2896" y="1480"/>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71" name="Picture 231"/>
                      <a:cNvPicPr>
                        <a:picLocks noChangeArrowheads="1"/>
                      </a:cNvPicPr>
                    </a:nvPicPr>
                    <a:blipFill>
                      <a:blip r:embed="rId99"/>
                      <a:srcRect/>
                      <a:stretch>
                        <a:fillRect/>
                      </a:stretch>
                    </a:blipFill>
                    <a:spPr bwMode="auto">
                      <a:xfrm>
                        <a:off x="3609975" y="4057650"/>
                        <a:ext cx="230188" cy="133350"/>
                      </a:xfrm>
                      <a:prstGeom prst="rect">
                        <a:avLst/>
                      </a:prstGeom>
                      <a:noFill/>
                      <a:ln w="9525">
                        <a:noFill/>
                        <a:miter lim="800000"/>
                        <a:headEnd/>
                        <a:tailEnd/>
                      </a:ln>
                      <a:effectLst/>
                    </a:spPr>
                  </a:pic>
                  <a:sp>
                    <a:nvSpPr>
                      <a:cNvPr id="10472" name="Line 232"/>
                      <a:cNvSpPr>
                        <a:spLocks noChangeShapeType="1"/>
                      </a:cNvSpPr>
                    </a:nvSpPr>
                    <a:spPr bwMode="auto">
                      <a:xfrm flipH="1" flipV="1">
                        <a:off x="4318000" y="5568950"/>
                        <a:ext cx="0" cy="20161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73" name="Picture 233"/>
                      <a:cNvPicPr>
                        <a:picLocks noChangeAspect="1" noChangeArrowheads="1"/>
                      </a:cNvPicPr>
                    </a:nvPicPr>
                    <a:blipFill>
                      <a:blip r:embed="rId101"/>
                      <a:srcRect/>
                      <a:stretch>
                        <a:fillRect/>
                      </a:stretch>
                    </a:blipFill>
                    <a:spPr bwMode="auto">
                      <a:xfrm>
                        <a:off x="4203700" y="5735638"/>
                        <a:ext cx="215900" cy="85725"/>
                      </a:xfrm>
                      <a:prstGeom prst="rect">
                        <a:avLst/>
                      </a:prstGeom>
                      <a:noFill/>
                      <a:ln w="9525">
                        <a:noFill/>
                        <a:miter lim="800000"/>
                        <a:headEnd/>
                        <a:tailEnd/>
                      </a:ln>
                      <a:effectLst/>
                    </a:spPr>
                  </a:pic>
                  <a:sp>
                    <a:nvSpPr>
                      <a:cNvPr id="10474" name="Text Box 234"/>
                      <a:cNvSpPr txBox="1">
                        <a:spLocks noChangeArrowheads="1"/>
                      </a:cNvSpPr>
                    </a:nvSpPr>
                    <a:spPr bwMode="auto">
                      <a:xfrm>
                        <a:off x="4157663" y="5387975"/>
                        <a:ext cx="3270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15</a:t>
                          </a:r>
                        </a:p>
                        <a:p>
                          <a:pPr algn="ctr" defTabSz="1022350"/>
                          <a:r>
                            <a:rPr lang="es-MX" sz="200"/>
                            <a:t>254.110</a:t>
                          </a:r>
                        </a:p>
                      </a:txBody>
                      <a:useSpRect/>
                    </a:txSp>
                  </a:sp>
                  <a:sp>
                    <a:nvSpPr>
                      <a:cNvPr id="10475" name="Text Box 235"/>
                      <a:cNvSpPr txBox="1">
                        <a:spLocks noChangeArrowheads="1"/>
                      </a:cNvSpPr>
                    </a:nvSpPr>
                    <a:spPr bwMode="auto">
                      <a:xfrm>
                        <a:off x="4138613" y="580707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239.254</a:t>
                          </a:r>
                        </a:p>
                      </a:txBody>
                      <a:useSpRect/>
                    </a:txSp>
                  </a:sp>
                  <a:sp>
                    <a:nvSpPr>
                      <a:cNvPr id="10476" name="Line 236"/>
                      <a:cNvSpPr>
                        <a:spLocks noChangeShapeType="1"/>
                      </a:cNvSpPr>
                    </a:nvSpPr>
                    <a:spPr bwMode="auto">
                      <a:xfrm flipV="1">
                        <a:off x="2528888" y="5548313"/>
                        <a:ext cx="214312" cy="2286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77" name="Line 237"/>
                      <a:cNvSpPr>
                        <a:spLocks noChangeShapeType="1"/>
                      </a:cNvSpPr>
                    </a:nvSpPr>
                    <a:spPr bwMode="auto">
                      <a:xfrm flipH="1" flipV="1">
                        <a:off x="2732088" y="5545138"/>
                        <a:ext cx="206375" cy="20796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78" name="Picture 238"/>
                      <a:cNvPicPr>
                        <a:picLocks noChangeAspect="1" noChangeArrowheads="1"/>
                      </a:cNvPicPr>
                    </a:nvPicPr>
                    <a:blipFill>
                      <a:blip r:embed="rId101"/>
                      <a:srcRect/>
                      <a:stretch>
                        <a:fillRect/>
                      </a:stretch>
                    </a:blipFill>
                    <a:spPr bwMode="auto">
                      <a:xfrm>
                        <a:off x="2820988" y="5735638"/>
                        <a:ext cx="214312" cy="85725"/>
                      </a:xfrm>
                      <a:prstGeom prst="rect">
                        <a:avLst/>
                      </a:prstGeom>
                      <a:noFill/>
                      <a:ln w="9525">
                        <a:noFill/>
                        <a:miter lim="800000"/>
                        <a:headEnd/>
                        <a:tailEnd/>
                      </a:ln>
                      <a:effectLst/>
                    </a:spPr>
                  </a:pic>
                  <a:sp>
                    <a:nvSpPr>
                      <a:cNvPr id="10479" name="Text Box 239"/>
                      <a:cNvSpPr txBox="1">
                        <a:spLocks noChangeArrowheads="1"/>
                      </a:cNvSpPr>
                    </a:nvSpPr>
                    <a:spPr bwMode="auto">
                      <a:xfrm>
                        <a:off x="2589213" y="5381625"/>
                        <a:ext cx="3270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10</a:t>
                          </a:r>
                        </a:p>
                        <a:p>
                          <a:pPr algn="ctr" defTabSz="1022350"/>
                          <a:r>
                            <a:rPr lang="es-MX" sz="200"/>
                            <a:t>254.106</a:t>
                          </a:r>
                        </a:p>
                      </a:txBody>
                      <a:useSpRect/>
                    </a:txSp>
                  </a:sp>
                  <a:sp>
                    <a:nvSpPr>
                      <a:cNvPr id="10480" name="Text Box 240"/>
                      <a:cNvSpPr txBox="1">
                        <a:spLocks noChangeArrowheads="1"/>
                      </a:cNvSpPr>
                    </a:nvSpPr>
                    <a:spPr bwMode="auto">
                      <a:xfrm>
                        <a:off x="2373313" y="578961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233.254</a:t>
                          </a:r>
                        </a:p>
                      </a:txBody>
                      <a:useSpRect/>
                    </a:txSp>
                  </a:sp>
                  <a:sp>
                    <a:nvSpPr>
                      <a:cNvPr id="10481" name="Text Box 241"/>
                      <a:cNvSpPr txBox="1">
                        <a:spLocks noChangeArrowheads="1"/>
                      </a:cNvSpPr>
                    </a:nvSpPr>
                    <a:spPr bwMode="auto">
                      <a:xfrm>
                        <a:off x="2767013" y="579120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232.254</a:t>
                          </a:r>
                        </a:p>
                      </a:txBody>
                      <a:useSpRect/>
                    </a:txSp>
                  </a:sp>
                  <a:sp>
                    <a:nvSpPr>
                      <a:cNvPr id="10482" name="Line 242"/>
                      <a:cNvSpPr>
                        <a:spLocks noChangeShapeType="1"/>
                      </a:cNvSpPr>
                    </a:nvSpPr>
                    <a:spPr bwMode="auto">
                      <a:xfrm flipV="1">
                        <a:off x="4656138" y="5592763"/>
                        <a:ext cx="0" cy="19367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83" name="Picture 243"/>
                      <a:cNvPicPr>
                        <a:picLocks noChangeAspect="1" noChangeArrowheads="1"/>
                      </a:cNvPicPr>
                    </a:nvPicPr>
                    <a:blipFill>
                      <a:blip r:embed="rId101"/>
                      <a:srcRect/>
                      <a:stretch>
                        <a:fillRect/>
                      </a:stretch>
                    </a:blipFill>
                    <a:spPr bwMode="auto">
                      <a:xfrm>
                        <a:off x="4551363" y="5735638"/>
                        <a:ext cx="214312" cy="85725"/>
                      </a:xfrm>
                      <a:prstGeom prst="rect">
                        <a:avLst/>
                      </a:prstGeom>
                      <a:noFill/>
                      <a:ln w="9525">
                        <a:noFill/>
                        <a:miter lim="800000"/>
                        <a:headEnd/>
                        <a:tailEnd/>
                      </a:ln>
                      <a:effectLst/>
                    </a:spPr>
                  </a:pic>
                  <a:sp>
                    <a:nvSpPr>
                      <a:cNvPr id="10484" name="Text Box 244"/>
                      <a:cNvSpPr txBox="1">
                        <a:spLocks noChangeArrowheads="1"/>
                      </a:cNvSpPr>
                    </a:nvSpPr>
                    <a:spPr bwMode="auto">
                      <a:xfrm>
                        <a:off x="4475163" y="5389563"/>
                        <a:ext cx="35718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A. GENERAL</a:t>
                          </a:r>
                        </a:p>
                        <a:p>
                          <a:pPr algn="ctr" defTabSz="1022350"/>
                          <a:r>
                            <a:rPr lang="es-MX" sz="200"/>
                            <a:t>254.102</a:t>
                          </a:r>
                        </a:p>
                      </a:txBody>
                      <a:useSpRect/>
                    </a:txSp>
                  </a:sp>
                  <a:sp>
                    <a:nvSpPr>
                      <a:cNvPr id="10485" name="Text Box 245"/>
                      <a:cNvSpPr txBox="1">
                        <a:spLocks noChangeArrowheads="1"/>
                      </a:cNvSpPr>
                    </a:nvSpPr>
                    <a:spPr bwMode="auto">
                      <a:xfrm>
                        <a:off x="2686050" y="5622925"/>
                        <a:ext cx="203200"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endParaRPr lang="es-ES" sz="200"/>
                        </a:p>
                      </a:txBody>
                      <a:useSpRect/>
                    </a:txSp>
                  </a:sp>
                  <a:sp>
                    <a:nvSpPr>
                      <a:cNvPr id="10486" name="Text Box 246"/>
                      <a:cNvSpPr txBox="1">
                        <a:spLocks noChangeArrowheads="1"/>
                      </a:cNvSpPr>
                    </a:nvSpPr>
                    <a:spPr bwMode="auto">
                      <a:xfrm>
                        <a:off x="4497388" y="5794375"/>
                        <a:ext cx="322262"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14</a:t>
                          </a:r>
                        </a:p>
                        <a:p>
                          <a:pPr algn="ctr" defTabSz="1022350"/>
                          <a:r>
                            <a:rPr lang="es-MX" sz="200"/>
                            <a:t>247.254</a:t>
                          </a:r>
                        </a:p>
                        <a:p>
                          <a:pPr algn="ctr" defTabSz="1022350"/>
                          <a:r>
                            <a:rPr lang="es-MX" sz="200"/>
                            <a:t>251.254</a:t>
                          </a:r>
                        </a:p>
                      </a:txBody>
                      <a:useSpRect/>
                    </a:txSp>
                  </a:sp>
                  <a:sp>
                    <a:nvSpPr>
                      <a:cNvPr id="10487" name="Line 247"/>
                      <a:cNvSpPr>
                        <a:spLocks noChangeShapeType="1"/>
                      </a:cNvSpPr>
                    </a:nvSpPr>
                    <a:spPr bwMode="auto">
                      <a:xfrm flipH="1" flipV="1">
                        <a:off x="5008563" y="5553075"/>
                        <a:ext cx="0" cy="1968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88" name="Picture 248"/>
                      <a:cNvPicPr>
                        <a:picLocks noChangeAspect="1" noChangeArrowheads="1"/>
                      </a:cNvPicPr>
                    </a:nvPicPr>
                    <a:blipFill>
                      <a:blip r:embed="rId101"/>
                      <a:srcRect/>
                      <a:stretch>
                        <a:fillRect/>
                      </a:stretch>
                    </a:blipFill>
                    <a:spPr bwMode="auto">
                      <a:xfrm>
                        <a:off x="4895850" y="5735638"/>
                        <a:ext cx="214313" cy="85725"/>
                      </a:xfrm>
                      <a:prstGeom prst="rect">
                        <a:avLst/>
                      </a:prstGeom>
                      <a:noFill/>
                      <a:ln w="9525">
                        <a:noFill/>
                        <a:miter lim="800000"/>
                        <a:headEnd/>
                        <a:tailEnd/>
                      </a:ln>
                      <a:effectLst/>
                    </a:spPr>
                  </a:pic>
                  <a:sp>
                    <a:nvSpPr>
                      <a:cNvPr id="10489" name="Text Box 249"/>
                      <a:cNvSpPr txBox="1">
                        <a:spLocks noChangeArrowheads="1"/>
                      </a:cNvSpPr>
                    </a:nvSpPr>
                    <a:spPr bwMode="auto">
                      <a:xfrm>
                        <a:off x="4849813" y="5389563"/>
                        <a:ext cx="36671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ESIME CULH.</a:t>
                          </a:r>
                        </a:p>
                        <a:p>
                          <a:pPr algn="ctr" defTabSz="1022350"/>
                          <a:r>
                            <a:rPr lang="es-MX" sz="200"/>
                            <a:t>254.98</a:t>
                          </a:r>
                        </a:p>
                      </a:txBody>
                      <a:useSpRect/>
                    </a:txSp>
                  </a:sp>
                  <a:sp>
                    <a:nvSpPr>
                      <a:cNvPr id="10490" name="Text Box 250"/>
                      <a:cNvSpPr txBox="1">
                        <a:spLocks noChangeArrowheads="1"/>
                      </a:cNvSpPr>
                    </a:nvSpPr>
                    <a:spPr bwMode="auto">
                      <a:xfrm>
                        <a:off x="4833938" y="5794375"/>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242.254</a:t>
                          </a:r>
                        </a:p>
                        <a:p>
                          <a:pPr defTabSz="1022350"/>
                          <a:r>
                            <a:rPr lang="es-MX" sz="200"/>
                            <a:t>245.254</a:t>
                          </a:r>
                        </a:p>
                      </a:txBody>
                      <a:useSpRect/>
                    </a:txSp>
                  </a:sp>
                  <a:sp>
                    <a:nvSpPr>
                      <a:cNvPr id="10491" name="Line 251"/>
                      <a:cNvSpPr>
                        <a:spLocks noChangeShapeType="1"/>
                      </a:cNvSpPr>
                    </a:nvSpPr>
                    <a:spPr bwMode="auto">
                      <a:xfrm flipV="1">
                        <a:off x="3276600" y="5561013"/>
                        <a:ext cx="152400" cy="18891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92" name="Picture 252"/>
                      <a:cNvPicPr>
                        <a:picLocks noChangeAspect="1" noChangeArrowheads="1"/>
                      </a:cNvPicPr>
                    </a:nvPicPr>
                    <a:blipFill>
                      <a:blip r:embed="rId103"/>
                      <a:srcRect/>
                      <a:stretch>
                        <a:fillRect/>
                      </a:stretch>
                    </a:blipFill>
                    <a:spPr bwMode="auto">
                      <a:xfrm>
                        <a:off x="3211513" y="5710238"/>
                        <a:ext cx="111125" cy="112712"/>
                      </a:xfrm>
                      <a:prstGeom prst="rect">
                        <a:avLst/>
                      </a:prstGeom>
                      <a:noFill/>
                      <a:ln w="9525">
                        <a:noFill/>
                        <a:miter lim="800000"/>
                        <a:headEnd/>
                        <a:tailEnd/>
                      </a:ln>
                      <a:effectLst/>
                    </a:spPr>
                  </a:pic>
                  <a:sp>
                    <a:nvSpPr>
                      <a:cNvPr id="10493" name="Line 253"/>
                      <a:cNvSpPr>
                        <a:spLocks noChangeShapeType="1"/>
                      </a:cNvSpPr>
                    </a:nvSpPr>
                    <a:spPr bwMode="auto">
                      <a:xfrm flipH="1" flipV="1">
                        <a:off x="3441700" y="5568950"/>
                        <a:ext cx="174625" cy="17621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494" name="Picture 254"/>
                      <a:cNvPicPr>
                        <a:picLocks noChangeAspect="1" noChangeArrowheads="1"/>
                      </a:cNvPicPr>
                    </a:nvPicPr>
                    <a:blipFill>
                      <a:blip r:embed="rId101"/>
                      <a:srcRect/>
                      <a:stretch>
                        <a:fillRect/>
                      </a:stretch>
                    </a:blipFill>
                    <a:spPr bwMode="auto">
                      <a:xfrm>
                        <a:off x="3514725" y="5740400"/>
                        <a:ext cx="214313" cy="85725"/>
                      </a:xfrm>
                      <a:prstGeom prst="rect">
                        <a:avLst/>
                      </a:prstGeom>
                      <a:noFill/>
                      <a:ln w="9525">
                        <a:noFill/>
                        <a:miter lim="800000"/>
                        <a:headEnd/>
                        <a:tailEnd/>
                      </a:ln>
                      <a:effectLst/>
                    </a:spPr>
                  </a:pic>
                  <a:sp>
                    <a:nvSpPr>
                      <a:cNvPr id="10495" name="Text Box 255"/>
                      <a:cNvSpPr txBox="1">
                        <a:spLocks noChangeArrowheads="1"/>
                      </a:cNvSpPr>
                    </a:nvSpPr>
                    <a:spPr bwMode="auto">
                      <a:xfrm>
                        <a:off x="3281363" y="5384800"/>
                        <a:ext cx="31273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1</a:t>
                          </a:r>
                        </a:p>
                        <a:p>
                          <a:pPr algn="ctr" defTabSz="1022350"/>
                          <a:r>
                            <a:rPr lang="es-MX" sz="200"/>
                            <a:t>254.94(1)</a:t>
                          </a:r>
                        </a:p>
                      </a:txBody>
                      <a:useSpRect/>
                    </a:txSp>
                  </a:sp>
                  <a:sp>
                    <a:nvSpPr>
                      <a:cNvPr id="10496" name="Text Box 256"/>
                      <a:cNvSpPr txBox="1">
                        <a:spLocks noChangeArrowheads="1"/>
                      </a:cNvSpPr>
                    </a:nvSpPr>
                    <a:spPr bwMode="auto">
                      <a:xfrm>
                        <a:off x="3121025" y="580072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238.254</a:t>
                          </a:r>
                        </a:p>
                      </a:txBody>
                      <a:useSpRect/>
                    </a:txSp>
                  </a:sp>
                  <a:sp>
                    <a:nvSpPr>
                      <a:cNvPr id="10497" name="Text Box 257"/>
                      <a:cNvSpPr txBox="1">
                        <a:spLocks noChangeArrowheads="1"/>
                      </a:cNvSpPr>
                    </a:nvSpPr>
                    <a:spPr bwMode="auto">
                      <a:xfrm>
                        <a:off x="3452813" y="580231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237.254</a:t>
                          </a:r>
                        </a:p>
                      </a:txBody>
                      <a:useSpRect/>
                    </a:txSp>
                  </a:sp>
                  <a:sp>
                    <a:nvSpPr>
                      <a:cNvPr id="10498" name="Line 258"/>
                      <a:cNvSpPr>
                        <a:spLocks noChangeShapeType="1"/>
                      </a:cNvSpPr>
                    </a:nvSpPr>
                    <a:spPr bwMode="auto">
                      <a:xfrm flipV="1">
                        <a:off x="6022975" y="5556250"/>
                        <a:ext cx="184150" cy="201613"/>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499" name="Line 259"/>
                      <a:cNvSpPr>
                        <a:spLocks noChangeShapeType="1"/>
                      </a:cNvSpPr>
                    </a:nvSpPr>
                    <a:spPr bwMode="auto">
                      <a:xfrm flipH="1" flipV="1">
                        <a:off x="6199188" y="5553075"/>
                        <a:ext cx="182562" cy="2000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00" name="Picture 260"/>
                      <a:cNvPicPr>
                        <a:picLocks noChangeAspect="1" noChangeArrowheads="1"/>
                      </a:cNvPicPr>
                    </a:nvPicPr>
                    <a:blipFill>
                      <a:blip r:embed="rId101"/>
                      <a:srcRect/>
                      <a:stretch>
                        <a:fillRect/>
                      </a:stretch>
                    </a:blipFill>
                    <a:spPr bwMode="auto">
                      <a:xfrm>
                        <a:off x="6280150" y="5735638"/>
                        <a:ext cx="214313" cy="85725"/>
                      </a:xfrm>
                      <a:prstGeom prst="rect">
                        <a:avLst/>
                      </a:prstGeom>
                      <a:noFill/>
                      <a:ln w="9525">
                        <a:noFill/>
                        <a:miter lim="800000"/>
                        <a:headEnd/>
                        <a:tailEnd/>
                      </a:ln>
                      <a:effectLst/>
                    </a:spPr>
                  </a:pic>
                  <a:sp>
                    <a:nvSpPr>
                      <a:cNvPr id="10501" name="Text Box 261"/>
                      <a:cNvSpPr txBox="1">
                        <a:spLocks noChangeArrowheads="1"/>
                      </a:cNvSpPr>
                    </a:nvSpPr>
                    <a:spPr bwMode="auto">
                      <a:xfrm>
                        <a:off x="6038850" y="5381625"/>
                        <a:ext cx="3270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13</a:t>
                          </a:r>
                        </a:p>
                        <a:p>
                          <a:pPr algn="ctr" defTabSz="1022350"/>
                          <a:r>
                            <a:rPr lang="es-MX" sz="200"/>
                            <a:t>254.90</a:t>
                          </a:r>
                        </a:p>
                      </a:txBody>
                      <a:useSpRect/>
                    </a:txSp>
                  </a:sp>
                  <a:sp>
                    <a:nvSpPr>
                      <a:cNvPr id="10502" name="Text Box 262"/>
                      <a:cNvSpPr txBox="1">
                        <a:spLocks noChangeArrowheads="1"/>
                      </a:cNvSpPr>
                    </a:nvSpPr>
                    <a:spPr bwMode="auto">
                      <a:xfrm>
                        <a:off x="5854700" y="58054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247.254</a:t>
                          </a:r>
                        </a:p>
                      </a:txBody>
                      <a:useSpRect/>
                    </a:txSp>
                  </a:sp>
                  <a:sp>
                    <a:nvSpPr>
                      <a:cNvPr id="10503" name="Text Box 263"/>
                      <a:cNvSpPr txBox="1">
                        <a:spLocks noChangeArrowheads="1"/>
                      </a:cNvSpPr>
                    </a:nvSpPr>
                    <a:spPr bwMode="auto">
                      <a:xfrm>
                        <a:off x="6221413" y="579755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246.254</a:t>
                          </a:r>
                        </a:p>
                      </a:txBody>
                      <a:useSpRect/>
                    </a:txSp>
                  </a:sp>
                  <a:pic>
                    <a:nvPicPr>
                      <a:cNvPr id="10504" name="Picture 264"/>
                      <a:cNvPicPr>
                        <a:picLocks noChangeAspect="1" noChangeArrowheads="1"/>
                      </a:cNvPicPr>
                    </a:nvPicPr>
                    <a:blipFill>
                      <a:blip r:embed="rId101"/>
                      <a:srcRect/>
                      <a:stretch>
                        <a:fillRect/>
                      </a:stretch>
                    </a:blipFill>
                    <a:spPr bwMode="auto">
                      <a:xfrm>
                        <a:off x="5241925" y="5735638"/>
                        <a:ext cx="214313" cy="85725"/>
                      </a:xfrm>
                      <a:prstGeom prst="rect">
                        <a:avLst/>
                      </a:prstGeom>
                      <a:noFill/>
                      <a:ln w="9525">
                        <a:noFill/>
                        <a:miter lim="800000"/>
                        <a:headEnd/>
                        <a:tailEnd/>
                      </a:ln>
                      <a:effectLst/>
                    </a:spPr>
                  </a:pic>
                  <a:pic>
                    <a:nvPicPr>
                      <a:cNvPr id="10505" name="Picture 265"/>
                      <a:cNvPicPr>
                        <a:picLocks noChangeArrowheads="1"/>
                      </a:cNvPicPr>
                    </a:nvPicPr>
                    <a:blipFill>
                      <a:blip r:embed="rId99"/>
                      <a:srcRect/>
                      <a:stretch>
                        <a:fillRect/>
                      </a:stretch>
                    </a:blipFill>
                    <a:spPr bwMode="auto">
                      <a:xfrm>
                        <a:off x="5268913" y="5529263"/>
                        <a:ext cx="160337" cy="79375"/>
                      </a:xfrm>
                      <a:prstGeom prst="rect">
                        <a:avLst/>
                      </a:prstGeom>
                      <a:noFill/>
                      <a:ln w="9525">
                        <a:noFill/>
                        <a:miter lim="800000"/>
                        <a:headEnd/>
                        <a:tailEnd/>
                      </a:ln>
                      <a:effectLst/>
                    </a:spPr>
                  </a:pic>
                  <a:pic>
                    <a:nvPicPr>
                      <a:cNvPr id="10506" name="Picture 266"/>
                      <a:cNvPicPr>
                        <a:picLocks noChangeArrowheads="1"/>
                      </a:cNvPicPr>
                    </a:nvPicPr>
                    <a:blipFill>
                      <a:blip r:embed="rId99"/>
                      <a:srcRect/>
                      <a:stretch>
                        <a:fillRect/>
                      </a:stretch>
                    </a:blipFill>
                    <a:spPr bwMode="auto">
                      <a:xfrm>
                        <a:off x="2530475" y="4721225"/>
                        <a:ext cx="160338" cy="79375"/>
                      </a:xfrm>
                      <a:prstGeom prst="rect">
                        <a:avLst/>
                      </a:prstGeom>
                      <a:noFill/>
                      <a:ln w="9525">
                        <a:noFill/>
                        <a:miter lim="800000"/>
                        <a:headEnd/>
                        <a:tailEnd/>
                      </a:ln>
                      <a:effectLst/>
                    </a:spPr>
                  </a:pic>
                  <a:sp>
                    <a:nvSpPr>
                      <a:cNvPr id="10507" name="Text Box 267"/>
                      <a:cNvSpPr txBox="1">
                        <a:spLocks noChangeArrowheads="1"/>
                      </a:cNvSpPr>
                    </a:nvSpPr>
                    <a:spPr bwMode="auto">
                      <a:xfrm>
                        <a:off x="5181600" y="5384800"/>
                        <a:ext cx="312738"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7</a:t>
                          </a:r>
                        </a:p>
                        <a:p>
                          <a:pPr algn="ctr" defTabSz="1022350"/>
                          <a:r>
                            <a:rPr lang="es-MX" sz="200"/>
                            <a:t>254.82</a:t>
                          </a:r>
                        </a:p>
                      </a:txBody>
                      <a:useSpRect/>
                    </a:txSp>
                  </a:sp>
                  <a:sp>
                    <a:nvSpPr>
                      <a:cNvPr id="10508" name="Text Box 268"/>
                      <a:cNvSpPr txBox="1">
                        <a:spLocks noChangeArrowheads="1"/>
                      </a:cNvSpPr>
                    </a:nvSpPr>
                    <a:spPr bwMode="auto">
                      <a:xfrm>
                        <a:off x="5110163" y="5597525"/>
                        <a:ext cx="311150"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254.85(0)</a:t>
                          </a:r>
                        </a:p>
                      </a:txBody>
                      <a:useSpRect/>
                    </a:txSp>
                  </a:sp>
                  <a:sp>
                    <a:nvSpPr>
                      <a:cNvPr id="10509" name="Text Box 269"/>
                      <a:cNvSpPr txBox="1">
                        <a:spLocks noChangeArrowheads="1"/>
                      </a:cNvSpPr>
                    </a:nvSpPr>
                    <a:spPr bwMode="auto">
                      <a:xfrm>
                        <a:off x="5194300" y="580072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229.254</a:t>
                          </a:r>
                        </a:p>
                      </a:txBody>
                      <a:useSpRect/>
                    </a:txSp>
                  </a:sp>
                  <a:sp>
                    <a:nvSpPr>
                      <a:cNvPr id="10510" name="Line 270"/>
                      <a:cNvSpPr>
                        <a:spLocks noChangeShapeType="1"/>
                      </a:cNvSpPr>
                    </a:nvSpPr>
                    <a:spPr bwMode="auto">
                      <a:xfrm flipV="1">
                        <a:off x="6683375" y="5557838"/>
                        <a:ext cx="207963" cy="1968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11" name="Picture 271"/>
                      <a:cNvPicPr>
                        <a:picLocks noChangeAspect="1" noChangeArrowheads="1"/>
                      </a:cNvPicPr>
                    </a:nvPicPr>
                    <a:blipFill>
                      <a:blip r:embed="rId101"/>
                      <a:srcRect/>
                      <a:stretch>
                        <a:fillRect/>
                      </a:stretch>
                    </a:blipFill>
                    <a:spPr bwMode="auto">
                      <a:xfrm>
                        <a:off x="6786563" y="5938838"/>
                        <a:ext cx="214312" cy="85725"/>
                      </a:xfrm>
                      <a:prstGeom prst="rect">
                        <a:avLst/>
                      </a:prstGeom>
                      <a:noFill/>
                      <a:ln w="9525">
                        <a:noFill/>
                        <a:miter lim="800000"/>
                        <a:headEnd/>
                        <a:tailEnd/>
                      </a:ln>
                      <a:effectLst/>
                    </a:spPr>
                  </a:pic>
                  <a:pic>
                    <a:nvPicPr>
                      <a:cNvPr id="10512" name="Picture 272"/>
                      <a:cNvPicPr>
                        <a:picLocks noChangeArrowheads="1"/>
                      </a:cNvPicPr>
                    </a:nvPicPr>
                    <a:blipFill>
                      <a:blip r:embed="rId99"/>
                      <a:srcRect/>
                      <a:stretch>
                        <a:fillRect/>
                      </a:stretch>
                    </a:blipFill>
                    <a:spPr bwMode="auto">
                      <a:xfrm>
                        <a:off x="6813550" y="5735638"/>
                        <a:ext cx="160338" cy="79375"/>
                      </a:xfrm>
                      <a:prstGeom prst="rect">
                        <a:avLst/>
                      </a:prstGeom>
                      <a:noFill/>
                      <a:ln w="9525">
                        <a:noFill/>
                        <a:miter lim="800000"/>
                        <a:headEnd/>
                        <a:tailEnd/>
                      </a:ln>
                      <a:effectLst/>
                    </a:spPr>
                  </a:pic>
                  <a:sp>
                    <a:nvSpPr>
                      <a:cNvPr id="10513" name="Text Box 273"/>
                      <a:cNvSpPr txBox="1">
                        <a:spLocks noChangeArrowheads="1"/>
                      </a:cNvSpPr>
                    </a:nvSpPr>
                    <a:spPr bwMode="auto">
                      <a:xfrm>
                        <a:off x="6743700" y="5381625"/>
                        <a:ext cx="338138"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ESCA TEP.</a:t>
                          </a:r>
                        </a:p>
                        <a:p>
                          <a:pPr algn="ctr" defTabSz="1022350"/>
                          <a:r>
                            <a:rPr lang="es-MX" sz="200"/>
                            <a:t>254.74</a:t>
                          </a:r>
                        </a:p>
                      </a:txBody>
                      <a:useSpRect/>
                    </a:txSp>
                  </a:sp>
                  <a:sp>
                    <a:nvSpPr>
                      <a:cNvPr id="10514" name="Text Box 274"/>
                      <a:cNvSpPr txBox="1">
                        <a:spLocks noChangeArrowheads="1"/>
                      </a:cNvSpPr>
                    </a:nvSpPr>
                    <a:spPr bwMode="auto">
                      <a:xfrm>
                        <a:off x="6532563" y="579596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249.254</a:t>
                          </a:r>
                        </a:p>
                      </a:txBody>
                      <a:useSpRect/>
                    </a:txSp>
                  </a:sp>
                  <a:sp>
                    <a:nvSpPr>
                      <a:cNvPr id="10515" name="Text Box 275"/>
                      <a:cNvSpPr txBox="1">
                        <a:spLocks noChangeArrowheads="1"/>
                      </a:cNvSpPr>
                    </a:nvSpPr>
                    <a:spPr bwMode="auto">
                      <a:xfrm>
                        <a:off x="6838950" y="5762625"/>
                        <a:ext cx="36830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ESCA TEP.(2)</a:t>
                          </a:r>
                        </a:p>
                        <a:p>
                          <a:pPr algn="ctr" defTabSz="1022350"/>
                          <a:r>
                            <a:rPr lang="es-MX" sz="200"/>
                            <a:t>254.78</a:t>
                          </a:r>
                        </a:p>
                      </a:txBody>
                      <a:useSpRect/>
                    </a:txSp>
                  </a:sp>
                  <a:sp>
                    <a:nvSpPr>
                      <a:cNvPr id="10516" name="Text Box 276"/>
                      <a:cNvSpPr txBox="1">
                        <a:spLocks noChangeArrowheads="1"/>
                      </a:cNvSpPr>
                    </a:nvSpPr>
                    <a:spPr bwMode="auto">
                      <a:xfrm>
                        <a:off x="6754813" y="59959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248.254</a:t>
                          </a:r>
                        </a:p>
                      </a:txBody>
                      <a:useSpRect/>
                    </a:txSp>
                  </a:sp>
                  <a:pic>
                    <a:nvPicPr>
                      <a:cNvPr id="10517" name="Picture 277"/>
                      <a:cNvPicPr>
                        <a:picLocks noChangeAspect="1" noChangeArrowheads="1"/>
                      </a:cNvPicPr>
                    </a:nvPicPr>
                    <a:blipFill>
                      <a:blip r:embed="rId101"/>
                      <a:srcRect/>
                      <a:stretch>
                        <a:fillRect/>
                      </a:stretch>
                    </a:blipFill>
                    <a:spPr bwMode="auto">
                      <a:xfrm>
                        <a:off x="5586413" y="5734050"/>
                        <a:ext cx="214312" cy="85725"/>
                      </a:xfrm>
                      <a:prstGeom prst="rect">
                        <a:avLst/>
                      </a:prstGeom>
                      <a:noFill/>
                      <a:ln w="9525">
                        <a:noFill/>
                        <a:miter lim="800000"/>
                        <a:headEnd/>
                        <a:tailEnd/>
                      </a:ln>
                      <a:effectLst/>
                    </a:spPr>
                  </a:pic>
                  <a:sp>
                    <a:nvSpPr>
                      <a:cNvPr id="10518" name="Text Box 278"/>
                      <a:cNvSpPr txBox="1">
                        <a:spLocks noChangeArrowheads="1"/>
                      </a:cNvSpPr>
                    </a:nvSpPr>
                    <a:spPr bwMode="auto">
                      <a:xfrm>
                        <a:off x="5537200" y="5381625"/>
                        <a:ext cx="31115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CET 1 A</a:t>
                          </a:r>
                        </a:p>
                        <a:p>
                          <a:pPr algn="ctr" defTabSz="1022350"/>
                          <a:r>
                            <a:rPr lang="es-MX" sz="200"/>
                            <a:t>254.66(1)</a:t>
                          </a:r>
                        </a:p>
                      </a:txBody>
                      <a:useSpRect/>
                    </a:txSp>
                  </a:sp>
                  <a:sp>
                    <a:nvSpPr>
                      <a:cNvPr id="10519" name="Text Box 279"/>
                      <a:cNvSpPr txBox="1">
                        <a:spLocks noChangeArrowheads="1"/>
                      </a:cNvSpPr>
                    </a:nvSpPr>
                    <a:spPr bwMode="auto">
                      <a:xfrm>
                        <a:off x="5499100" y="578961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234.254</a:t>
                          </a:r>
                        </a:p>
                      </a:txBody>
                      <a:useSpRect/>
                    </a:txSp>
                  </a:sp>
                  <a:pic>
                    <a:nvPicPr>
                      <a:cNvPr id="10520" name="Picture 280"/>
                      <a:cNvPicPr>
                        <a:picLocks noChangeArrowheads="1"/>
                      </a:cNvPicPr>
                    </a:nvPicPr>
                    <a:blipFill>
                      <a:blip r:embed="rId99"/>
                      <a:srcRect/>
                      <a:stretch>
                        <a:fillRect/>
                      </a:stretch>
                    </a:blipFill>
                    <a:spPr bwMode="auto">
                      <a:xfrm>
                        <a:off x="4233863" y="5529263"/>
                        <a:ext cx="160337" cy="79375"/>
                      </a:xfrm>
                      <a:prstGeom prst="rect">
                        <a:avLst/>
                      </a:prstGeom>
                      <a:noFill/>
                      <a:ln w="9525">
                        <a:noFill/>
                        <a:miter lim="800000"/>
                        <a:headEnd/>
                        <a:tailEnd/>
                      </a:ln>
                      <a:effectLst/>
                    </a:spPr>
                  </a:pic>
                  <a:pic>
                    <a:nvPicPr>
                      <a:cNvPr id="10521" name="Picture 281"/>
                      <a:cNvPicPr>
                        <a:picLocks noChangeArrowheads="1"/>
                      </a:cNvPicPr>
                    </a:nvPicPr>
                    <a:blipFill>
                      <a:blip r:embed="rId99"/>
                      <a:srcRect/>
                      <a:stretch>
                        <a:fillRect/>
                      </a:stretch>
                    </a:blipFill>
                    <a:spPr bwMode="auto">
                      <a:xfrm>
                        <a:off x="2660650" y="5529263"/>
                        <a:ext cx="160338" cy="79375"/>
                      </a:xfrm>
                      <a:prstGeom prst="rect">
                        <a:avLst/>
                      </a:prstGeom>
                      <a:noFill/>
                      <a:ln w="9525">
                        <a:noFill/>
                        <a:miter lim="800000"/>
                        <a:headEnd/>
                        <a:tailEnd/>
                      </a:ln>
                      <a:effectLst/>
                    </a:spPr>
                  </a:pic>
                  <a:pic>
                    <a:nvPicPr>
                      <a:cNvPr id="10522" name="Picture 282"/>
                      <a:cNvPicPr>
                        <a:picLocks noChangeArrowheads="1"/>
                      </a:cNvPicPr>
                    </a:nvPicPr>
                    <a:blipFill>
                      <a:blip r:embed="rId99"/>
                      <a:srcRect/>
                      <a:stretch>
                        <a:fillRect/>
                      </a:stretch>
                    </a:blipFill>
                    <a:spPr bwMode="auto">
                      <a:xfrm>
                        <a:off x="4579938" y="5529263"/>
                        <a:ext cx="160337" cy="79375"/>
                      </a:xfrm>
                      <a:prstGeom prst="rect">
                        <a:avLst/>
                      </a:prstGeom>
                      <a:noFill/>
                      <a:ln w="9525">
                        <a:noFill/>
                        <a:miter lim="800000"/>
                        <a:headEnd/>
                        <a:tailEnd/>
                      </a:ln>
                      <a:effectLst/>
                    </a:spPr>
                  </a:pic>
                  <a:pic>
                    <a:nvPicPr>
                      <a:cNvPr id="10523" name="Picture 283"/>
                      <a:cNvPicPr>
                        <a:picLocks noChangeArrowheads="1"/>
                      </a:cNvPicPr>
                    </a:nvPicPr>
                    <a:blipFill>
                      <a:blip r:embed="rId99"/>
                      <a:srcRect/>
                      <a:stretch>
                        <a:fillRect/>
                      </a:stretch>
                    </a:blipFill>
                    <a:spPr bwMode="auto">
                      <a:xfrm>
                        <a:off x="4926013" y="5529263"/>
                        <a:ext cx="158750" cy="79375"/>
                      </a:xfrm>
                      <a:prstGeom prst="rect">
                        <a:avLst/>
                      </a:prstGeom>
                      <a:noFill/>
                      <a:ln w="9525">
                        <a:noFill/>
                        <a:miter lim="800000"/>
                        <a:headEnd/>
                        <a:tailEnd/>
                      </a:ln>
                      <a:effectLst/>
                    </a:spPr>
                  </a:pic>
                  <a:pic>
                    <a:nvPicPr>
                      <a:cNvPr id="10524" name="Picture 284"/>
                      <a:cNvPicPr>
                        <a:picLocks noChangeArrowheads="1"/>
                      </a:cNvPicPr>
                    </a:nvPicPr>
                    <a:blipFill>
                      <a:blip r:embed="rId99"/>
                      <a:srcRect/>
                      <a:stretch>
                        <a:fillRect/>
                      </a:stretch>
                    </a:blipFill>
                    <a:spPr bwMode="auto">
                      <a:xfrm>
                        <a:off x="3354388" y="5526088"/>
                        <a:ext cx="160337" cy="77787"/>
                      </a:xfrm>
                      <a:prstGeom prst="rect">
                        <a:avLst/>
                      </a:prstGeom>
                      <a:noFill/>
                      <a:ln w="9525">
                        <a:noFill/>
                        <a:miter lim="800000"/>
                        <a:headEnd/>
                        <a:tailEnd/>
                      </a:ln>
                      <a:effectLst/>
                    </a:spPr>
                  </a:pic>
                  <a:pic>
                    <a:nvPicPr>
                      <a:cNvPr id="10525" name="Picture 285"/>
                      <a:cNvPicPr>
                        <a:picLocks noChangeArrowheads="1"/>
                      </a:cNvPicPr>
                    </a:nvPicPr>
                    <a:blipFill>
                      <a:blip r:embed="rId99"/>
                      <a:srcRect/>
                      <a:stretch>
                        <a:fillRect/>
                      </a:stretch>
                    </a:blipFill>
                    <a:spPr bwMode="auto">
                      <a:xfrm>
                        <a:off x="6119813" y="5529263"/>
                        <a:ext cx="160337" cy="79375"/>
                      </a:xfrm>
                      <a:prstGeom prst="rect">
                        <a:avLst/>
                      </a:prstGeom>
                      <a:noFill/>
                      <a:ln w="9525">
                        <a:noFill/>
                        <a:miter lim="800000"/>
                        <a:headEnd/>
                        <a:tailEnd/>
                      </a:ln>
                      <a:effectLst/>
                    </a:spPr>
                  </a:pic>
                  <a:pic>
                    <a:nvPicPr>
                      <a:cNvPr id="10526" name="Picture 286"/>
                      <a:cNvPicPr>
                        <a:picLocks noChangeArrowheads="1"/>
                      </a:cNvPicPr>
                    </a:nvPicPr>
                    <a:blipFill>
                      <a:blip r:embed="rId99"/>
                      <a:srcRect/>
                      <a:stretch>
                        <a:fillRect/>
                      </a:stretch>
                    </a:blipFill>
                    <a:spPr bwMode="auto">
                      <a:xfrm>
                        <a:off x="6813550" y="5530850"/>
                        <a:ext cx="160338" cy="79375"/>
                      </a:xfrm>
                      <a:prstGeom prst="rect">
                        <a:avLst/>
                      </a:prstGeom>
                      <a:noFill/>
                      <a:ln w="9525">
                        <a:noFill/>
                        <a:miter lim="800000"/>
                        <a:headEnd/>
                        <a:tailEnd/>
                      </a:ln>
                      <a:effectLst/>
                    </a:spPr>
                  </a:pic>
                  <a:pic>
                    <a:nvPicPr>
                      <a:cNvPr id="10527" name="Picture 287"/>
                      <a:cNvPicPr>
                        <a:picLocks noChangeArrowheads="1"/>
                      </a:cNvPicPr>
                    </a:nvPicPr>
                    <a:blipFill>
                      <a:blip r:embed="rId99"/>
                      <a:srcRect/>
                      <a:stretch>
                        <a:fillRect/>
                      </a:stretch>
                    </a:blipFill>
                    <a:spPr bwMode="auto">
                      <a:xfrm>
                        <a:off x="5613400" y="5530850"/>
                        <a:ext cx="160338" cy="79375"/>
                      </a:xfrm>
                      <a:prstGeom prst="rect">
                        <a:avLst/>
                      </a:prstGeom>
                      <a:noFill/>
                      <a:ln w="9525">
                        <a:noFill/>
                        <a:miter lim="800000"/>
                        <a:headEnd/>
                        <a:tailEnd/>
                      </a:ln>
                      <a:effectLst/>
                    </a:spPr>
                  </a:pic>
                  <a:sp>
                    <a:nvSpPr>
                      <a:cNvPr id="10528" name="Line 288"/>
                      <a:cNvSpPr>
                        <a:spLocks noChangeShapeType="1"/>
                      </a:cNvSpPr>
                    </a:nvSpPr>
                    <a:spPr bwMode="auto">
                      <a:xfrm flipH="1">
                        <a:off x="6804025" y="3722688"/>
                        <a:ext cx="206375" cy="1270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29" name="Text Box 289"/>
                      <a:cNvSpPr txBox="1">
                        <a:spLocks noChangeArrowheads="1"/>
                      </a:cNvSpPr>
                    </a:nvSpPr>
                    <a:spPr bwMode="auto">
                      <a:xfrm>
                        <a:off x="7315200" y="3757613"/>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218.254</a:t>
                          </a:r>
                        </a:p>
                        <a:p>
                          <a:pPr algn="ctr" defTabSz="1022350"/>
                          <a:r>
                            <a:rPr lang="es-MX" sz="200"/>
                            <a:t>219.254</a:t>
                          </a:r>
                        </a:p>
                      </a:txBody>
                      <a:useSpRect/>
                    </a:txSp>
                  </a:sp>
                  <a:pic>
                    <a:nvPicPr>
                      <a:cNvPr id="10530" name="Picture 290"/>
                      <a:cNvPicPr preferRelativeResize="0">
                        <a:picLocks noChangeAspect="1" noChangeArrowheads="1"/>
                      </a:cNvPicPr>
                    </a:nvPicPr>
                    <a:blipFill>
                      <a:blip r:embed="rId101"/>
                      <a:srcRect/>
                      <a:stretch>
                        <a:fillRect/>
                      </a:stretch>
                    </a:blipFill>
                    <a:spPr bwMode="auto">
                      <a:xfrm>
                        <a:off x="6899275" y="4049713"/>
                        <a:ext cx="214313" cy="85725"/>
                      </a:xfrm>
                      <a:prstGeom prst="rect">
                        <a:avLst/>
                      </a:prstGeom>
                      <a:noFill/>
                      <a:ln w="9525">
                        <a:noFill/>
                        <a:miter lim="800000"/>
                        <a:headEnd/>
                        <a:tailEnd/>
                      </a:ln>
                      <a:effectLst/>
                    </a:spPr>
                  </a:pic>
                  <a:pic>
                    <a:nvPicPr>
                      <a:cNvPr id="10531" name="Picture 291"/>
                      <a:cNvPicPr preferRelativeResize="0">
                        <a:picLocks noChangeAspect="1" noChangeArrowheads="1"/>
                      </a:cNvPicPr>
                    </a:nvPicPr>
                    <a:blipFill>
                      <a:blip r:embed="rId101"/>
                      <a:srcRect/>
                      <a:stretch>
                        <a:fillRect/>
                      </a:stretch>
                    </a:blipFill>
                    <a:spPr bwMode="auto">
                      <a:xfrm>
                        <a:off x="6669088" y="3825875"/>
                        <a:ext cx="214312" cy="85725"/>
                      </a:xfrm>
                      <a:prstGeom prst="rect">
                        <a:avLst/>
                      </a:prstGeom>
                      <a:noFill/>
                      <a:ln w="9525">
                        <a:noFill/>
                        <a:miter lim="800000"/>
                        <a:headEnd/>
                        <a:tailEnd/>
                      </a:ln>
                      <a:effectLst/>
                    </a:spPr>
                  </a:pic>
                  <a:sp>
                    <a:nvSpPr>
                      <a:cNvPr id="10532" name="Text Box 292"/>
                      <a:cNvSpPr txBox="1">
                        <a:spLocks noChangeArrowheads="1"/>
                      </a:cNvSpPr>
                    </a:nvSpPr>
                    <a:spPr bwMode="auto">
                      <a:xfrm>
                        <a:off x="7226300" y="3933825"/>
                        <a:ext cx="385763"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CENLEX Z</a:t>
                          </a:r>
                        </a:p>
                        <a:p>
                          <a:pPr algn="ctr" defTabSz="1022350"/>
                          <a:r>
                            <a:rPr lang="es-MX" sz="200"/>
                            <a:t>PLANETARIO</a:t>
                          </a:r>
                        </a:p>
                        <a:p>
                          <a:pPr algn="ctr" defTabSz="1022350"/>
                          <a:r>
                            <a:rPr lang="es-MX" sz="200"/>
                            <a:t>DIR. ACT. DEP.</a:t>
                          </a:r>
                        </a:p>
                        <a:p>
                          <a:pPr algn="ctr" defTabSz="1022350"/>
                          <a:r>
                            <a:rPr lang="es-MX" sz="200"/>
                            <a:t>108.254</a:t>
                          </a:r>
                        </a:p>
                      </a:txBody>
                      <a:useSpRect/>
                    </a:txSp>
                  </a:sp>
                  <a:sp>
                    <a:nvSpPr>
                      <a:cNvPr id="10533" name="Line 293"/>
                      <a:cNvSpPr>
                        <a:spLocks noChangeShapeType="1"/>
                      </a:cNvSpPr>
                    </a:nvSpPr>
                    <a:spPr bwMode="auto">
                      <a:xfrm>
                        <a:off x="7010400" y="3722688"/>
                        <a:ext cx="222250" cy="295275"/>
                      </a:xfrm>
                      <a:prstGeom prst="line">
                        <a:avLst/>
                      </a:prstGeom>
                      <a:noFill/>
                      <a:ln w="1270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34" name="Text Box 294"/>
                      <a:cNvSpPr txBox="1">
                        <a:spLocks noChangeArrowheads="1"/>
                      </a:cNvSpPr>
                    </a:nvSpPr>
                    <a:spPr bwMode="auto">
                      <a:xfrm>
                        <a:off x="6291263" y="3884613"/>
                        <a:ext cx="361950"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SERVICIOS</a:t>
                          </a:r>
                        </a:p>
                        <a:p>
                          <a:pPr algn="ctr" defTabSz="1022350"/>
                          <a:r>
                            <a:rPr lang="es-MX" sz="200"/>
                            <a:t>ESCOLARES</a:t>
                          </a:r>
                        </a:p>
                        <a:p>
                          <a:pPr algn="ctr" defTabSz="1022350"/>
                          <a:r>
                            <a:rPr lang="es-MX" sz="200"/>
                            <a:t>78.254</a:t>
                          </a:r>
                        </a:p>
                      </a:txBody>
                      <a:useSpRect/>
                    </a:txSp>
                  </a:sp>
                  <a:sp>
                    <a:nvSpPr>
                      <a:cNvPr id="10535" name="Line 295"/>
                      <a:cNvSpPr>
                        <a:spLocks noChangeShapeType="1"/>
                      </a:cNvSpPr>
                    </a:nvSpPr>
                    <a:spPr bwMode="auto">
                      <a:xfrm>
                        <a:off x="7013575" y="3725863"/>
                        <a:ext cx="244475" cy="125412"/>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36" name="Picture 296"/>
                      <a:cNvPicPr preferRelativeResize="0">
                        <a:picLocks noChangeArrowheads="1"/>
                      </a:cNvPicPr>
                    </a:nvPicPr>
                    <a:blipFill>
                      <a:blip r:embed="rId99"/>
                      <a:srcRect/>
                      <a:stretch>
                        <a:fillRect/>
                      </a:stretch>
                    </a:blipFill>
                    <a:spPr bwMode="auto">
                      <a:xfrm>
                        <a:off x="6929438" y="3700463"/>
                        <a:ext cx="160337" cy="79375"/>
                      </a:xfrm>
                      <a:prstGeom prst="rect">
                        <a:avLst/>
                      </a:prstGeom>
                      <a:noFill/>
                      <a:ln w="9525">
                        <a:noFill/>
                        <a:miter lim="800000"/>
                        <a:headEnd/>
                        <a:tailEnd/>
                      </a:ln>
                      <a:effectLst/>
                    </a:spPr>
                  </a:pic>
                  <a:pic>
                    <a:nvPicPr>
                      <a:cNvPr id="10537" name="Picture 297"/>
                      <a:cNvPicPr preferRelativeResize="0">
                        <a:picLocks noChangeAspect="1" noChangeArrowheads="1"/>
                      </a:cNvPicPr>
                    </a:nvPicPr>
                    <a:blipFill>
                      <a:blip r:embed="rId101"/>
                      <a:srcRect/>
                      <a:stretch>
                        <a:fillRect/>
                      </a:stretch>
                    </a:blipFill>
                    <a:spPr bwMode="auto">
                      <a:xfrm>
                        <a:off x="7175500" y="3830638"/>
                        <a:ext cx="214313" cy="85725"/>
                      </a:xfrm>
                      <a:prstGeom prst="rect">
                        <a:avLst/>
                      </a:prstGeom>
                      <a:noFill/>
                      <a:ln w="9525">
                        <a:noFill/>
                        <a:miter lim="800000"/>
                        <a:headEnd/>
                        <a:tailEnd/>
                      </a:ln>
                      <a:effectLst/>
                    </a:spPr>
                  </a:pic>
                  <a:sp>
                    <a:nvSpPr>
                      <a:cNvPr id="10538" name="Text Box 298"/>
                      <a:cNvSpPr txBox="1">
                        <a:spLocks noChangeArrowheads="1"/>
                      </a:cNvSpPr>
                    </a:nvSpPr>
                    <a:spPr bwMode="auto">
                      <a:xfrm>
                        <a:off x="6661150" y="3733800"/>
                        <a:ext cx="280988"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19.254</a:t>
                          </a:r>
                        </a:p>
                      </a:txBody>
                      <a:useSpRect/>
                    </a:txSp>
                  </a:sp>
                  <a:pic>
                    <a:nvPicPr>
                      <a:cNvPr id="10539" name="Picture 299"/>
                      <a:cNvPicPr preferRelativeResize="0">
                        <a:picLocks noChangeAspect="1" noChangeArrowheads="1"/>
                      </a:cNvPicPr>
                    </a:nvPicPr>
                    <a:blipFill>
                      <a:blip r:embed="rId101"/>
                      <a:srcRect/>
                      <a:stretch>
                        <a:fillRect/>
                      </a:stretch>
                    </a:blipFill>
                    <a:spPr bwMode="auto">
                      <a:xfrm>
                        <a:off x="7118350" y="3962400"/>
                        <a:ext cx="214313" cy="84138"/>
                      </a:xfrm>
                      <a:prstGeom prst="rect">
                        <a:avLst/>
                      </a:prstGeom>
                      <a:noFill/>
                      <a:ln w="9525">
                        <a:noFill/>
                        <a:miter lim="800000"/>
                        <a:headEnd/>
                        <a:tailEnd/>
                      </a:ln>
                      <a:effectLst/>
                    </a:spPr>
                  </a:pic>
                  <a:sp>
                    <a:nvSpPr>
                      <a:cNvPr id="10540" name="Line 300"/>
                      <a:cNvSpPr>
                        <a:spLocks noChangeShapeType="1"/>
                      </a:cNvSpPr>
                    </a:nvSpPr>
                    <a:spPr bwMode="auto">
                      <a:xfrm flipH="1">
                        <a:off x="8664575" y="3563938"/>
                        <a:ext cx="295275" cy="2063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41" name="Picture 301"/>
                      <a:cNvPicPr preferRelativeResize="0">
                        <a:picLocks noChangeAspect="1" noChangeArrowheads="1"/>
                      </a:cNvPicPr>
                    </a:nvPicPr>
                    <a:blipFill>
                      <a:blip r:embed="rId101"/>
                      <a:srcRect/>
                      <a:stretch>
                        <a:fillRect/>
                      </a:stretch>
                    </a:blipFill>
                    <a:spPr bwMode="auto">
                      <a:xfrm>
                        <a:off x="8907463" y="3527425"/>
                        <a:ext cx="215900" cy="85725"/>
                      </a:xfrm>
                      <a:prstGeom prst="rect">
                        <a:avLst/>
                      </a:prstGeom>
                      <a:noFill/>
                      <a:ln w="9525">
                        <a:noFill/>
                        <a:miter lim="800000"/>
                        <a:headEnd/>
                        <a:tailEnd/>
                      </a:ln>
                      <a:effectLst/>
                    </a:spPr>
                  </a:pic>
                  <a:sp>
                    <a:nvSpPr>
                      <a:cNvPr id="10542" name="Text Box 302"/>
                      <a:cNvSpPr txBox="1">
                        <a:spLocks noChangeArrowheads="1"/>
                      </a:cNvSpPr>
                    </a:nvSpPr>
                    <a:spPr bwMode="auto">
                      <a:xfrm>
                        <a:off x="8861425" y="3273425"/>
                        <a:ext cx="336550" cy="25241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ESIME TIC.</a:t>
                          </a:r>
                        </a:p>
                        <a:p>
                          <a:pPr algn="ctr" defTabSz="1022350"/>
                          <a:r>
                            <a:rPr lang="es-MX" sz="200"/>
                            <a:t>ESIA TIC.</a:t>
                          </a:r>
                        </a:p>
                        <a:p>
                          <a:pPr algn="ctr" defTabSz="1022350"/>
                          <a:r>
                            <a:rPr lang="es-MX" sz="200"/>
                            <a:t>UPIBI</a:t>
                          </a:r>
                        </a:p>
                        <a:p>
                          <a:pPr algn="ctr" defTabSz="1022350"/>
                          <a:r>
                            <a:rPr lang="es-MX" sz="200"/>
                            <a:t>204.254</a:t>
                          </a:r>
                        </a:p>
                        <a:p>
                          <a:pPr algn="ctr" defTabSz="1022350"/>
                          <a:r>
                            <a:rPr lang="es-MX" sz="200"/>
                            <a:t>205.254</a:t>
                          </a:r>
                        </a:p>
                      </a:txBody>
                      <a:useSpRect/>
                    </a:txSp>
                  </a:sp>
                  <a:pic>
                    <a:nvPicPr>
                      <a:cNvPr id="10543" name="Picture 303"/>
                      <a:cNvPicPr preferRelativeResize="0">
                        <a:picLocks noChangeArrowheads="1"/>
                      </a:cNvPicPr>
                    </a:nvPicPr>
                    <a:blipFill>
                      <a:blip r:embed="rId99"/>
                      <a:srcRect/>
                      <a:stretch>
                        <a:fillRect/>
                      </a:stretch>
                    </a:blipFill>
                    <a:spPr bwMode="auto">
                      <a:xfrm>
                        <a:off x="8589963" y="3533775"/>
                        <a:ext cx="160337" cy="79375"/>
                      </a:xfrm>
                      <a:prstGeom prst="rect">
                        <a:avLst/>
                      </a:prstGeom>
                      <a:noFill/>
                      <a:ln w="9525">
                        <a:noFill/>
                        <a:miter lim="800000"/>
                        <a:headEnd/>
                        <a:tailEnd/>
                      </a:ln>
                      <a:effectLst/>
                    </a:spPr>
                  </a:pic>
                  <a:sp>
                    <a:nvSpPr>
                      <a:cNvPr id="10544" name="Line 304"/>
                      <a:cNvSpPr>
                        <a:spLocks noChangeShapeType="1"/>
                      </a:cNvSpPr>
                    </a:nvSpPr>
                    <a:spPr bwMode="auto">
                      <a:xfrm>
                        <a:off x="6454775" y="3711575"/>
                        <a:ext cx="0" cy="1111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45" name="Picture 305"/>
                      <a:cNvPicPr preferRelativeResize="0">
                        <a:picLocks noChangeAspect="1" noChangeArrowheads="1"/>
                      </a:cNvPicPr>
                    </a:nvPicPr>
                    <a:blipFill>
                      <a:blip r:embed="rId101"/>
                      <a:srcRect/>
                      <a:stretch>
                        <a:fillRect/>
                      </a:stretch>
                    </a:blipFill>
                    <a:spPr bwMode="auto">
                      <a:xfrm>
                        <a:off x="6342063" y="3794125"/>
                        <a:ext cx="214312" cy="85725"/>
                      </a:xfrm>
                      <a:prstGeom prst="rect">
                        <a:avLst/>
                      </a:prstGeom>
                      <a:noFill/>
                      <a:ln w="9525">
                        <a:noFill/>
                        <a:miter lim="800000"/>
                        <a:headEnd/>
                        <a:tailEnd/>
                      </a:ln>
                      <a:effectLst/>
                    </a:spPr>
                  </a:pic>
                  <a:pic>
                    <a:nvPicPr>
                      <a:cNvPr id="10546" name="Picture 306"/>
                      <a:cNvPicPr preferRelativeResize="0">
                        <a:picLocks noChangeArrowheads="1"/>
                      </a:cNvPicPr>
                    </a:nvPicPr>
                    <a:blipFill>
                      <a:blip r:embed="rId99"/>
                      <a:srcRect/>
                      <a:stretch>
                        <a:fillRect/>
                      </a:stretch>
                    </a:blipFill>
                    <a:spPr bwMode="auto">
                      <a:xfrm>
                        <a:off x="6372225" y="3676650"/>
                        <a:ext cx="160338" cy="79375"/>
                      </a:xfrm>
                      <a:prstGeom prst="rect">
                        <a:avLst/>
                      </a:prstGeom>
                      <a:noFill/>
                      <a:ln w="9525">
                        <a:noFill/>
                        <a:miter lim="800000"/>
                        <a:headEnd/>
                        <a:tailEnd/>
                      </a:ln>
                      <a:effectLst/>
                    </a:spPr>
                  </a:pic>
                  <a:sp>
                    <a:nvSpPr>
                      <a:cNvPr id="10547" name="Text Box 307"/>
                      <a:cNvSpPr txBox="1">
                        <a:spLocks noChangeArrowheads="1"/>
                      </a:cNvSpPr>
                    </a:nvSpPr>
                    <a:spPr bwMode="auto">
                      <a:xfrm>
                        <a:off x="6176963" y="372427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211.254</a:t>
                          </a:r>
                        </a:p>
                      </a:txBody>
                      <a:useSpRect/>
                    </a:txSp>
                  </a:sp>
                  <a:sp>
                    <a:nvSpPr>
                      <a:cNvPr id="10548" name="Line 308"/>
                      <a:cNvSpPr>
                        <a:spLocks noChangeShapeType="1"/>
                      </a:cNvSpPr>
                    </a:nvSpPr>
                    <a:spPr bwMode="auto">
                      <a:xfrm flipH="1" flipV="1">
                        <a:off x="6270625" y="2713038"/>
                        <a:ext cx="238125" cy="381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49" name="Line 309"/>
                      <a:cNvSpPr>
                        <a:spLocks noChangeShapeType="1"/>
                      </a:cNvSpPr>
                    </a:nvSpPr>
                    <a:spPr bwMode="auto">
                      <a:xfrm>
                        <a:off x="6167438" y="2516188"/>
                        <a:ext cx="117475" cy="2095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50" name="Line 310"/>
                      <a:cNvSpPr>
                        <a:spLocks noChangeShapeType="1"/>
                      </a:cNvSpPr>
                    </a:nvSpPr>
                    <a:spPr bwMode="auto">
                      <a:xfrm flipH="1">
                        <a:off x="6292850" y="2436813"/>
                        <a:ext cx="114300" cy="2794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51" name="Picture 311"/>
                      <a:cNvPicPr preferRelativeResize="0">
                        <a:picLocks noChangeAspect="1" noChangeArrowheads="1"/>
                      </a:cNvPicPr>
                    </a:nvPicPr>
                    <a:blipFill>
                      <a:blip r:embed="rId101"/>
                      <a:srcRect/>
                      <a:stretch>
                        <a:fillRect/>
                      </a:stretch>
                    </a:blipFill>
                    <a:spPr bwMode="auto">
                      <a:xfrm>
                        <a:off x="6310313" y="2406650"/>
                        <a:ext cx="215900" cy="85725"/>
                      </a:xfrm>
                      <a:prstGeom prst="rect">
                        <a:avLst/>
                      </a:prstGeom>
                      <a:noFill/>
                      <a:ln w="9525">
                        <a:noFill/>
                        <a:miter lim="800000"/>
                        <a:headEnd/>
                        <a:tailEnd/>
                      </a:ln>
                      <a:effectLst/>
                    </a:spPr>
                  </a:pic>
                  <a:pic>
                    <a:nvPicPr>
                      <a:cNvPr id="10552" name="Picture 312"/>
                      <a:cNvPicPr preferRelativeResize="0">
                        <a:picLocks noChangeAspect="1" noChangeArrowheads="1"/>
                      </a:cNvPicPr>
                    </a:nvPicPr>
                    <a:blipFill>
                      <a:blip r:embed="rId101"/>
                      <a:srcRect/>
                      <a:stretch>
                        <a:fillRect/>
                      </a:stretch>
                    </a:blipFill>
                    <a:spPr bwMode="auto">
                      <a:xfrm>
                        <a:off x="6075363" y="2508250"/>
                        <a:ext cx="214312" cy="85725"/>
                      </a:xfrm>
                      <a:prstGeom prst="rect">
                        <a:avLst/>
                      </a:prstGeom>
                      <a:noFill/>
                      <a:ln w="9525">
                        <a:noFill/>
                        <a:miter lim="800000"/>
                        <a:headEnd/>
                        <a:tailEnd/>
                      </a:ln>
                      <a:effectLst/>
                    </a:spPr>
                  </a:pic>
                  <a:pic>
                    <a:nvPicPr>
                      <a:cNvPr id="10553" name="Picture 313"/>
                      <a:cNvPicPr preferRelativeResize="0">
                        <a:picLocks noChangeAspect="1" noChangeArrowheads="1"/>
                      </a:cNvPicPr>
                    </a:nvPicPr>
                    <a:blipFill>
                      <a:blip r:embed="rId101"/>
                      <a:srcRect/>
                      <a:stretch>
                        <a:fillRect/>
                      </a:stretch>
                    </a:blipFill>
                    <a:spPr bwMode="auto">
                      <a:xfrm>
                        <a:off x="6416675" y="2722563"/>
                        <a:ext cx="214313" cy="85725"/>
                      </a:xfrm>
                      <a:prstGeom prst="rect">
                        <a:avLst/>
                      </a:prstGeom>
                      <a:noFill/>
                      <a:ln w="9525">
                        <a:noFill/>
                        <a:miter lim="800000"/>
                        <a:headEnd/>
                        <a:tailEnd/>
                      </a:ln>
                      <a:effectLst/>
                    </a:spPr>
                  </a:pic>
                  <a:sp>
                    <a:nvSpPr>
                      <a:cNvPr id="10554" name="Text Box 314"/>
                      <a:cNvSpPr txBox="1">
                        <a:spLocks noChangeArrowheads="1"/>
                      </a:cNvSpPr>
                    </a:nvSpPr>
                    <a:spPr bwMode="auto">
                      <a:xfrm>
                        <a:off x="6456363" y="2605088"/>
                        <a:ext cx="28098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70.126</a:t>
                          </a:r>
                        </a:p>
                        <a:p>
                          <a:pPr algn="ctr" defTabSz="1022350"/>
                          <a:r>
                            <a:rPr lang="es-MX" sz="200"/>
                            <a:t>70.254</a:t>
                          </a:r>
                        </a:p>
                      </a:txBody>
                      <a:useSpRect/>
                    </a:txSp>
                  </a:sp>
                  <a:sp>
                    <a:nvSpPr>
                      <a:cNvPr id="10555" name="Text Box 315"/>
                      <a:cNvSpPr txBox="1">
                        <a:spLocks noChangeArrowheads="1"/>
                      </a:cNvSpPr>
                    </a:nvSpPr>
                    <a:spPr bwMode="auto">
                      <a:xfrm>
                        <a:off x="6276975" y="231775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194.254</a:t>
                          </a:r>
                        </a:p>
                      </a:txBody>
                      <a:useSpRect/>
                    </a:txSp>
                  </a:sp>
                  <a:sp>
                    <a:nvSpPr>
                      <a:cNvPr id="10556" name="Text Box 316"/>
                      <a:cNvSpPr txBox="1">
                        <a:spLocks noChangeArrowheads="1"/>
                      </a:cNvSpPr>
                    </a:nvSpPr>
                    <a:spPr bwMode="auto">
                      <a:xfrm>
                        <a:off x="6056313" y="241617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192.254</a:t>
                          </a:r>
                        </a:p>
                      </a:txBody>
                      <a:useSpRect/>
                    </a:txSp>
                  </a:sp>
                  <a:sp>
                    <a:nvSpPr>
                      <a:cNvPr id="10557" name="Line 317"/>
                      <a:cNvSpPr>
                        <a:spLocks noChangeShapeType="1"/>
                      </a:cNvSpPr>
                    </a:nvSpPr>
                    <a:spPr bwMode="auto">
                      <a:xfrm flipH="1">
                        <a:off x="7848600" y="3700463"/>
                        <a:ext cx="241300" cy="2381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58" name="Line 318"/>
                      <a:cNvSpPr>
                        <a:spLocks noChangeShapeType="1"/>
                      </a:cNvSpPr>
                    </a:nvSpPr>
                    <a:spPr bwMode="auto">
                      <a:xfrm flipH="1">
                        <a:off x="7932738" y="3695700"/>
                        <a:ext cx="157162" cy="3905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59" name="Line 319"/>
                      <a:cNvSpPr>
                        <a:spLocks noChangeShapeType="1"/>
                      </a:cNvSpPr>
                    </a:nvSpPr>
                    <a:spPr bwMode="auto">
                      <a:xfrm flipH="1" flipV="1">
                        <a:off x="8091488" y="3695700"/>
                        <a:ext cx="57150" cy="454025"/>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60" name="Picture 320"/>
                      <a:cNvPicPr preferRelativeResize="0">
                        <a:picLocks noChangeAspect="1" noChangeArrowheads="1"/>
                      </a:cNvPicPr>
                    </a:nvPicPr>
                    <a:blipFill>
                      <a:blip r:embed="rId101"/>
                      <a:srcRect/>
                      <a:stretch>
                        <a:fillRect/>
                      </a:stretch>
                    </a:blipFill>
                    <a:spPr bwMode="auto">
                      <a:xfrm>
                        <a:off x="8047038" y="4122738"/>
                        <a:ext cx="214312" cy="85725"/>
                      </a:xfrm>
                      <a:prstGeom prst="rect">
                        <a:avLst/>
                      </a:prstGeom>
                      <a:noFill/>
                      <a:ln w="9525">
                        <a:noFill/>
                        <a:miter lim="800000"/>
                        <a:headEnd/>
                        <a:tailEnd/>
                      </a:ln>
                      <a:effectLst/>
                    </a:spPr>
                  </a:pic>
                  <a:sp>
                    <a:nvSpPr>
                      <a:cNvPr id="10561" name="Line 321"/>
                      <a:cNvSpPr>
                        <a:spLocks noChangeShapeType="1"/>
                      </a:cNvSpPr>
                    </a:nvSpPr>
                    <a:spPr bwMode="auto">
                      <a:xfrm flipH="1" flipV="1">
                        <a:off x="8096250" y="3702050"/>
                        <a:ext cx="466725" cy="109538"/>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62" name="Picture 322"/>
                      <a:cNvPicPr preferRelativeResize="0">
                        <a:picLocks noChangeAspect="1" noChangeArrowheads="1"/>
                      </a:cNvPicPr>
                    </a:nvPicPr>
                    <a:blipFill>
                      <a:blip r:embed="rId101"/>
                      <a:srcRect/>
                      <a:stretch>
                        <a:fillRect/>
                      </a:stretch>
                    </a:blipFill>
                    <a:spPr bwMode="auto">
                      <a:xfrm>
                        <a:off x="8512175" y="3811588"/>
                        <a:ext cx="215900" cy="84137"/>
                      </a:xfrm>
                      <a:prstGeom prst="rect">
                        <a:avLst/>
                      </a:prstGeom>
                      <a:noFill/>
                      <a:ln w="9525">
                        <a:noFill/>
                        <a:miter lim="800000"/>
                        <a:headEnd/>
                        <a:tailEnd/>
                      </a:ln>
                      <a:effectLst/>
                    </a:spPr>
                  </a:pic>
                  <a:sp>
                    <a:nvSpPr>
                      <a:cNvPr id="10563" name="Text Box 323"/>
                      <a:cNvSpPr txBox="1">
                        <a:spLocks noChangeArrowheads="1"/>
                      </a:cNvSpPr>
                    </a:nvSpPr>
                    <a:spPr bwMode="auto">
                      <a:xfrm>
                        <a:off x="7978775" y="416242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243.254</a:t>
                          </a:r>
                        </a:p>
                      </a:txBody>
                      <a:useSpRect/>
                    </a:txSp>
                  </a:sp>
                  <a:sp>
                    <a:nvSpPr>
                      <a:cNvPr id="10564" name="Text Box 324"/>
                      <a:cNvSpPr txBox="1">
                        <a:spLocks noChangeArrowheads="1"/>
                      </a:cNvSpPr>
                    </a:nvSpPr>
                    <a:spPr bwMode="auto">
                      <a:xfrm>
                        <a:off x="8137525" y="399415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209.254</a:t>
                          </a:r>
                        </a:p>
                      </a:txBody>
                      <a:useSpRect/>
                    </a:txSp>
                  </a:sp>
                  <a:sp>
                    <a:nvSpPr>
                      <a:cNvPr id="10565" name="Text Box 325"/>
                      <a:cNvSpPr txBox="1">
                        <a:spLocks noChangeArrowheads="1"/>
                      </a:cNvSpPr>
                    </a:nvSpPr>
                    <a:spPr bwMode="auto">
                      <a:xfrm>
                        <a:off x="7751763" y="40909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208.254</a:t>
                          </a:r>
                        </a:p>
                      </a:txBody>
                      <a:useSpRect/>
                    </a:txSp>
                  </a:sp>
                  <a:sp>
                    <a:nvSpPr>
                      <a:cNvPr id="10566" name="Text Box 326"/>
                      <a:cNvSpPr txBox="1">
                        <a:spLocks noChangeArrowheads="1"/>
                      </a:cNvSpPr>
                    </a:nvSpPr>
                    <a:spPr bwMode="auto">
                      <a:xfrm>
                        <a:off x="8416925" y="4017963"/>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83.254</a:t>
                          </a:r>
                        </a:p>
                        <a:p>
                          <a:pPr algn="ctr" defTabSz="1022350"/>
                          <a:r>
                            <a:rPr lang="es-MX" sz="200"/>
                            <a:t>104.254</a:t>
                          </a:r>
                        </a:p>
                      </a:txBody>
                      <a:useSpRect/>
                    </a:txSp>
                  </a:sp>
                  <a:pic>
                    <a:nvPicPr>
                      <a:cNvPr id="10567" name="Picture 327"/>
                      <a:cNvPicPr preferRelativeResize="0">
                        <a:picLocks noChangeAspect="1" noChangeArrowheads="1"/>
                      </a:cNvPicPr>
                    </a:nvPicPr>
                    <a:blipFill>
                      <a:blip r:embed="rId101"/>
                      <a:srcRect/>
                      <a:stretch>
                        <a:fillRect/>
                      </a:stretch>
                    </a:blipFill>
                    <a:spPr bwMode="auto">
                      <a:xfrm>
                        <a:off x="5546725" y="4076700"/>
                        <a:ext cx="215900" cy="85725"/>
                      </a:xfrm>
                      <a:prstGeom prst="rect">
                        <a:avLst/>
                      </a:prstGeom>
                      <a:noFill/>
                      <a:ln w="9525">
                        <a:noFill/>
                        <a:miter lim="800000"/>
                        <a:headEnd/>
                        <a:tailEnd/>
                      </a:ln>
                      <a:effectLst/>
                    </a:spPr>
                  </a:pic>
                  <a:sp>
                    <a:nvSpPr>
                      <a:cNvPr id="10568" name="Line 328"/>
                      <a:cNvSpPr>
                        <a:spLocks noChangeShapeType="1"/>
                      </a:cNvSpPr>
                    </a:nvSpPr>
                    <a:spPr bwMode="auto">
                      <a:xfrm flipH="1">
                        <a:off x="8210550" y="3201988"/>
                        <a:ext cx="306388" cy="1920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569" name="Picture 329"/>
                      <a:cNvPicPr preferRelativeResize="0">
                        <a:picLocks noChangeArrowheads="1"/>
                      </a:cNvPicPr>
                    </a:nvPicPr>
                    <a:blipFill>
                      <a:blip r:embed="rId99"/>
                      <a:srcRect/>
                      <a:stretch>
                        <a:fillRect/>
                      </a:stretch>
                    </a:blipFill>
                    <a:spPr bwMode="auto">
                      <a:xfrm>
                        <a:off x="8129588" y="3363913"/>
                        <a:ext cx="158750" cy="79375"/>
                      </a:xfrm>
                      <a:prstGeom prst="rect">
                        <a:avLst/>
                      </a:prstGeom>
                      <a:noFill/>
                      <a:ln w="9525">
                        <a:noFill/>
                        <a:miter lim="800000"/>
                        <a:headEnd/>
                        <a:tailEnd/>
                      </a:ln>
                      <a:effectLst/>
                    </a:spPr>
                  </a:pic>
                  <a:pic>
                    <a:nvPicPr>
                      <a:cNvPr id="10570" name="Picture 330"/>
                      <a:cNvPicPr preferRelativeResize="0">
                        <a:picLocks noChangeAspect="1" noChangeArrowheads="1"/>
                      </a:cNvPicPr>
                    </a:nvPicPr>
                    <a:blipFill>
                      <a:blip r:embed="rId101"/>
                      <a:srcRect/>
                      <a:stretch>
                        <a:fillRect/>
                      </a:stretch>
                    </a:blipFill>
                    <a:spPr bwMode="auto">
                      <a:xfrm>
                        <a:off x="8382000" y="3173413"/>
                        <a:ext cx="214313" cy="85725"/>
                      </a:xfrm>
                      <a:prstGeom prst="rect">
                        <a:avLst/>
                      </a:prstGeom>
                      <a:noFill/>
                      <a:ln w="9525">
                        <a:noFill/>
                        <a:miter lim="800000"/>
                        <a:headEnd/>
                        <a:tailEnd/>
                      </a:ln>
                      <a:effectLst/>
                    </a:spPr>
                  </a:pic>
                  <a:pic>
                    <a:nvPicPr>
                      <a:cNvPr id="10571" name="Picture 331"/>
                      <a:cNvPicPr preferRelativeResize="0">
                        <a:picLocks noChangeArrowheads="1"/>
                      </a:cNvPicPr>
                    </a:nvPicPr>
                    <a:blipFill>
                      <a:blip r:embed="rId99"/>
                      <a:srcRect/>
                      <a:stretch>
                        <a:fillRect/>
                      </a:stretch>
                    </a:blipFill>
                    <a:spPr bwMode="auto">
                      <a:xfrm>
                        <a:off x="6918325" y="3330575"/>
                        <a:ext cx="158750" cy="79375"/>
                      </a:xfrm>
                      <a:prstGeom prst="rect">
                        <a:avLst/>
                      </a:prstGeom>
                      <a:noFill/>
                      <a:ln w="9525">
                        <a:noFill/>
                        <a:miter lim="800000"/>
                        <a:headEnd/>
                        <a:tailEnd/>
                      </a:ln>
                      <a:effectLst/>
                    </a:spPr>
                  </a:pic>
                  <a:sp>
                    <a:nvSpPr>
                      <a:cNvPr id="10572" name="Text Box 332"/>
                      <a:cNvSpPr txBox="1">
                        <a:spLocks noChangeArrowheads="1"/>
                      </a:cNvSpPr>
                    </a:nvSpPr>
                    <a:spPr bwMode="auto">
                      <a:xfrm>
                        <a:off x="8370888" y="3000375"/>
                        <a:ext cx="295275"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EST</a:t>
                          </a:r>
                        </a:p>
                        <a:p>
                          <a:pPr algn="ctr" defTabSz="1022350"/>
                          <a:r>
                            <a:rPr lang="es-MX" sz="200"/>
                            <a:t>202.254</a:t>
                          </a:r>
                        </a:p>
                        <a:p>
                          <a:pPr algn="ctr" defTabSz="1022350"/>
                          <a:r>
                            <a:rPr lang="es-MX" sz="200"/>
                            <a:t>203.254</a:t>
                          </a:r>
                        </a:p>
                      </a:txBody>
                      <a:useSpRect/>
                    </a:txSp>
                  </a:sp>
                  <a:sp>
                    <a:nvSpPr>
                      <a:cNvPr id="10573" name="Text Box 333"/>
                      <a:cNvSpPr txBox="1">
                        <a:spLocks noChangeArrowheads="1"/>
                      </a:cNvSpPr>
                    </a:nvSpPr>
                    <a:spPr bwMode="auto">
                      <a:xfrm>
                        <a:off x="5816600" y="4297363"/>
                        <a:ext cx="423863" cy="2825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DIR. GENERAL</a:t>
                          </a:r>
                        </a:p>
                        <a:p>
                          <a:pPr algn="ctr" defTabSz="1022350"/>
                          <a:r>
                            <a:rPr lang="es-MX" sz="200"/>
                            <a:t>SEC. ACADEMICA</a:t>
                          </a:r>
                        </a:p>
                        <a:p>
                          <a:pPr algn="ctr" defTabSz="1022350"/>
                          <a:r>
                            <a:rPr lang="es-MX" sz="200"/>
                            <a:t>88.254</a:t>
                          </a:r>
                        </a:p>
                        <a:p>
                          <a:pPr algn="ctr" defTabSz="1022350"/>
                          <a:r>
                            <a:rPr lang="es-MX" sz="200"/>
                            <a:t>90.254</a:t>
                          </a:r>
                        </a:p>
                        <a:p>
                          <a:pPr algn="ctr" defTabSz="1022350"/>
                          <a:r>
                            <a:rPr lang="es-MX" sz="200"/>
                            <a:t>188.254</a:t>
                          </a:r>
                        </a:p>
                        <a:p>
                          <a:pPr algn="ctr" defTabSz="1022350"/>
                          <a:r>
                            <a:rPr lang="es-MX" sz="200"/>
                            <a:t>190.254</a:t>
                          </a:r>
                        </a:p>
                      </a:txBody>
                      <a:useSpRect/>
                    </a:txSp>
                  </a:sp>
                  <a:pic>
                    <a:nvPicPr>
                      <a:cNvPr id="10574" name="Picture 334"/>
                      <a:cNvPicPr>
                        <a:picLocks noChangeArrowheads="1"/>
                      </a:cNvPicPr>
                    </a:nvPicPr>
                    <a:blipFill>
                      <a:blip r:embed="rId99"/>
                      <a:srcRect/>
                      <a:stretch>
                        <a:fillRect/>
                      </a:stretch>
                    </a:blipFill>
                    <a:spPr bwMode="auto">
                      <a:xfrm>
                        <a:off x="217488" y="6473825"/>
                        <a:ext cx="160337" cy="80963"/>
                      </a:xfrm>
                      <a:prstGeom prst="rect">
                        <a:avLst/>
                      </a:prstGeom>
                      <a:noFill/>
                      <a:ln w="9525">
                        <a:noFill/>
                        <a:miter lim="800000"/>
                        <a:headEnd/>
                        <a:tailEnd/>
                      </a:ln>
                      <a:effectLst/>
                    </a:spPr>
                  </a:pic>
                  <a:sp>
                    <a:nvSpPr>
                      <a:cNvPr id="10575" name="Text Box 335"/>
                      <a:cNvSpPr txBox="1">
                        <a:spLocks noChangeArrowheads="1"/>
                      </a:cNvSpPr>
                    </a:nvSpPr>
                    <a:spPr bwMode="auto">
                      <a:xfrm>
                        <a:off x="2001838" y="6445250"/>
                        <a:ext cx="36512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SWITCH ATM</a:t>
                          </a:r>
                        </a:p>
                      </a:txBody>
                      <a:useSpRect/>
                    </a:txSp>
                  </a:sp>
                  <a:pic>
                    <a:nvPicPr>
                      <a:cNvPr id="10576" name="Picture 336"/>
                      <a:cNvPicPr>
                        <a:picLocks noChangeAspect="1" noChangeArrowheads="1"/>
                      </a:cNvPicPr>
                    </a:nvPicPr>
                    <a:blipFill>
                      <a:blip r:embed="rId101"/>
                      <a:srcRect/>
                      <a:stretch>
                        <a:fillRect/>
                      </a:stretch>
                    </a:blipFill>
                    <a:spPr bwMode="auto">
                      <a:xfrm>
                        <a:off x="731838" y="6629400"/>
                        <a:ext cx="214312" cy="84138"/>
                      </a:xfrm>
                      <a:prstGeom prst="rect">
                        <a:avLst/>
                      </a:prstGeom>
                      <a:noFill/>
                      <a:ln w="9525">
                        <a:noFill/>
                        <a:miter lim="800000"/>
                        <a:headEnd/>
                        <a:tailEnd/>
                      </a:ln>
                      <a:effectLst/>
                    </a:spPr>
                  </a:pic>
                  <a:sp>
                    <a:nvSpPr>
                      <a:cNvPr id="10577" name="Text Box 337"/>
                      <a:cNvSpPr txBox="1">
                        <a:spLocks noChangeArrowheads="1"/>
                      </a:cNvSpPr>
                    </a:nvSpPr>
                    <a:spPr bwMode="auto">
                      <a:xfrm>
                        <a:off x="874713" y="6596063"/>
                        <a:ext cx="4587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SWITCH  ETHERNET</a:t>
                          </a:r>
                        </a:p>
                      </a:txBody>
                      <a:useSpRect/>
                    </a:txSp>
                  </a:sp>
                  <a:sp>
                    <a:nvSpPr>
                      <a:cNvPr id="10578" name="Line 338"/>
                      <a:cNvSpPr>
                        <a:spLocks noChangeShapeType="1"/>
                      </a:cNvSpPr>
                    </a:nvSpPr>
                    <a:spPr bwMode="auto">
                      <a:xfrm>
                        <a:off x="4186238" y="6513513"/>
                        <a:ext cx="298450" cy="0"/>
                      </a:xfrm>
                      <a:prstGeom prst="line">
                        <a:avLst/>
                      </a:prstGeom>
                      <a:noFill/>
                      <a:ln w="444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79" name="Text Box 339"/>
                      <a:cNvSpPr txBox="1">
                        <a:spLocks noChangeArrowheads="1"/>
                      </a:cNvSpPr>
                    </a:nvSpPr>
                    <a:spPr bwMode="auto">
                      <a:xfrm>
                        <a:off x="4460875" y="6443663"/>
                        <a:ext cx="57943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DIRECTAMENTE CONECTADO</a:t>
                          </a:r>
                        </a:p>
                      </a:txBody>
                      <a:useSpRect/>
                    </a:txSp>
                  </a:sp>
                  <a:pic>
                    <a:nvPicPr>
                      <a:cNvPr id="10580" name="Picture 340" descr="DVVDM_Line"/>
                      <a:cNvPicPr>
                        <a:picLocks noChangeArrowheads="1"/>
                      </a:cNvPicPr>
                    </a:nvPicPr>
                    <a:blipFill>
                      <a:blip r:embed="rId104"/>
                      <a:srcRect/>
                      <a:stretch>
                        <a:fillRect/>
                      </a:stretch>
                    </a:blipFill>
                    <a:spPr bwMode="auto">
                      <a:xfrm>
                        <a:off x="4186238" y="6659563"/>
                        <a:ext cx="307975" cy="7937"/>
                      </a:xfrm>
                      <a:prstGeom prst="rect">
                        <a:avLst/>
                      </a:prstGeom>
                      <a:noFill/>
                    </a:spPr>
                  </a:pic>
                  <a:sp>
                    <a:nvSpPr>
                      <a:cNvPr id="10581" name="Text Box 341"/>
                      <a:cNvSpPr txBox="1">
                        <a:spLocks noChangeArrowheads="1"/>
                      </a:cNvSpPr>
                    </a:nvSpPr>
                    <a:spPr bwMode="auto">
                      <a:xfrm>
                        <a:off x="4459288" y="6591300"/>
                        <a:ext cx="26352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FDDI</a:t>
                          </a:r>
                        </a:p>
                      </a:txBody>
                      <a:useSpRect/>
                    </a:txSp>
                  </a:sp>
                  <a:sp>
                    <a:nvSpPr>
                      <a:cNvPr id="10582" name="Line 342"/>
                      <a:cNvSpPr>
                        <a:spLocks noChangeShapeType="1"/>
                      </a:cNvSpPr>
                    </a:nvSpPr>
                    <a:spPr bwMode="auto">
                      <a:xfrm flipV="1">
                        <a:off x="5037138" y="6513513"/>
                        <a:ext cx="304800" cy="0"/>
                      </a:xfrm>
                      <a:prstGeom prst="line">
                        <a:avLst/>
                      </a:prstGeom>
                      <a:noFill/>
                      <a:ln w="19050">
                        <a:solidFill>
                          <a:srgbClr val="FF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83" name="Text Box 343"/>
                      <a:cNvSpPr txBox="1">
                        <a:spLocks noChangeArrowheads="1"/>
                      </a:cNvSpPr>
                    </a:nvSpPr>
                    <a:spPr bwMode="auto">
                      <a:xfrm>
                        <a:off x="5295900" y="6440488"/>
                        <a:ext cx="49053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ENLACE MICROONDAS</a:t>
                          </a:r>
                        </a:p>
                      </a:txBody>
                      <a:useSpRect/>
                    </a:txSp>
                  </a:sp>
                  <a:sp>
                    <a:nvSpPr>
                      <a:cNvPr id="10584" name="Line 344"/>
                      <a:cNvSpPr>
                        <a:spLocks noChangeShapeType="1"/>
                      </a:cNvSpPr>
                    </a:nvSpPr>
                    <a:spPr bwMode="auto">
                      <a:xfrm>
                        <a:off x="5037138" y="6662738"/>
                        <a:ext cx="295275" cy="0"/>
                      </a:xfrm>
                      <a:prstGeom prst="line">
                        <a:avLst/>
                      </a:prstGeom>
                      <a:noFill/>
                      <a:ln w="19050">
                        <a:solidFill>
                          <a:srgbClr val="0000FF"/>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85" name="Text Box 345"/>
                      <a:cNvSpPr txBox="1">
                        <a:spLocks noChangeArrowheads="1"/>
                      </a:cNvSpPr>
                    </a:nvSpPr>
                    <a:spPr bwMode="auto">
                      <a:xfrm>
                        <a:off x="5302250" y="6583363"/>
                        <a:ext cx="450850"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ENLACE SATELITAL</a:t>
                          </a:r>
                        </a:p>
                      </a:txBody>
                      <a:useSpRect/>
                    </a:txSp>
                  </a:sp>
                  <a:sp>
                    <a:nvSpPr>
                      <a:cNvPr id="10586" name="Line 346"/>
                      <a:cNvSpPr>
                        <a:spLocks noChangeShapeType="1"/>
                      </a:cNvSpPr>
                    </a:nvSpPr>
                    <a:spPr bwMode="auto">
                      <a:xfrm flipV="1">
                        <a:off x="5816600" y="6513513"/>
                        <a:ext cx="309563" cy="0"/>
                      </a:xfrm>
                      <a:prstGeom prst="line">
                        <a:avLst/>
                      </a:prstGeom>
                      <a:noFill/>
                      <a:ln w="19050">
                        <a:solidFill>
                          <a:srgbClr val="FF66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87" name="Text Box 347"/>
                      <a:cNvSpPr txBox="1">
                        <a:spLocks noChangeArrowheads="1"/>
                      </a:cNvSpPr>
                    </a:nvSpPr>
                    <a:spPr bwMode="auto">
                      <a:xfrm>
                        <a:off x="6091238" y="6440488"/>
                        <a:ext cx="54133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FIBRA OPTICA MULTIMODO</a:t>
                          </a:r>
                        </a:p>
                      </a:txBody>
                      <a:useSpRect/>
                    </a:txSp>
                  </a:sp>
                  <a:sp>
                    <a:nvSpPr>
                      <a:cNvPr id="10588" name="Freeform 348"/>
                      <a:cNvSpPr>
                        <a:spLocks/>
                      </a:cNvSpPr>
                    </a:nvSpPr>
                    <a:spPr bwMode="auto">
                      <a:xfrm rot="10667695" flipV="1">
                        <a:off x="6618288" y="6645275"/>
                        <a:ext cx="315912" cy="17463"/>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589" name="Text Box 349"/>
                      <a:cNvSpPr txBox="1">
                        <a:spLocks noChangeArrowheads="1"/>
                      </a:cNvSpPr>
                    </a:nvSpPr>
                    <a:spPr bwMode="auto">
                      <a:xfrm>
                        <a:off x="6894513" y="6588125"/>
                        <a:ext cx="482600"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ENLACE CONMUTADO</a:t>
                          </a:r>
                        </a:p>
                      </a:txBody>
                      <a:useSpRect/>
                    </a:txSp>
                  </a:sp>
                  <a:pic>
                    <a:nvPicPr>
                      <a:cNvPr id="10590" name="Picture 350" descr="wirelesstrans"/>
                      <a:cNvPicPr>
                        <a:picLocks noChangeAspect="1" noChangeArrowheads="1"/>
                      </a:cNvPicPr>
                    </a:nvPicPr>
                    <a:blipFill>
                      <a:blip r:embed="rId105"/>
                      <a:srcRect/>
                      <a:stretch>
                        <a:fillRect/>
                      </a:stretch>
                    </a:blipFill>
                    <a:spPr bwMode="auto">
                      <a:xfrm>
                        <a:off x="3059113" y="6429375"/>
                        <a:ext cx="127000" cy="155575"/>
                      </a:xfrm>
                      <a:prstGeom prst="rect">
                        <a:avLst/>
                      </a:prstGeom>
                      <a:solidFill>
                        <a:srgbClr val="FF00FF"/>
                      </a:solidFill>
                    </a:spPr>
                  </a:pic>
                  <a:sp>
                    <a:nvSpPr>
                      <a:cNvPr id="10591" name="Text Box 351"/>
                      <a:cNvSpPr txBox="1">
                        <a:spLocks noChangeArrowheads="1"/>
                      </a:cNvSpPr>
                    </a:nvSpPr>
                    <a:spPr bwMode="auto">
                      <a:xfrm>
                        <a:off x="3152775" y="6450013"/>
                        <a:ext cx="53498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ANTENA DE MICROONDAS</a:t>
                          </a:r>
                        </a:p>
                      </a:txBody>
                      <a:useSpRect/>
                    </a:txSp>
                  </a:sp>
                  <a:sp>
                    <a:nvSpPr>
                      <a:cNvPr id="10592" name="Text Box 352"/>
                      <a:cNvSpPr txBox="1">
                        <a:spLocks noChangeArrowheads="1"/>
                      </a:cNvSpPr>
                    </a:nvSpPr>
                    <a:spPr bwMode="auto">
                      <a:xfrm>
                        <a:off x="3181350" y="6589713"/>
                        <a:ext cx="32543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SATELITE</a:t>
                          </a:r>
                        </a:p>
                      </a:txBody>
                      <a:useSpRect/>
                    </a:txSp>
                  </a:sp>
                  <a:sp>
                    <a:nvSpPr>
                      <a:cNvPr id="10593" name="Text Box 353"/>
                      <a:cNvSpPr txBox="1">
                        <a:spLocks noChangeArrowheads="1"/>
                      </a:cNvSpPr>
                    </a:nvSpPr>
                    <a:spPr bwMode="auto">
                      <a:xfrm>
                        <a:off x="5778500" y="346551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181.254</a:t>
                          </a:r>
                        </a:p>
                      </a:txBody>
                      <a:useSpRect/>
                    </a:txSp>
                  </a:sp>
                  <a:sp>
                    <a:nvSpPr>
                      <a:cNvPr id="10594" name="Text Box 354"/>
                      <a:cNvSpPr txBox="1">
                        <a:spLocks noChangeArrowheads="1"/>
                      </a:cNvSpPr>
                    </a:nvSpPr>
                    <a:spPr bwMode="auto">
                      <a:xfrm>
                        <a:off x="6283325" y="3403600"/>
                        <a:ext cx="303213"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DCyC(2)</a:t>
                          </a:r>
                        </a:p>
                        <a:p>
                          <a:pPr algn="ctr" defTabSz="1022350"/>
                          <a:r>
                            <a:rPr lang="es-MX" sz="200"/>
                            <a:t>181.253</a:t>
                          </a:r>
                        </a:p>
                      </a:txBody>
                      <a:useSpRect/>
                    </a:txSp>
                  </a:sp>
                  <a:sp>
                    <a:nvSpPr>
                      <a:cNvPr id="10595" name="Text Box 355"/>
                      <a:cNvSpPr txBox="1">
                        <a:spLocks noChangeArrowheads="1"/>
                      </a:cNvSpPr>
                    </a:nvSpPr>
                    <a:spPr bwMode="auto">
                      <a:xfrm>
                        <a:off x="6983413" y="3609975"/>
                        <a:ext cx="35401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ESIME ZAC. </a:t>
                          </a:r>
                        </a:p>
                        <a:p>
                          <a:pPr algn="ctr" defTabSz="1022350"/>
                          <a:r>
                            <a:rPr lang="es-MX" sz="200"/>
                            <a:t>181.251</a:t>
                          </a:r>
                        </a:p>
                      </a:txBody>
                      <a:useSpRect/>
                    </a:txSp>
                  </a:sp>
                  <a:sp>
                    <a:nvSpPr>
                      <a:cNvPr id="10596" name="Text Box 356"/>
                      <a:cNvSpPr txBox="1">
                        <a:spLocks noChangeArrowheads="1"/>
                      </a:cNvSpPr>
                    </a:nvSpPr>
                    <a:spPr bwMode="auto">
                      <a:xfrm>
                        <a:off x="6832600" y="3363913"/>
                        <a:ext cx="33655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DIR. GRAL.</a:t>
                          </a:r>
                        </a:p>
                        <a:p>
                          <a:pPr algn="ctr" defTabSz="1022350"/>
                          <a:r>
                            <a:rPr lang="es-MX" sz="200"/>
                            <a:t>181.246</a:t>
                          </a:r>
                        </a:p>
                      </a:txBody>
                      <a:useSpRect/>
                    </a:txSp>
                  </a:sp>
                  <a:sp>
                    <a:nvSpPr>
                      <a:cNvPr id="10597" name="Text Box 357"/>
                      <a:cNvSpPr txBox="1">
                        <a:spLocks noChangeArrowheads="1"/>
                      </a:cNvSpPr>
                    </a:nvSpPr>
                    <a:spPr bwMode="auto">
                      <a:xfrm>
                        <a:off x="8318500" y="3476625"/>
                        <a:ext cx="315913"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ESIA TIC.</a:t>
                          </a:r>
                        </a:p>
                        <a:p>
                          <a:pPr algn="ctr" defTabSz="1022350"/>
                          <a:r>
                            <a:rPr lang="es-MX" sz="200"/>
                            <a:t>181.249</a:t>
                          </a:r>
                        </a:p>
                      </a:txBody>
                      <a:useSpRect/>
                    </a:txSp>
                  </a:sp>
                  <a:sp>
                    <a:nvSpPr>
                      <a:cNvPr id="10598" name="Text Box 358"/>
                      <a:cNvSpPr txBox="1">
                        <a:spLocks noChangeArrowheads="1"/>
                      </a:cNvSpPr>
                    </a:nvSpPr>
                    <a:spPr bwMode="auto">
                      <a:xfrm>
                        <a:off x="6251575" y="3540125"/>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CIC</a:t>
                          </a:r>
                        </a:p>
                        <a:p>
                          <a:pPr algn="ctr" defTabSz="1022350"/>
                          <a:r>
                            <a:rPr lang="es-MX" sz="200"/>
                            <a:t>181.252</a:t>
                          </a:r>
                        </a:p>
                      </a:txBody>
                      <a:useSpRect/>
                    </a:txSp>
                  </a:sp>
                  <a:sp>
                    <a:nvSpPr>
                      <a:cNvPr id="10599" name="Text Box 359"/>
                      <a:cNvSpPr txBox="1">
                        <a:spLocks noChangeArrowheads="1"/>
                      </a:cNvSpPr>
                    </a:nvSpPr>
                    <a:spPr bwMode="auto">
                      <a:xfrm>
                        <a:off x="7929563" y="3394075"/>
                        <a:ext cx="366712" cy="161925"/>
                      </a:xfrm>
                      <a:prstGeom prst="rect">
                        <a:avLst/>
                      </a:prstGeom>
                      <a:noFill/>
                      <a:ln w="9525">
                        <a:noFill/>
                        <a:miter lim="800000"/>
                        <a:headEnd/>
                        <a:tailEnd/>
                      </a:ln>
                      <a:effectLst/>
                    </a:spPr>
                    <a:txSp>
                      <a:txBody>
                        <a:bodyPr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ENMH</a:t>
                          </a:r>
                        </a:p>
                        <a:p>
                          <a:pPr algn="ctr" defTabSz="1022350"/>
                          <a:r>
                            <a:rPr lang="es-MX" sz="200"/>
                            <a:t>181.248</a:t>
                          </a:r>
                        </a:p>
                      </a:txBody>
                      <a:useSpRect/>
                    </a:txSp>
                  </a:sp>
                  <a:sp>
                    <a:nvSpPr>
                      <a:cNvPr id="10600" name="Text Box 360"/>
                      <a:cNvSpPr txBox="1">
                        <a:spLocks noChangeArrowheads="1"/>
                      </a:cNvSpPr>
                    </a:nvSpPr>
                    <a:spPr bwMode="auto">
                      <a:xfrm>
                        <a:off x="7434263" y="3370263"/>
                        <a:ext cx="32861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SEC. TEC.</a:t>
                          </a:r>
                        </a:p>
                        <a:p>
                          <a:pPr algn="ctr" defTabSz="1022350"/>
                          <a:r>
                            <a:rPr lang="es-MX" sz="200"/>
                            <a:t>181.247</a:t>
                          </a:r>
                        </a:p>
                      </a:txBody>
                      <a:useSpRect/>
                    </a:txSp>
                  </a:sp>
                  <a:sp>
                    <a:nvSpPr>
                      <a:cNvPr id="10601" name="Text Box 361"/>
                      <a:cNvSpPr txBox="1">
                        <a:spLocks noChangeArrowheads="1"/>
                      </a:cNvSpPr>
                    </a:nvSpPr>
                    <a:spPr bwMode="auto">
                      <a:xfrm>
                        <a:off x="5326063" y="3148013"/>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12.251</a:t>
                          </a:r>
                        </a:p>
                      </a:txBody>
                      <a:useSpRect/>
                    </a:txSp>
                  </a:sp>
                  <a:pic>
                    <a:nvPicPr>
                      <a:cNvPr id="10602" name="Picture 362"/>
                      <a:cNvPicPr>
                        <a:picLocks noChangeAspect="1" noChangeArrowheads="1"/>
                      </a:cNvPicPr>
                    </a:nvPicPr>
                    <a:blipFill>
                      <a:blip r:embed="rId106"/>
                      <a:srcRect/>
                      <a:stretch>
                        <a:fillRect/>
                      </a:stretch>
                    </a:blipFill>
                    <a:spPr bwMode="auto">
                      <a:xfrm>
                        <a:off x="2339975" y="1882775"/>
                        <a:ext cx="144463" cy="130175"/>
                      </a:xfrm>
                      <a:prstGeom prst="rect">
                        <a:avLst/>
                      </a:prstGeom>
                      <a:noFill/>
                      <a:ln w="9525">
                        <a:noFill/>
                        <a:miter lim="800000"/>
                        <a:headEnd/>
                        <a:tailEnd/>
                      </a:ln>
                      <a:effectLst/>
                    </a:spPr>
                  </a:pic>
                  <a:pic>
                    <a:nvPicPr>
                      <a:cNvPr id="10603" name="Picture 363"/>
                      <a:cNvPicPr>
                        <a:picLocks noChangeAspect="1" noChangeArrowheads="1"/>
                      </a:cNvPicPr>
                    </a:nvPicPr>
                    <a:blipFill>
                      <a:blip r:embed="rId101"/>
                      <a:srcRect/>
                      <a:stretch>
                        <a:fillRect/>
                      </a:stretch>
                    </a:blipFill>
                    <a:spPr bwMode="auto">
                      <a:xfrm>
                        <a:off x="2303463" y="2159000"/>
                        <a:ext cx="215900" cy="87313"/>
                      </a:xfrm>
                      <a:prstGeom prst="rect">
                        <a:avLst/>
                      </a:prstGeom>
                      <a:noFill/>
                      <a:ln w="9525">
                        <a:noFill/>
                        <a:miter lim="800000"/>
                        <a:headEnd/>
                        <a:tailEnd/>
                      </a:ln>
                      <a:effectLst/>
                    </a:spPr>
                  </a:pic>
                  <a:sp>
                    <a:nvSpPr>
                      <a:cNvPr id="10604" name="Text Box 364"/>
                      <a:cNvSpPr txBox="1">
                        <a:spLocks noChangeArrowheads="1"/>
                      </a:cNvSpPr>
                    </a:nvSpPr>
                    <a:spPr bwMode="auto">
                      <a:xfrm>
                        <a:off x="2244725" y="1709738"/>
                        <a:ext cx="358775"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IPN EN RED</a:t>
                          </a:r>
                        </a:p>
                        <a:p>
                          <a:pPr algn="ctr" defTabSz="1022350"/>
                          <a:r>
                            <a:rPr lang="es-MX" sz="200"/>
                            <a:t>STO. TOMAS</a:t>
                          </a:r>
                        </a:p>
                        <a:p>
                          <a:pPr algn="ctr" defTabSz="1022350"/>
                          <a:r>
                            <a:rPr lang="es-MX" sz="200"/>
                            <a:t>174.49</a:t>
                          </a:r>
                        </a:p>
                      </a:txBody>
                      <a:useSpRect/>
                    </a:txSp>
                  </a:sp>
                  <a:pic>
                    <a:nvPicPr>
                      <a:cNvPr id="10605" name="Picture 365"/>
                      <a:cNvPicPr preferRelativeResize="0">
                        <a:picLocks noChangeAspect="1" noChangeArrowheads="1"/>
                      </a:cNvPicPr>
                    </a:nvPicPr>
                    <a:blipFill>
                      <a:blip r:embed="rId106"/>
                      <a:srcRect/>
                      <a:stretch>
                        <a:fillRect/>
                      </a:stretch>
                    </a:blipFill>
                    <a:spPr bwMode="auto">
                      <a:xfrm>
                        <a:off x="6281738" y="3101975"/>
                        <a:ext cx="160337" cy="144463"/>
                      </a:xfrm>
                      <a:prstGeom prst="rect">
                        <a:avLst/>
                      </a:prstGeom>
                      <a:noFill/>
                      <a:ln w="9525">
                        <a:noFill/>
                        <a:miter lim="800000"/>
                        <a:headEnd/>
                        <a:tailEnd/>
                      </a:ln>
                      <a:effectLst/>
                    </a:spPr>
                  </a:pic>
                  <a:sp>
                    <a:nvSpPr>
                      <a:cNvPr id="10606" name="Text Box 366"/>
                      <a:cNvSpPr txBox="1">
                        <a:spLocks noChangeArrowheads="1"/>
                      </a:cNvSpPr>
                    </a:nvSpPr>
                    <a:spPr bwMode="auto">
                      <a:xfrm>
                        <a:off x="6170613" y="3201988"/>
                        <a:ext cx="363537"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IPN EN RED</a:t>
                          </a:r>
                        </a:p>
                        <a:p>
                          <a:pPr algn="ctr" defTabSz="1022350"/>
                          <a:r>
                            <a:rPr lang="es-MX" sz="200"/>
                            <a:t>ZACATENCO</a:t>
                          </a:r>
                        </a:p>
                        <a:p>
                          <a:pPr algn="ctr" defTabSz="1022350"/>
                          <a:r>
                            <a:rPr lang="es-MX" sz="200"/>
                            <a:t>55.1</a:t>
                          </a:r>
                        </a:p>
                      </a:txBody>
                      <a:useSpRect/>
                    </a:txSp>
                  </a:sp>
                  <a:sp>
                    <a:nvSpPr>
                      <a:cNvPr id="10607" name="Line 367"/>
                      <a:cNvSpPr>
                        <a:spLocks noChangeShapeType="1"/>
                      </a:cNvSpPr>
                    </a:nvSpPr>
                    <a:spPr bwMode="auto">
                      <a:xfrm flipH="1">
                        <a:off x="5410200" y="3535363"/>
                        <a:ext cx="346075" cy="33813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608" name="Picture 368"/>
                      <a:cNvPicPr preferRelativeResize="0">
                        <a:picLocks noChangeAspect="1" noChangeArrowheads="1"/>
                      </a:cNvPicPr>
                    </a:nvPicPr>
                    <a:blipFill>
                      <a:blip r:embed="rId101"/>
                      <a:srcRect/>
                      <a:stretch>
                        <a:fillRect/>
                      </a:stretch>
                    </a:blipFill>
                    <a:spPr bwMode="auto">
                      <a:xfrm>
                        <a:off x="5313363" y="3802063"/>
                        <a:ext cx="214312" cy="85725"/>
                      </a:xfrm>
                      <a:prstGeom prst="rect">
                        <a:avLst/>
                      </a:prstGeom>
                      <a:noFill/>
                      <a:ln w="9525">
                        <a:noFill/>
                        <a:miter lim="800000"/>
                        <a:headEnd/>
                        <a:tailEnd/>
                      </a:ln>
                      <a:effectLst/>
                    </a:spPr>
                  </a:pic>
                  <a:sp>
                    <a:nvSpPr>
                      <a:cNvPr id="10609" name="Text Box 369"/>
                      <a:cNvSpPr txBox="1">
                        <a:spLocks noChangeArrowheads="1"/>
                      </a:cNvSpPr>
                    </a:nvSpPr>
                    <a:spPr bwMode="auto">
                      <a:xfrm>
                        <a:off x="5105400" y="3848100"/>
                        <a:ext cx="436563" cy="3127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DIR. INFORMATICA</a:t>
                          </a:r>
                        </a:p>
                        <a:p>
                          <a:pPr algn="ctr" defTabSz="1022350"/>
                          <a:r>
                            <a:rPr lang="es-MX" sz="200"/>
                            <a:t>SEC. EXT Y DIF.</a:t>
                          </a:r>
                        </a:p>
                        <a:p>
                          <a:pPr algn="ctr" defTabSz="1022350"/>
                          <a:r>
                            <a:rPr lang="es-MX" sz="200"/>
                            <a:t>5.254</a:t>
                          </a:r>
                        </a:p>
                        <a:p>
                          <a:pPr algn="ctr" defTabSz="1022350"/>
                          <a:r>
                            <a:rPr lang="es-MX" sz="200"/>
                            <a:t>180.254</a:t>
                          </a:r>
                        </a:p>
                        <a:p>
                          <a:pPr algn="ctr" defTabSz="1022350"/>
                          <a:r>
                            <a:rPr lang="es-MX" sz="200"/>
                            <a:t>186.254</a:t>
                          </a:r>
                        </a:p>
                        <a:p>
                          <a:pPr algn="ctr" defTabSz="1022350"/>
                          <a:r>
                            <a:rPr lang="es-MX" sz="200"/>
                            <a:t>191.254</a:t>
                          </a:r>
                        </a:p>
                        <a:p>
                          <a:pPr algn="ctr" defTabSz="1022350"/>
                          <a:endParaRPr lang="es-MX" sz="200"/>
                        </a:p>
                      </a:txBody>
                      <a:useSpRect/>
                    </a:txSp>
                  </a:sp>
                  <a:sp>
                    <a:nvSpPr>
                      <a:cNvPr id="10610" name="Text Box 370"/>
                      <a:cNvSpPr txBox="1">
                        <a:spLocks noChangeArrowheads="1"/>
                      </a:cNvSpPr>
                    </a:nvSpPr>
                    <a:spPr bwMode="auto">
                      <a:xfrm>
                        <a:off x="331788" y="6443663"/>
                        <a:ext cx="31273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ROUTER</a:t>
                          </a:r>
                        </a:p>
                      </a:txBody>
                      <a:useSpRect/>
                    </a:txSp>
                  </a:sp>
                  <a:pic>
                    <a:nvPicPr>
                      <a:cNvPr id="10611" name="Picture 371"/>
                      <a:cNvPicPr preferRelativeResize="0">
                        <a:picLocks noChangeArrowheads="1"/>
                      </a:cNvPicPr>
                    </a:nvPicPr>
                    <a:blipFill>
                      <a:blip r:embed="rId99"/>
                      <a:srcRect/>
                      <a:stretch>
                        <a:fillRect/>
                      </a:stretch>
                    </a:blipFill>
                    <a:spPr bwMode="auto">
                      <a:xfrm>
                        <a:off x="5630863" y="3489325"/>
                        <a:ext cx="230187" cy="133350"/>
                      </a:xfrm>
                      <a:prstGeom prst="rect">
                        <a:avLst/>
                      </a:prstGeom>
                      <a:noFill/>
                      <a:ln w="9525">
                        <a:noFill/>
                        <a:miter lim="800000"/>
                        <a:headEnd/>
                        <a:tailEnd/>
                      </a:ln>
                      <a:effectLst/>
                    </a:spPr>
                  </a:pic>
                  <a:pic>
                    <a:nvPicPr>
                      <a:cNvPr id="10612" name="Picture 372"/>
                      <a:cNvPicPr>
                        <a:picLocks noChangeAspect="1" noChangeArrowheads="1"/>
                      </a:cNvPicPr>
                    </a:nvPicPr>
                    <a:blipFill>
                      <a:blip r:embed="rId106"/>
                      <a:srcRect/>
                      <a:stretch>
                        <a:fillRect/>
                      </a:stretch>
                    </a:blipFill>
                    <a:spPr bwMode="auto">
                      <a:xfrm>
                        <a:off x="225425" y="6602413"/>
                        <a:ext cx="128588" cy="115887"/>
                      </a:xfrm>
                      <a:prstGeom prst="rect">
                        <a:avLst/>
                      </a:prstGeom>
                      <a:noFill/>
                      <a:ln w="9525">
                        <a:noFill/>
                        <a:miter lim="800000"/>
                        <a:headEnd/>
                        <a:tailEnd/>
                      </a:ln>
                      <a:effectLst/>
                    </a:spPr>
                  </a:pic>
                  <a:sp>
                    <a:nvSpPr>
                      <a:cNvPr id="10613" name="Text Box 373"/>
                      <a:cNvSpPr txBox="1">
                        <a:spLocks noChangeArrowheads="1"/>
                      </a:cNvSpPr>
                    </a:nvSpPr>
                    <a:spPr bwMode="auto">
                      <a:xfrm>
                        <a:off x="280988" y="6591300"/>
                        <a:ext cx="425450"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ACCESS SERVER</a:t>
                          </a:r>
                        </a:p>
                      </a:txBody>
                      <a:useSpRect/>
                    </a:txSp>
                  </a:sp>
                  <a:sp>
                    <a:nvSpPr>
                      <a:cNvPr id="10614" name="Line 374"/>
                      <a:cNvSpPr>
                        <a:spLocks noChangeShapeType="1"/>
                      </a:cNvSpPr>
                    </a:nvSpPr>
                    <a:spPr bwMode="auto">
                      <a:xfrm flipH="1">
                        <a:off x="6288088" y="2574925"/>
                        <a:ext cx="285750" cy="141288"/>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615" name="Picture 375"/>
                      <a:cNvPicPr preferRelativeResize="0">
                        <a:picLocks noChangeArrowheads="1"/>
                      </a:cNvPicPr>
                    </a:nvPicPr>
                    <a:blipFill>
                      <a:blip r:embed="rId99"/>
                      <a:srcRect/>
                      <a:stretch>
                        <a:fillRect/>
                      </a:stretch>
                    </a:blipFill>
                    <a:spPr bwMode="auto">
                      <a:xfrm>
                        <a:off x="7526338" y="3332163"/>
                        <a:ext cx="158750" cy="79375"/>
                      </a:xfrm>
                      <a:prstGeom prst="rect">
                        <a:avLst/>
                      </a:prstGeom>
                      <a:noFill/>
                      <a:ln w="9525">
                        <a:noFill/>
                        <a:miter lim="800000"/>
                        <a:headEnd/>
                        <a:tailEnd/>
                      </a:ln>
                      <a:effectLst/>
                    </a:spPr>
                  </a:pic>
                  <a:pic>
                    <a:nvPicPr>
                      <a:cNvPr id="10616" name="Picture 376"/>
                      <a:cNvPicPr preferRelativeResize="0">
                        <a:picLocks noChangeAspect="1" noChangeArrowheads="1"/>
                      </a:cNvPicPr>
                    </a:nvPicPr>
                    <a:blipFill>
                      <a:blip r:embed="rId101"/>
                      <a:srcRect/>
                      <a:stretch>
                        <a:fillRect/>
                      </a:stretch>
                    </a:blipFill>
                    <a:spPr bwMode="auto">
                      <a:xfrm>
                        <a:off x="6491288" y="2538413"/>
                        <a:ext cx="214312" cy="87312"/>
                      </a:xfrm>
                      <a:prstGeom prst="rect">
                        <a:avLst/>
                      </a:prstGeom>
                      <a:noFill/>
                      <a:ln w="9525">
                        <a:noFill/>
                        <a:miter lim="800000"/>
                        <a:headEnd/>
                        <a:tailEnd/>
                      </a:ln>
                      <a:effectLst/>
                    </a:spPr>
                  </a:pic>
                  <a:sp>
                    <a:nvSpPr>
                      <a:cNvPr id="10617" name="Text Box 377"/>
                      <a:cNvSpPr txBox="1">
                        <a:spLocks noChangeArrowheads="1"/>
                      </a:cNvSpPr>
                    </a:nvSpPr>
                    <a:spPr bwMode="auto">
                      <a:xfrm>
                        <a:off x="6453188" y="244633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195.254</a:t>
                          </a:r>
                        </a:p>
                      </a:txBody>
                      <a:useSpRect/>
                    </a:txSp>
                  </a:sp>
                  <a:sp>
                    <a:nvSpPr>
                      <a:cNvPr id="10618" name="Line 378"/>
                      <a:cNvSpPr>
                        <a:spLocks noChangeShapeType="1"/>
                      </a:cNvSpPr>
                    </a:nvSpPr>
                    <a:spPr bwMode="auto">
                      <a:xfrm flipH="1" flipV="1">
                        <a:off x="8083550" y="3695700"/>
                        <a:ext cx="496888" cy="31115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619" name="Picture 379"/>
                      <a:cNvPicPr preferRelativeResize="0">
                        <a:picLocks noChangeArrowheads="1"/>
                      </a:cNvPicPr>
                    </a:nvPicPr>
                    <a:blipFill>
                      <a:blip r:embed="rId99"/>
                      <a:srcRect/>
                      <a:stretch>
                        <a:fillRect/>
                      </a:stretch>
                    </a:blipFill>
                    <a:spPr bwMode="auto">
                      <a:xfrm>
                        <a:off x="8012113" y="3676650"/>
                        <a:ext cx="160337" cy="79375"/>
                      </a:xfrm>
                      <a:prstGeom prst="rect">
                        <a:avLst/>
                      </a:prstGeom>
                      <a:noFill/>
                      <a:ln w="9525">
                        <a:noFill/>
                        <a:miter lim="800000"/>
                        <a:headEnd/>
                        <a:tailEnd/>
                      </a:ln>
                      <a:effectLst/>
                    </a:spPr>
                  </a:pic>
                  <a:pic>
                    <a:nvPicPr>
                      <a:cNvPr id="10620" name="Picture 380"/>
                      <a:cNvPicPr preferRelativeResize="0">
                        <a:picLocks noChangeAspect="1" noChangeArrowheads="1"/>
                      </a:cNvPicPr>
                    </a:nvPicPr>
                    <a:blipFill>
                      <a:blip r:embed="rId101"/>
                      <a:srcRect/>
                      <a:stretch>
                        <a:fillRect/>
                      </a:stretch>
                    </a:blipFill>
                    <a:spPr bwMode="auto">
                      <a:xfrm>
                        <a:off x="8461375" y="3978275"/>
                        <a:ext cx="215900" cy="85725"/>
                      </a:xfrm>
                      <a:prstGeom prst="rect">
                        <a:avLst/>
                      </a:prstGeom>
                      <a:noFill/>
                      <a:ln w="9525">
                        <a:noFill/>
                        <a:miter lim="800000"/>
                        <a:headEnd/>
                        <a:tailEnd/>
                      </a:ln>
                      <a:effectLst/>
                    </a:spPr>
                  </a:pic>
                  <a:sp>
                    <a:nvSpPr>
                      <a:cNvPr id="10621" name="Text Box 381"/>
                      <a:cNvSpPr txBox="1">
                        <a:spLocks noChangeArrowheads="1"/>
                      </a:cNvSpPr>
                    </a:nvSpPr>
                    <a:spPr bwMode="auto">
                      <a:xfrm>
                        <a:off x="7653338" y="3717925"/>
                        <a:ext cx="295275"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ESIQIE</a:t>
                          </a:r>
                        </a:p>
                        <a:p>
                          <a:pPr algn="ctr" defTabSz="1022350"/>
                          <a:r>
                            <a:rPr lang="es-MX" sz="200"/>
                            <a:t>ESIT</a:t>
                          </a:r>
                        </a:p>
                        <a:p>
                          <a:pPr algn="ctr" defTabSz="1022350"/>
                          <a:r>
                            <a:rPr lang="es-MX" sz="200"/>
                            <a:t>207.254</a:t>
                          </a:r>
                        </a:p>
                        <a:p>
                          <a:pPr algn="ctr" defTabSz="1022350"/>
                          <a:r>
                            <a:rPr lang="es-MX" sz="200"/>
                            <a:t>212.254</a:t>
                          </a:r>
                        </a:p>
                      </a:txBody>
                      <a:useSpRect/>
                    </a:txSp>
                  </a:sp>
                  <a:sp>
                    <a:nvSpPr>
                      <a:cNvPr id="10622" name="Text Box 382"/>
                      <a:cNvSpPr txBox="1">
                        <a:spLocks noChangeArrowheads="1"/>
                      </a:cNvSpPr>
                    </a:nvSpPr>
                    <a:spPr bwMode="auto">
                      <a:xfrm>
                        <a:off x="7945438" y="3529013"/>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ESFM</a:t>
                          </a:r>
                        </a:p>
                        <a:p>
                          <a:pPr algn="ctr" defTabSz="1022350"/>
                          <a:r>
                            <a:rPr lang="es-MX" sz="200"/>
                            <a:t>181.250</a:t>
                          </a:r>
                        </a:p>
                      </a:txBody>
                      <a:useSpRect/>
                    </a:txSp>
                  </a:sp>
                  <a:sp>
                    <a:nvSpPr>
                      <a:cNvPr id="10623" name="Text Box 383"/>
                      <a:cNvSpPr txBox="1">
                        <a:spLocks noChangeArrowheads="1"/>
                      </a:cNvSpPr>
                    </a:nvSpPr>
                    <a:spPr bwMode="auto">
                      <a:xfrm>
                        <a:off x="5240338" y="2416175"/>
                        <a:ext cx="354012"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BIBLIOTECA</a:t>
                          </a:r>
                        </a:p>
                        <a:p>
                          <a:pPr algn="ctr" defTabSz="1022350"/>
                          <a:r>
                            <a:rPr lang="es-MX" sz="200"/>
                            <a:t>NACIONAL</a:t>
                          </a:r>
                        </a:p>
                        <a:p>
                          <a:pPr algn="ctr" defTabSz="1022350"/>
                          <a:r>
                            <a:rPr lang="es-MX" sz="200"/>
                            <a:t>223.1</a:t>
                          </a:r>
                        </a:p>
                        <a:p>
                          <a:pPr algn="ctr" defTabSz="1022350"/>
                          <a:r>
                            <a:rPr lang="es-MX" sz="200"/>
                            <a:t>224.1</a:t>
                          </a:r>
                        </a:p>
                      </a:txBody>
                      <a:useSpRect/>
                    </a:txSp>
                  </a:sp>
                  <a:pic>
                    <a:nvPicPr>
                      <a:cNvPr id="10624" name="Picture 384"/>
                      <a:cNvPicPr preferRelativeResize="0">
                        <a:picLocks noChangeArrowheads="1"/>
                      </a:cNvPicPr>
                    </a:nvPicPr>
                    <a:blipFill>
                      <a:blip r:embed="rId99"/>
                      <a:srcRect/>
                      <a:stretch>
                        <a:fillRect/>
                      </a:stretch>
                    </a:blipFill>
                    <a:spPr bwMode="auto">
                      <a:xfrm>
                        <a:off x="6359525" y="3362325"/>
                        <a:ext cx="160338" cy="79375"/>
                      </a:xfrm>
                      <a:prstGeom prst="rect">
                        <a:avLst/>
                      </a:prstGeom>
                      <a:noFill/>
                      <a:ln w="9525">
                        <a:noFill/>
                        <a:miter lim="800000"/>
                        <a:headEnd/>
                        <a:tailEnd/>
                      </a:ln>
                      <a:effectLst/>
                    </a:spPr>
                  </a:pic>
                  <a:sp>
                    <a:nvSpPr>
                      <a:cNvPr id="10625" name="Text Box 385"/>
                      <a:cNvSpPr txBox="1">
                        <a:spLocks noChangeArrowheads="1"/>
                      </a:cNvSpPr>
                    </a:nvSpPr>
                    <a:spPr bwMode="auto">
                      <a:xfrm>
                        <a:off x="8183563" y="1270000"/>
                        <a:ext cx="280987"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50.254</a:t>
                          </a:r>
                        </a:p>
                      </a:txBody>
                      <a:useSpRect/>
                    </a:txSp>
                  </a:sp>
                  <a:sp>
                    <a:nvSpPr>
                      <a:cNvPr id="10626" name="Line 386"/>
                      <a:cNvSpPr>
                        <a:spLocks noChangeShapeType="1"/>
                      </a:cNvSpPr>
                    </a:nvSpPr>
                    <a:spPr bwMode="auto">
                      <a:xfrm flipH="1">
                        <a:off x="6132513" y="1373188"/>
                        <a:ext cx="1587" cy="192087"/>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627" name="Picture 387"/>
                      <a:cNvPicPr preferRelativeResize="0">
                        <a:picLocks noChangeAspect="1" noChangeArrowheads="1"/>
                      </a:cNvPicPr>
                    </a:nvPicPr>
                    <a:blipFill>
                      <a:blip r:embed="rId101"/>
                      <a:srcRect/>
                      <a:stretch>
                        <a:fillRect/>
                      </a:stretch>
                    </a:blipFill>
                    <a:spPr bwMode="auto">
                      <a:xfrm>
                        <a:off x="6037263" y="1320800"/>
                        <a:ext cx="215900" cy="84138"/>
                      </a:xfrm>
                      <a:prstGeom prst="rect">
                        <a:avLst/>
                      </a:prstGeom>
                      <a:noFill/>
                      <a:ln w="9525">
                        <a:noFill/>
                        <a:miter lim="800000"/>
                        <a:headEnd/>
                        <a:tailEnd/>
                      </a:ln>
                      <a:effectLst/>
                    </a:spPr>
                  </a:pic>
                  <a:pic>
                    <a:nvPicPr>
                      <a:cNvPr id="10628" name="Picture 388"/>
                      <a:cNvPicPr preferRelativeResize="0">
                        <a:picLocks noChangeArrowheads="1"/>
                      </a:cNvPicPr>
                    </a:nvPicPr>
                    <a:blipFill>
                      <a:blip r:embed="rId99"/>
                      <a:srcRect/>
                      <a:stretch>
                        <a:fillRect/>
                      </a:stretch>
                    </a:blipFill>
                    <a:spPr bwMode="auto">
                      <a:xfrm>
                        <a:off x="6054725" y="1536700"/>
                        <a:ext cx="160338" cy="79375"/>
                      </a:xfrm>
                      <a:prstGeom prst="rect">
                        <a:avLst/>
                      </a:prstGeom>
                      <a:noFill/>
                      <a:ln w="9525">
                        <a:noFill/>
                        <a:miter lim="800000"/>
                        <a:headEnd/>
                        <a:tailEnd/>
                      </a:ln>
                      <a:effectLst/>
                    </a:spPr>
                  </a:pic>
                  <a:sp>
                    <a:nvSpPr>
                      <a:cNvPr id="10629" name="Text Box 389"/>
                      <a:cNvSpPr txBox="1">
                        <a:spLocks noChangeArrowheads="1"/>
                      </a:cNvSpPr>
                    </a:nvSpPr>
                    <a:spPr bwMode="auto">
                      <a:xfrm>
                        <a:off x="5648325" y="1641475"/>
                        <a:ext cx="336550"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CIBA </a:t>
                          </a:r>
                        </a:p>
                        <a:p>
                          <a:pPr algn="ctr" defTabSz="1022350"/>
                          <a:r>
                            <a:rPr lang="es-MX" sz="200"/>
                            <a:t>TLAXCALA</a:t>
                          </a:r>
                        </a:p>
                        <a:p>
                          <a:pPr algn="ctr" defTabSz="1022350"/>
                          <a:endParaRPr lang="es-MX" sz="200"/>
                        </a:p>
                        <a:p>
                          <a:pPr algn="ctr" defTabSz="1022350"/>
                          <a:endParaRPr lang="es-MX" sz="200"/>
                        </a:p>
                      </a:txBody>
                      <a:useSpRect/>
                    </a:txSp>
                  </a:sp>
                  <a:sp>
                    <a:nvSpPr>
                      <a:cNvPr id="10630" name="Text Box 390"/>
                      <a:cNvSpPr txBox="1">
                        <a:spLocks noChangeArrowheads="1"/>
                      </a:cNvSpPr>
                    </a:nvSpPr>
                    <a:spPr bwMode="auto">
                      <a:xfrm>
                        <a:off x="6000750" y="121443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200.254</a:t>
                          </a:r>
                        </a:p>
                      </a:txBody>
                      <a:useSpRect/>
                    </a:txSp>
                  </a:sp>
                  <a:pic>
                    <a:nvPicPr>
                      <a:cNvPr id="10631" name="Picture 391"/>
                      <a:cNvPicPr>
                        <a:picLocks noChangeArrowheads="1"/>
                      </a:cNvPicPr>
                    </a:nvPicPr>
                    <a:blipFill>
                      <a:blip r:embed="rId99"/>
                      <a:srcRect/>
                      <a:stretch>
                        <a:fillRect/>
                      </a:stretch>
                    </a:blipFill>
                    <a:spPr bwMode="auto">
                      <a:xfrm>
                        <a:off x="3887788" y="5530850"/>
                        <a:ext cx="160337" cy="79375"/>
                      </a:xfrm>
                      <a:prstGeom prst="rect">
                        <a:avLst/>
                      </a:prstGeom>
                      <a:noFill/>
                      <a:ln w="9525">
                        <a:noFill/>
                        <a:miter lim="800000"/>
                        <a:headEnd/>
                        <a:tailEnd/>
                      </a:ln>
                      <a:effectLst/>
                    </a:spPr>
                  </a:pic>
                  <a:sp>
                    <a:nvSpPr>
                      <a:cNvPr id="10632" name="Text Box 392"/>
                      <a:cNvSpPr txBox="1">
                        <a:spLocks noChangeArrowheads="1"/>
                      </a:cNvSpPr>
                    </a:nvSpPr>
                    <a:spPr bwMode="auto">
                      <a:xfrm>
                        <a:off x="3811588" y="5387975"/>
                        <a:ext cx="31273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CECYT 3</a:t>
                          </a:r>
                        </a:p>
                        <a:p>
                          <a:pPr algn="ctr" defTabSz="1022350"/>
                          <a:r>
                            <a:rPr lang="es-MX" sz="200"/>
                            <a:t>252.2</a:t>
                          </a:r>
                        </a:p>
                      </a:txBody>
                      <a:useSpRect/>
                    </a:txSp>
                  </a:sp>
                  <a:sp>
                    <a:nvSpPr>
                      <a:cNvPr id="10633" name="Text Box 393"/>
                      <a:cNvSpPr txBox="1">
                        <a:spLocks noChangeArrowheads="1"/>
                      </a:cNvSpPr>
                    </a:nvSpPr>
                    <a:spPr bwMode="auto">
                      <a:xfrm>
                        <a:off x="1733550" y="90488"/>
                        <a:ext cx="6242050" cy="584200"/>
                      </a:xfrm>
                      <a:prstGeom prst="rect">
                        <a:avLst/>
                      </a:prstGeom>
                      <a:noFill/>
                      <a:ln w="9525">
                        <a:noFill/>
                        <a:miter lim="800000"/>
                        <a:headEnd/>
                        <a:tailEnd/>
                      </a:ln>
                      <a:effectLst/>
                    </a:spPr>
                    <a:txSp>
                      <a:txBody>
                        <a:bodyPr lIns="95793" tIns="47896" rIns="95793" bIns="47896">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957263" eaLnBrk="0" hangingPunct="0"/>
                          <a:r>
                            <a:rPr lang="es-ES_tradnl" sz="1600" b="1">
                              <a:effectLst>
                                <a:outerShdw blurRad="38100" dist="38100" dir="2700000" algn="tl">
                                  <a:srgbClr val="C0C0C0"/>
                                </a:outerShdw>
                              </a:effectLst>
                              <a:latin typeface="Times New Roman" pitchFamily="18" charset="0"/>
                            </a:rPr>
                            <a:t>RED INSTITUCIONAL DE TELECOMUNICACIONES </a:t>
                          </a:r>
                        </a:p>
                        <a:p>
                          <a:pPr algn="ctr" defTabSz="957263" eaLnBrk="0" hangingPunct="0"/>
                          <a:r>
                            <a:rPr lang="es-ES_tradnl" sz="1600" b="1">
                              <a:effectLst>
                                <a:outerShdw blurRad="38100" dist="38100" dir="2700000" algn="tl">
                                  <a:srgbClr val="C0C0C0"/>
                                </a:outerShdw>
                              </a:effectLst>
                              <a:latin typeface="Times New Roman" pitchFamily="18" charset="0"/>
                            </a:rPr>
                            <a:t>RED DE DATOS</a:t>
                          </a:r>
                        </a:p>
                      </a:txBody>
                      <a:useSpRect/>
                    </a:txSp>
                  </a:sp>
                  <a:pic>
                    <a:nvPicPr>
                      <a:cNvPr id="10634" name="Picture 394" descr="LOGOS2"/>
                      <a:cNvPicPr>
                        <a:picLocks noChangeAspect="1" noChangeArrowheads="1"/>
                      </a:cNvPicPr>
                    </a:nvPicPr>
                    <a:blipFill>
                      <a:blip r:embed="rId107"/>
                      <a:srcRect/>
                      <a:stretch>
                        <a:fillRect/>
                      </a:stretch>
                    </a:blipFill>
                    <a:spPr bwMode="auto">
                      <a:xfrm>
                        <a:off x="677863" y="20638"/>
                        <a:ext cx="431800" cy="560387"/>
                      </a:xfrm>
                      <a:prstGeom prst="rect">
                        <a:avLst/>
                      </a:prstGeom>
                      <a:noFill/>
                    </a:spPr>
                  </a:pic>
                  <a:sp>
                    <a:nvSpPr>
                      <a:cNvPr id="10635" name="Text Box 395"/>
                      <a:cNvSpPr txBox="1">
                        <a:spLocks noChangeArrowheads="1"/>
                      </a:cNvSpPr>
                    </a:nvSpPr>
                    <a:spPr bwMode="auto">
                      <a:xfrm>
                        <a:off x="6983413" y="3529013"/>
                        <a:ext cx="685800" cy="88900"/>
                      </a:xfrm>
                      <a:prstGeom prst="rect">
                        <a:avLst/>
                      </a:prstGeom>
                      <a:noFill/>
                      <a:ln w="9525">
                        <a:noFill/>
                        <a:miter lim="800000"/>
                        <a:headEnd/>
                        <a:tailEnd/>
                      </a:ln>
                      <a:effectLst/>
                    </a:spPr>
                    <a:txSp>
                      <a:txBody>
                        <a:bodyPr wrap="none" lIns="28383" tIns="14191" rIns="28383" bIns="14191">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957263" eaLnBrk="0" hangingPunct="0"/>
                          <a:r>
                            <a:rPr lang="en-US" sz="400" b="1">
                              <a:latin typeface="Times New Roman" pitchFamily="18" charset="0"/>
                            </a:rPr>
                            <a:t>F D D I   Zacatenco/Ticomán</a:t>
                          </a:r>
                        </a:p>
                      </a:txBody>
                      <a:useSpRect/>
                    </a:txSp>
                  </a:sp>
                  <a:sp>
                    <a:nvSpPr>
                      <a:cNvPr id="10636" name="Text Box 396"/>
                      <a:cNvSpPr txBox="1">
                        <a:spLocks noChangeArrowheads="1"/>
                      </a:cNvSpPr>
                    </a:nvSpPr>
                    <a:spPr bwMode="auto">
                      <a:xfrm>
                        <a:off x="6792913" y="4094163"/>
                        <a:ext cx="39528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DIF. CULTURAL</a:t>
                          </a:r>
                        </a:p>
                        <a:p>
                          <a:pPr algn="ctr" defTabSz="1022350"/>
                          <a:r>
                            <a:rPr lang="es-MX" sz="200"/>
                            <a:t>73.254</a:t>
                          </a:r>
                        </a:p>
                      </a:txBody>
                      <a:useSpRect/>
                    </a:txSp>
                  </a:sp>
                  <a:sp>
                    <a:nvSpPr>
                      <a:cNvPr id="10637" name="Text Box 397"/>
                      <a:cNvSpPr txBox="1">
                        <a:spLocks noChangeArrowheads="1"/>
                      </a:cNvSpPr>
                    </a:nvSpPr>
                    <a:spPr bwMode="auto">
                      <a:xfrm>
                        <a:off x="5492750" y="4821238"/>
                        <a:ext cx="422275" cy="282575"/>
                      </a:xfrm>
                      <a:prstGeom prst="rect">
                        <a:avLst/>
                      </a:prstGeom>
                      <a:noFill/>
                      <a:ln w="9525">
                        <a:noFill/>
                        <a:miter lim="800000"/>
                        <a:headEnd/>
                        <a:tailEnd/>
                      </a:ln>
                      <a:effectLst/>
                    </a:spPr>
                    <a:txSp>
                      <a:txBody>
                        <a:bodyPr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400" b="1"/>
                            <a:t>Internet</a:t>
                          </a:r>
                        </a:p>
                        <a:p>
                          <a:pPr algn="ctr" defTabSz="1022350"/>
                          <a:r>
                            <a:rPr lang="es-MX" sz="400" b="1"/>
                            <a:t>TELMEX</a:t>
                          </a:r>
                        </a:p>
                        <a:p>
                          <a:pPr algn="ctr" defTabSz="1022350"/>
                          <a:endParaRPr lang="es-MX" sz="400" b="1"/>
                        </a:p>
                      </a:txBody>
                      <a:useSpRect/>
                    </a:txSp>
                  </a:sp>
                  <a:pic>
                    <a:nvPicPr>
                      <a:cNvPr id="10638" name="Picture 398"/>
                      <a:cNvPicPr preferRelativeResize="0">
                        <a:picLocks noChangeAspect="1" noChangeArrowheads="1"/>
                      </a:cNvPicPr>
                    </a:nvPicPr>
                    <a:blipFill>
                      <a:blip r:embed="rId101"/>
                      <a:srcRect/>
                      <a:stretch>
                        <a:fillRect/>
                      </a:stretch>
                    </a:blipFill>
                    <a:spPr bwMode="auto">
                      <a:xfrm>
                        <a:off x="5276850" y="2595563"/>
                        <a:ext cx="238125" cy="95250"/>
                      </a:xfrm>
                      <a:prstGeom prst="rect">
                        <a:avLst/>
                      </a:prstGeom>
                      <a:noFill/>
                      <a:ln w="9525">
                        <a:noFill/>
                        <a:miter lim="800000"/>
                        <a:headEnd/>
                        <a:tailEnd/>
                      </a:ln>
                      <a:effectLst/>
                    </a:spPr>
                  </a:pic>
                  <a:sp>
                    <a:nvSpPr>
                      <a:cNvPr id="10639" name="Text Box 399"/>
                      <a:cNvSpPr txBox="1">
                        <a:spLocks noChangeArrowheads="1"/>
                      </a:cNvSpPr>
                    </a:nvSpPr>
                    <a:spPr bwMode="auto">
                      <a:xfrm>
                        <a:off x="7989888" y="3841750"/>
                        <a:ext cx="287337"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ESIQIE</a:t>
                          </a:r>
                        </a:p>
                      </a:txBody>
                      <a:useSpRect/>
                    </a:txSp>
                  </a:sp>
                  <a:pic>
                    <a:nvPicPr>
                      <a:cNvPr id="10640" name="Picture 400"/>
                      <a:cNvPicPr preferRelativeResize="0">
                        <a:picLocks noChangeAspect="1" noChangeArrowheads="1"/>
                      </a:cNvPicPr>
                    </a:nvPicPr>
                    <a:blipFill>
                      <a:blip r:embed="rId101"/>
                      <a:srcRect/>
                      <a:stretch>
                        <a:fillRect/>
                      </a:stretch>
                    </a:blipFill>
                    <a:spPr bwMode="auto">
                      <a:xfrm>
                        <a:off x="7686675" y="3932238"/>
                        <a:ext cx="215900" cy="84137"/>
                      </a:xfrm>
                      <a:prstGeom prst="rect">
                        <a:avLst/>
                      </a:prstGeom>
                      <a:noFill/>
                      <a:ln w="9525">
                        <a:noFill/>
                        <a:miter lim="800000"/>
                        <a:headEnd/>
                        <a:tailEnd/>
                      </a:ln>
                      <a:effectLst/>
                    </a:spPr>
                  </a:pic>
                  <a:pic>
                    <a:nvPicPr>
                      <a:cNvPr id="10641" name="Picture 401"/>
                      <a:cNvPicPr preferRelativeResize="0">
                        <a:picLocks noChangeAspect="1" noChangeArrowheads="1"/>
                      </a:cNvPicPr>
                    </a:nvPicPr>
                    <a:blipFill>
                      <a:blip r:embed="rId101"/>
                      <a:srcRect/>
                      <a:stretch>
                        <a:fillRect/>
                      </a:stretch>
                    </a:blipFill>
                    <a:spPr bwMode="auto">
                      <a:xfrm>
                        <a:off x="7821613" y="4049713"/>
                        <a:ext cx="214312" cy="85725"/>
                      </a:xfrm>
                      <a:prstGeom prst="rect">
                        <a:avLst/>
                      </a:prstGeom>
                      <a:noFill/>
                      <a:ln w="9525">
                        <a:noFill/>
                        <a:miter lim="800000"/>
                        <a:headEnd/>
                        <a:tailEnd/>
                      </a:ln>
                      <a:effectLst/>
                    </a:spPr>
                  </a:pic>
                  <a:pic>
                    <a:nvPicPr>
                      <a:cNvPr id="10642" name="Picture 402"/>
                      <a:cNvPicPr preferRelativeResize="0">
                        <a:picLocks noChangeAspect="1" noChangeArrowheads="1"/>
                      </a:cNvPicPr>
                    </a:nvPicPr>
                    <a:blipFill>
                      <a:blip r:embed="rId101"/>
                      <a:srcRect/>
                      <a:stretch>
                        <a:fillRect/>
                      </a:stretch>
                    </a:blipFill>
                    <a:spPr bwMode="auto">
                      <a:xfrm>
                        <a:off x="5905500" y="4240213"/>
                        <a:ext cx="214313" cy="85725"/>
                      </a:xfrm>
                      <a:prstGeom prst="rect">
                        <a:avLst/>
                      </a:prstGeom>
                      <a:noFill/>
                      <a:ln w="9525">
                        <a:noFill/>
                        <a:miter lim="800000"/>
                        <a:headEnd/>
                        <a:tailEnd/>
                      </a:ln>
                      <a:effectLst/>
                    </a:spPr>
                  </a:pic>
                  <a:pic>
                    <a:nvPicPr>
                      <a:cNvPr id="10643" name="Picture 403"/>
                      <a:cNvPicPr preferRelativeResize="0">
                        <a:picLocks noChangeAspect="1" noChangeArrowheads="1"/>
                      </a:cNvPicPr>
                    </a:nvPicPr>
                    <a:blipFill>
                      <a:blip r:embed="rId101"/>
                      <a:srcRect/>
                      <a:stretch>
                        <a:fillRect/>
                      </a:stretch>
                    </a:blipFill>
                    <a:spPr bwMode="auto">
                      <a:xfrm>
                        <a:off x="5492750" y="2697163"/>
                        <a:ext cx="238125" cy="95250"/>
                      </a:xfrm>
                      <a:prstGeom prst="rect">
                        <a:avLst/>
                      </a:prstGeom>
                      <a:noFill/>
                      <a:ln w="9525">
                        <a:noFill/>
                        <a:miter lim="800000"/>
                        <a:headEnd/>
                        <a:tailEnd/>
                      </a:ln>
                      <a:effectLst/>
                    </a:spPr>
                  </a:pic>
                  <a:sp>
                    <a:nvSpPr>
                      <a:cNvPr id="10644" name="Text Box 404"/>
                      <a:cNvSpPr txBox="1">
                        <a:spLocks noChangeArrowheads="1"/>
                      </a:cNvSpPr>
                    </a:nvSpPr>
                    <a:spPr bwMode="auto">
                      <a:xfrm>
                        <a:off x="5459413" y="2570163"/>
                        <a:ext cx="3270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ESIA ZAC.</a:t>
                          </a:r>
                        </a:p>
                        <a:p>
                          <a:pPr algn="ctr" defTabSz="1022350"/>
                          <a:r>
                            <a:rPr lang="es-MX" sz="200"/>
                            <a:t>185.254</a:t>
                          </a:r>
                        </a:p>
                      </a:txBody>
                      <a:useSpRect/>
                    </a:txSp>
                  </a:sp>
                  <a:pic>
                    <a:nvPicPr>
                      <a:cNvPr id="10645" name="Picture 405"/>
                      <a:cNvPicPr preferRelativeResize="0">
                        <a:picLocks noChangeAspect="1" noChangeArrowheads="1"/>
                      </a:cNvPicPr>
                    </a:nvPicPr>
                    <a:blipFill>
                      <a:blip r:embed="rId101"/>
                      <a:srcRect/>
                      <a:stretch>
                        <a:fillRect/>
                      </a:stretch>
                    </a:blipFill>
                    <a:spPr bwMode="auto">
                      <a:xfrm>
                        <a:off x="5348288" y="3260725"/>
                        <a:ext cx="215900" cy="85725"/>
                      </a:xfrm>
                      <a:prstGeom prst="rect">
                        <a:avLst/>
                      </a:prstGeom>
                      <a:noFill/>
                      <a:ln w="9525">
                        <a:noFill/>
                        <a:miter lim="800000"/>
                        <a:headEnd/>
                        <a:tailEnd/>
                      </a:ln>
                      <a:effectLst/>
                    </a:spPr>
                  </a:pic>
                  <a:sp>
                    <a:nvSpPr>
                      <a:cNvPr id="10646" name="Text Box 406"/>
                      <a:cNvSpPr txBox="1">
                        <a:spLocks noChangeArrowheads="1"/>
                      </a:cNvSpPr>
                    </a:nvSpPr>
                    <a:spPr bwMode="auto">
                      <a:xfrm>
                        <a:off x="4718050" y="2705100"/>
                        <a:ext cx="4349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400" b="1"/>
                            <a:t>Internet 2</a:t>
                          </a:r>
                        </a:p>
                      </a:txBody>
                      <a:useSpRect/>
                    </a:txSp>
                  </a:sp>
                  <a:sp>
                    <a:nvSpPr>
                      <a:cNvPr id="10647" name="Text Box 407"/>
                      <a:cNvSpPr txBox="1">
                        <a:spLocks noChangeArrowheads="1"/>
                      </a:cNvSpPr>
                    </a:nvSpPr>
                    <a:spPr bwMode="auto">
                      <a:xfrm>
                        <a:off x="3902075" y="2609850"/>
                        <a:ext cx="395288"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I2 – ESIME ZAC.</a:t>
                          </a:r>
                        </a:p>
                        <a:p>
                          <a:pPr algn="ctr" defTabSz="1022350"/>
                          <a:r>
                            <a:rPr lang="es-MX" sz="200"/>
                            <a:t>12.249</a:t>
                          </a:r>
                        </a:p>
                      </a:txBody>
                      <a:useSpRect/>
                    </a:txSp>
                  </a:sp>
                  <a:sp>
                    <a:nvSpPr>
                      <a:cNvPr id="10648" name="Text Box 408"/>
                      <a:cNvSpPr txBox="1">
                        <a:spLocks noChangeArrowheads="1"/>
                      </a:cNvSpPr>
                    </a:nvSpPr>
                    <a:spPr bwMode="auto">
                      <a:xfrm>
                        <a:off x="4119563" y="2387600"/>
                        <a:ext cx="43656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I2 – BIB. NACIONAL</a:t>
                          </a:r>
                        </a:p>
                        <a:p>
                          <a:pPr algn="ctr" defTabSz="1022350"/>
                          <a:r>
                            <a:rPr lang="es-MX" sz="200"/>
                            <a:t>12.241</a:t>
                          </a:r>
                        </a:p>
                      </a:txBody>
                      <a:useSpRect/>
                    </a:txSp>
                  </a:sp>
                  <a:sp>
                    <a:nvSpPr>
                      <a:cNvPr id="10649" name="Text Box 409"/>
                      <a:cNvSpPr txBox="1">
                        <a:spLocks noChangeArrowheads="1"/>
                      </a:cNvSpPr>
                    </a:nvSpPr>
                    <a:spPr bwMode="auto">
                      <a:xfrm>
                        <a:off x="4400550" y="2601913"/>
                        <a:ext cx="2952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I2 – CIC</a:t>
                          </a:r>
                        </a:p>
                        <a:p>
                          <a:pPr algn="ctr" defTabSz="1022350"/>
                          <a:endParaRPr lang="es-MX" sz="200"/>
                        </a:p>
                      </a:txBody>
                      <a:useSpRect/>
                    </a:txSp>
                  </a:sp>
                  <a:sp>
                    <a:nvSpPr>
                      <a:cNvPr id="10650" name="Text Box 410"/>
                      <a:cNvSpPr txBox="1">
                        <a:spLocks noChangeArrowheads="1"/>
                      </a:cNvSpPr>
                    </a:nvSpPr>
                    <a:spPr bwMode="auto">
                      <a:xfrm>
                        <a:off x="4148138" y="2867025"/>
                        <a:ext cx="3206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I2 DI</a:t>
                          </a:r>
                        </a:p>
                        <a:p>
                          <a:pPr algn="ctr" defTabSz="1022350"/>
                          <a:r>
                            <a:rPr lang="es-MX" sz="200"/>
                            <a:t>ASX-1200</a:t>
                          </a:r>
                        </a:p>
                      </a:txBody>
                      <a:useSpRect/>
                    </a:txSp>
                  </a:sp>
                  <a:sp>
                    <a:nvSpPr>
                      <a:cNvPr id="10651" name="Text Box 411"/>
                      <a:cNvSpPr txBox="1">
                        <a:spLocks noChangeArrowheads="1"/>
                      </a:cNvSpPr>
                    </a:nvSpPr>
                    <a:spPr bwMode="auto">
                      <a:xfrm>
                        <a:off x="4973638" y="2960688"/>
                        <a:ext cx="33813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I2 SSR-8 DI</a:t>
                          </a:r>
                        </a:p>
                        <a:p>
                          <a:pPr algn="ctr" defTabSz="1022350"/>
                          <a:r>
                            <a:rPr lang="es-MX" sz="200"/>
                            <a:t>12.254</a:t>
                          </a:r>
                        </a:p>
                      </a:txBody>
                      <a:useSpRect/>
                    </a:txSp>
                  </a:sp>
                  <a:sp>
                    <a:nvSpPr>
                      <a:cNvPr id="10652" name="Text Box 412"/>
                      <a:cNvSpPr txBox="1">
                        <a:spLocks noChangeArrowheads="1"/>
                      </a:cNvSpPr>
                    </a:nvSpPr>
                    <a:spPr bwMode="auto">
                      <a:xfrm>
                        <a:off x="5646738" y="2114550"/>
                        <a:ext cx="420687"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CINVESTAV</a:t>
                          </a:r>
                        </a:p>
                        <a:p>
                          <a:pPr algn="ctr" defTabSz="1022350"/>
                          <a:r>
                            <a:rPr lang="es-MX" sz="300" b="1"/>
                            <a:t>I2</a:t>
                          </a:r>
                        </a:p>
                      </a:txBody>
                      <a:useSpRect/>
                    </a:txSp>
                  </a:sp>
                  <a:pic>
                    <a:nvPicPr>
                      <a:cNvPr id="10653" name="Picture 413"/>
                      <a:cNvPicPr preferRelativeResize="0">
                        <a:picLocks noChangeArrowheads="1"/>
                      </a:cNvPicPr>
                    </a:nvPicPr>
                    <a:blipFill>
                      <a:blip r:embed="rId99"/>
                      <a:srcRect/>
                      <a:stretch>
                        <a:fillRect/>
                      </a:stretch>
                    </a:blipFill>
                    <a:spPr bwMode="auto">
                      <a:xfrm>
                        <a:off x="5715000" y="4530725"/>
                        <a:ext cx="160338" cy="79375"/>
                      </a:xfrm>
                      <a:prstGeom prst="rect">
                        <a:avLst/>
                      </a:prstGeom>
                      <a:noFill/>
                      <a:ln w="9525">
                        <a:noFill/>
                        <a:miter lim="800000"/>
                        <a:headEnd/>
                        <a:tailEnd/>
                      </a:ln>
                      <a:effectLst/>
                    </a:spPr>
                  </a:pic>
                  <a:sp>
                    <a:nvSpPr>
                      <a:cNvPr id="10654" name="Text Box 414"/>
                      <a:cNvSpPr txBox="1">
                        <a:spLocks noChangeArrowheads="1"/>
                      </a:cNvSpPr>
                    </a:nvSpPr>
                    <a:spPr bwMode="auto">
                      <a:xfrm>
                        <a:off x="4589463" y="3384550"/>
                        <a:ext cx="941387" cy="254000"/>
                      </a:xfrm>
                      <a:prstGeom prst="rect">
                        <a:avLst/>
                      </a:prstGeom>
                      <a:noFill/>
                      <a:ln w="9525" algn="ctr">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1000" b="1">
                              <a:solidFill>
                                <a:srgbClr val="000099"/>
                              </a:solidFill>
                              <a:latin typeface="Arial Black" pitchFamily="34" charset="0"/>
                            </a:rPr>
                            <a:t>Zacatenco</a:t>
                          </a:r>
                        </a:p>
                      </a:txBody>
                      <a:useSpRect/>
                    </a:txSp>
                  </a:sp>
                  <a:sp>
                    <a:nvSpPr>
                      <a:cNvPr id="10655" name="Text Box 415"/>
                      <a:cNvSpPr txBox="1">
                        <a:spLocks noChangeArrowheads="1"/>
                      </a:cNvSpPr>
                    </a:nvSpPr>
                    <a:spPr bwMode="auto">
                      <a:xfrm>
                        <a:off x="3475038" y="3773488"/>
                        <a:ext cx="788987" cy="25400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1000" b="1">
                              <a:solidFill>
                                <a:srgbClr val="000099"/>
                              </a:solidFill>
                              <a:latin typeface="Arial Black" pitchFamily="34" charset="0"/>
                            </a:rPr>
                            <a:t>UPIICSA</a:t>
                          </a:r>
                        </a:p>
                      </a:txBody>
                      <a:useSpRect/>
                    </a:txSp>
                  </a:sp>
                  <a:sp>
                    <a:nvSpPr>
                      <a:cNvPr id="10656" name="Text Box 416"/>
                      <a:cNvSpPr txBox="1">
                        <a:spLocks noChangeArrowheads="1"/>
                      </a:cNvSpPr>
                    </a:nvSpPr>
                    <a:spPr bwMode="auto">
                      <a:xfrm>
                        <a:off x="2586038" y="2268538"/>
                        <a:ext cx="987425" cy="254000"/>
                      </a:xfrm>
                      <a:prstGeom prst="rect">
                        <a:avLst/>
                      </a:prstGeom>
                      <a:noFill/>
                      <a:ln w="9525" algn="ctr">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1000" b="1">
                              <a:solidFill>
                                <a:srgbClr val="000099"/>
                              </a:solidFill>
                              <a:latin typeface="Arial Black" pitchFamily="34" charset="0"/>
                            </a:rPr>
                            <a:t>Sto. Tomás</a:t>
                          </a:r>
                        </a:p>
                      </a:txBody>
                      <a:useSpRect/>
                    </a:txSp>
                  </a:sp>
                  <a:sp>
                    <a:nvSpPr>
                      <a:cNvPr id="10657" name="Text Box 417"/>
                      <a:cNvSpPr txBox="1">
                        <a:spLocks noChangeArrowheads="1"/>
                      </a:cNvSpPr>
                    </a:nvSpPr>
                    <a:spPr bwMode="auto">
                      <a:xfrm>
                        <a:off x="2603500" y="6591300"/>
                        <a:ext cx="388938"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RED EXTERNA</a:t>
                          </a:r>
                        </a:p>
                      </a:txBody>
                      <a:useSpRect/>
                    </a:txSp>
                  </a:sp>
                  <a:sp>
                    <a:nvSpPr>
                      <a:cNvPr id="10658" name="Text Box 418"/>
                      <a:cNvSpPr txBox="1">
                        <a:spLocks noChangeArrowheads="1"/>
                      </a:cNvSpPr>
                    </a:nvSpPr>
                    <a:spPr bwMode="auto">
                      <a:xfrm>
                        <a:off x="2589213" y="6443663"/>
                        <a:ext cx="42703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SWITCH  ROUTER</a:t>
                          </a:r>
                        </a:p>
                      </a:txBody>
                      <a:useSpRect/>
                    </a:txSp>
                  </a:sp>
                  <a:sp>
                    <a:nvSpPr>
                      <a:cNvPr id="10659" name="Freeform 419"/>
                      <a:cNvSpPr>
                        <a:spLocks/>
                      </a:cNvSpPr>
                    </a:nvSpPr>
                    <a:spPr bwMode="auto">
                      <a:xfrm rot="1745266">
                        <a:off x="7256463" y="1930400"/>
                        <a:ext cx="1119187" cy="36513"/>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60" name="Freeform 420"/>
                      <a:cNvSpPr>
                        <a:spLocks/>
                      </a:cNvSpPr>
                    </a:nvSpPr>
                    <a:spPr bwMode="auto">
                      <a:xfrm rot="19860027" flipV="1">
                        <a:off x="8216900" y="1925638"/>
                        <a:ext cx="1128713" cy="31750"/>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661" name="Picture 421"/>
                      <a:cNvPicPr>
                        <a:picLocks noChangeArrowheads="1"/>
                      </a:cNvPicPr>
                    </a:nvPicPr>
                    <a:blipFill>
                      <a:blip r:embed="rId99"/>
                      <a:srcRect/>
                      <a:stretch>
                        <a:fillRect/>
                      </a:stretch>
                    </a:blipFill>
                    <a:spPr bwMode="auto">
                      <a:xfrm>
                        <a:off x="2030413" y="2389188"/>
                        <a:ext cx="160337" cy="79375"/>
                      </a:xfrm>
                      <a:prstGeom prst="rect">
                        <a:avLst/>
                      </a:prstGeom>
                      <a:noFill/>
                      <a:ln w="9525">
                        <a:noFill/>
                        <a:miter lim="800000"/>
                        <a:headEnd/>
                        <a:tailEnd/>
                      </a:ln>
                      <a:effectLst/>
                    </a:spPr>
                  </a:pic>
                  <a:sp>
                    <a:nvSpPr>
                      <a:cNvPr id="10662" name="Freeform 422"/>
                      <a:cNvSpPr>
                        <a:spLocks/>
                      </a:cNvSpPr>
                    </a:nvSpPr>
                    <a:spPr bwMode="auto">
                      <a:xfrm>
                        <a:off x="4841875" y="5283200"/>
                        <a:ext cx="446088" cy="257175"/>
                      </a:xfrm>
                      <a:custGeom>
                        <a:avLst/>
                        <a:gdLst/>
                        <a:ahLst/>
                        <a:cxnLst>
                          <a:cxn ang="0">
                            <a:pos x="0" y="0"/>
                          </a:cxn>
                          <a:cxn ang="0">
                            <a:pos x="679" y="270"/>
                          </a:cxn>
                          <a:cxn ang="0">
                            <a:pos x="919" y="510"/>
                          </a:cxn>
                        </a:cxnLst>
                        <a:rect l="0" t="0" r="r" b="b"/>
                        <a:pathLst>
                          <a:path w="919" h="510">
                            <a:moveTo>
                              <a:pt x="0" y="0"/>
                            </a:moveTo>
                            <a:lnTo>
                              <a:pt x="679" y="270"/>
                            </a:lnTo>
                            <a:lnTo>
                              <a:pt x="919" y="510"/>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63" name="Freeform 423"/>
                      <a:cNvSpPr>
                        <a:spLocks/>
                      </a:cNvSpPr>
                    </a:nvSpPr>
                    <a:spPr bwMode="auto">
                      <a:xfrm>
                        <a:off x="4841875" y="5283200"/>
                        <a:ext cx="792163" cy="252413"/>
                      </a:xfrm>
                      <a:custGeom>
                        <a:avLst/>
                        <a:gdLst/>
                        <a:ahLst/>
                        <a:cxnLst>
                          <a:cxn ang="0">
                            <a:pos x="0" y="0"/>
                          </a:cxn>
                          <a:cxn ang="0">
                            <a:pos x="1380" y="278"/>
                          </a:cxn>
                          <a:cxn ang="0">
                            <a:pos x="1631" y="502"/>
                          </a:cxn>
                        </a:cxnLst>
                        <a:rect l="0" t="0" r="r" b="b"/>
                        <a:pathLst>
                          <a:path w="1631" h="502">
                            <a:moveTo>
                              <a:pt x="0" y="0"/>
                            </a:moveTo>
                            <a:lnTo>
                              <a:pt x="1380" y="278"/>
                            </a:lnTo>
                            <a:lnTo>
                              <a:pt x="1631" y="502"/>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64" name="Freeform 424"/>
                      <a:cNvSpPr>
                        <a:spLocks/>
                      </a:cNvSpPr>
                    </a:nvSpPr>
                    <a:spPr bwMode="auto">
                      <a:xfrm>
                        <a:off x="4841875" y="5283200"/>
                        <a:ext cx="1300163" cy="247650"/>
                      </a:xfrm>
                      <a:custGeom>
                        <a:avLst/>
                        <a:gdLst/>
                        <a:ahLst/>
                        <a:cxnLst>
                          <a:cxn ang="0">
                            <a:pos x="0" y="0"/>
                          </a:cxn>
                          <a:cxn ang="0">
                            <a:pos x="2353" y="278"/>
                          </a:cxn>
                          <a:cxn ang="0">
                            <a:pos x="2679" y="494"/>
                          </a:cxn>
                        </a:cxnLst>
                        <a:rect l="0" t="0" r="r" b="b"/>
                        <a:pathLst>
                          <a:path w="2679" h="494">
                            <a:moveTo>
                              <a:pt x="0" y="0"/>
                            </a:moveTo>
                            <a:lnTo>
                              <a:pt x="2353" y="278"/>
                            </a:lnTo>
                            <a:lnTo>
                              <a:pt x="2679" y="494"/>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65" name="Freeform 425"/>
                      <a:cNvSpPr>
                        <a:spLocks/>
                      </a:cNvSpPr>
                    </a:nvSpPr>
                    <a:spPr bwMode="auto">
                      <a:xfrm>
                        <a:off x="4841875" y="5283200"/>
                        <a:ext cx="1995488" cy="247650"/>
                      </a:xfrm>
                      <a:custGeom>
                        <a:avLst/>
                        <a:gdLst/>
                        <a:ahLst/>
                        <a:cxnLst>
                          <a:cxn ang="0">
                            <a:pos x="0" y="0"/>
                          </a:cxn>
                          <a:cxn ang="0">
                            <a:pos x="3644" y="278"/>
                          </a:cxn>
                          <a:cxn ang="0">
                            <a:pos x="4111" y="494"/>
                          </a:cxn>
                        </a:cxnLst>
                        <a:rect l="0" t="0" r="r" b="b"/>
                        <a:pathLst>
                          <a:path w="4111" h="494">
                            <a:moveTo>
                              <a:pt x="0" y="0"/>
                            </a:moveTo>
                            <a:lnTo>
                              <a:pt x="3644" y="278"/>
                            </a:lnTo>
                            <a:lnTo>
                              <a:pt x="4111" y="494"/>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66" name="Freeform 426"/>
                      <a:cNvSpPr>
                        <a:spLocks/>
                      </a:cNvSpPr>
                    </a:nvSpPr>
                    <a:spPr bwMode="auto">
                      <a:xfrm>
                        <a:off x="1228725" y="3763963"/>
                        <a:ext cx="644525" cy="330200"/>
                      </a:xfrm>
                      <a:custGeom>
                        <a:avLst/>
                        <a:gdLst/>
                        <a:ahLst/>
                        <a:cxnLst>
                          <a:cxn ang="0">
                            <a:pos x="1328" y="0"/>
                          </a:cxn>
                          <a:cxn ang="0">
                            <a:pos x="436" y="580"/>
                          </a:cxn>
                          <a:cxn ang="0">
                            <a:pos x="0" y="656"/>
                          </a:cxn>
                        </a:cxnLst>
                        <a:rect l="0" t="0" r="r" b="b"/>
                        <a:pathLst>
                          <a:path w="1328" h="656">
                            <a:moveTo>
                              <a:pt x="1328" y="0"/>
                            </a:moveTo>
                            <a:lnTo>
                              <a:pt x="436" y="580"/>
                            </a:lnTo>
                            <a:lnTo>
                              <a:pt x="0" y="656"/>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67" name="Text Box 427"/>
                      <a:cNvSpPr txBox="1">
                        <a:spLocks noChangeArrowheads="1"/>
                      </a:cNvSpPr>
                    </a:nvSpPr>
                    <a:spPr bwMode="auto">
                      <a:xfrm>
                        <a:off x="160338" y="6265863"/>
                        <a:ext cx="550862" cy="120650"/>
                      </a:xfrm>
                      <a:prstGeom prst="rect">
                        <a:avLst/>
                      </a:prstGeom>
                      <a:noFill/>
                      <a:ln w="9525">
                        <a:noFill/>
                        <a:miter lim="800000"/>
                        <a:headEnd/>
                        <a:tailEnd/>
                      </a:ln>
                      <a:effectLst/>
                    </a:spPr>
                    <a:txSp>
                      <a:txBody>
                        <a:bodyPr lIns="28383" tIns="14191" rIns="28383" bIns="14191">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957263" eaLnBrk="0" hangingPunct="0">
                            <a:spcBef>
                              <a:spcPct val="50000"/>
                            </a:spcBef>
                          </a:pPr>
                          <a:r>
                            <a:rPr lang="en-US" sz="600">
                              <a:latin typeface="Times New Roman" pitchFamily="18" charset="0"/>
                            </a:rPr>
                            <a:t>Simbología</a:t>
                          </a:r>
                        </a:p>
                      </a:txBody>
                      <a:useSpRect/>
                    </a:txSp>
                  </a:sp>
                  <a:sp>
                    <a:nvSpPr>
                      <a:cNvPr id="10668" name="Text Box 428"/>
                      <a:cNvSpPr txBox="1">
                        <a:spLocks noChangeArrowheads="1"/>
                      </a:cNvSpPr>
                    </a:nvSpPr>
                    <a:spPr bwMode="auto">
                      <a:xfrm>
                        <a:off x="2000250" y="6594475"/>
                        <a:ext cx="458788"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SWITCH MULTICAPA</a:t>
                          </a:r>
                        </a:p>
                      </a:txBody>
                      <a:useSpRect/>
                    </a:txSp>
                  </a:sp>
                  <a:sp>
                    <a:nvSpPr>
                      <a:cNvPr id="10669" name="Text Box 429"/>
                      <a:cNvSpPr txBox="1">
                        <a:spLocks noChangeArrowheads="1"/>
                      </a:cNvSpPr>
                    </a:nvSpPr>
                    <a:spPr bwMode="auto">
                      <a:xfrm>
                        <a:off x="6307138" y="4068763"/>
                        <a:ext cx="309562"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a:t>
                          </a:r>
                        </a:p>
                        <a:p>
                          <a:pPr algn="ctr" defTabSz="1022350"/>
                          <a:r>
                            <a:rPr lang="es-MX" sz="200"/>
                            <a:t>CIIEMAD</a:t>
                          </a:r>
                        </a:p>
                        <a:p>
                          <a:pPr algn="ctr" defTabSz="1022350"/>
                          <a:r>
                            <a:rPr lang="es-MX" sz="200"/>
                            <a:t>182.254</a:t>
                          </a:r>
                        </a:p>
                      </a:txBody>
                      <a:useSpRect/>
                    </a:txSp>
                  </a:sp>
                  <a:pic>
                    <a:nvPicPr>
                      <a:cNvPr id="10670" name="Picture 430"/>
                      <a:cNvPicPr preferRelativeResize="0">
                        <a:picLocks noChangeAspect="1" noChangeArrowheads="1"/>
                      </a:cNvPicPr>
                    </a:nvPicPr>
                    <a:blipFill>
                      <a:blip r:embed="rId101"/>
                      <a:srcRect/>
                      <a:stretch>
                        <a:fillRect/>
                      </a:stretch>
                    </a:blipFill>
                    <a:spPr bwMode="auto">
                      <a:xfrm>
                        <a:off x="6188075" y="4059238"/>
                        <a:ext cx="214313" cy="85725"/>
                      </a:xfrm>
                      <a:prstGeom prst="rect">
                        <a:avLst/>
                      </a:prstGeom>
                      <a:noFill/>
                      <a:ln w="9525">
                        <a:noFill/>
                        <a:miter lim="800000"/>
                        <a:headEnd/>
                        <a:tailEnd/>
                      </a:ln>
                      <a:effectLst/>
                    </a:spPr>
                  </a:pic>
                  <a:sp>
                    <a:nvSpPr>
                      <a:cNvPr id="10671" name="Text Box 431"/>
                      <a:cNvSpPr txBox="1">
                        <a:spLocks noChangeArrowheads="1"/>
                      </a:cNvSpPr>
                    </a:nvSpPr>
                    <a:spPr bwMode="auto">
                      <a:xfrm>
                        <a:off x="5475288" y="4108450"/>
                        <a:ext cx="365125"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SEC. ADMON</a:t>
                          </a:r>
                        </a:p>
                        <a:p>
                          <a:pPr algn="ctr" defTabSz="1022350"/>
                          <a:r>
                            <a:rPr lang="es-MX" sz="200"/>
                            <a:t>196.254</a:t>
                          </a:r>
                        </a:p>
                        <a:p>
                          <a:pPr algn="ctr" defTabSz="1022350"/>
                          <a:r>
                            <a:rPr lang="es-MX" sz="200"/>
                            <a:t>198.254</a:t>
                          </a:r>
                        </a:p>
                        <a:p>
                          <a:pPr algn="ctr" defTabSz="1022350"/>
                          <a:r>
                            <a:rPr lang="es-MX" sz="200"/>
                            <a:t>199.254</a:t>
                          </a:r>
                        </a:p>
                      </a:txBody>
                      <a:useSpRect/>
                    </a:txSp>
                  </a:sp>
                  <a:pic>
                    <a:nvPicPr>
                      <a:cNvPr id="10672" name="Picture 432"/>
                      <a:cNvPicPr preferRelativeResize="0">
                        <a:picLocks noChangeAspect="1" noChangeArrowheads="1"/>
                      </a:cNvPicPr>
                    </a:nvPicPr>
                    <a:blipFill>
                      <a:blip r:embed="rId101"/>
                      <a:srcRect/>
                      <a:stretch>
                        <a:fillRect/>
                      </a:stretch>
                    </a:blipFill>
                    <a:spPr bwMode="auto">
                      <a:xfrm>
                        <a:off x="6161088" y="3922713"/>
                        <a:ext cx="214312" cy="85725"/>
                      </a:xfrm>
                      <a:prstGeom prst="rect">
                        <a:avLst/>
                      </a:prstGeom>
                      <a:noFill/>
                      <a:ln w="9525">
                        <a:noFill/>
                        <a:miter lim="800000"/>
                        <a:headEnd/>
                        <a:tailEnd/>
                      </a:ln>
                      <a:effectLst/>
                    </a:spPr>
                  </a:pic>
                  <a:sp>
                    <a:nvSpPr>
                      <a:cNvPr id="10673" name="Text Box 433"/>
                      <a:cNvSpPr txBox="1">
                        <a:spLocks noChangeArrowheads="1"/>
                      </a:cNvSpPr>
                    </a:nvSpPr>
                    <a:spPr bwMode="auto">
                      <a:xfrm>
                        <a:off x="5116513" y="4219575"/>
                        <a:ext cx="296862"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ESCOM</a:t>
                          </a:r>
                        </a:p>
                        <a:p>
                          <a:pPr algn="ctr" defTabSz="1022350"/>
                          <a:r>
                            <a:rPr lang="es-MX" sz="200"/>
                            <a:t>183.254</a:t>
                          </a:r>
                        </a:p>
                        <a:p>
                          <a:pPr algn="ctr" defTabSz="1022350"/>
                          <a:r>
                            <a:rPr lang="es-MX" sz="200"/>
                            <a:t>186.62</a:t>
                          </a:r>
                        </a:p>
                        <a:p>
                          <a:pPr algn="ctr" defTabSz="1022350"/>
                          <a:r>
                            <a:rPr lang="es-MX" sz="200"/>
                            <a:t>187.254</a:t>
                          </a:r>
                        </a:p>
                      </a:txBody>
                      <a:useSpRect/>
                    </a:txSp>
                  </a:sp>
                  <a:pic>
                    <a:nvPicPr>
                      <a:cNvPr id="10674" name="Picture 434"/>
                      <a:cNvPicPr preferRelativeResize="0">
                        <a:picLocks noChangeAspect="1" noChangeArrowheads="1"/>
                      </a:cNvPicPr>
                    </a:nvPicPr>
                    <a:blipFill>
                      <a:blip r:embed="rId101"/>
                      <a:srcRect/>
                      <a:stretch>
                        <a:fillRect/>
                      </a:stretch>
                    </a:blipFill>
                    <a:spPr bwMode="auto">
                      <a:xfrm>
                        <a:off x="5181600" y="4181475"/>
                        <a:ext cx="214313" cy="85725"/>
                      </a:xfrm>
                      <a:prstGeom prst="rect">
                        <a:avLst/>
                      </a:prstGeom>
                      <a:noFill/>
                      <a:ln w="9525">
                        <a:noFill/>
                        <a:miter lim="800000"/>
                        <a:headEnd/>
                        <a:tailEnd/>
                      </a:ln>
                      <a:effectLst/>
                    </a:spPr>
                  </a:pic>
                  <a:sp>
                    <a:nvSpPr>
                      <a:cNvPr id="10675" name="Text Box 435"/>
                      <a:cNvSpPr txBox="1">
                        <a:spLocks noChangeArrowheads="1"/>
                      </a:cNvSpPr>
                    </a:nvSpPr>
                    <a:spPr bwMode="auto">
                      <a:xfrm>
                        <a:off x="1471613" y="6438900"/>
                        <a:ext cx="331787"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FIREWALL</a:t>
                          </a:r>
                        </a:p>
                      </a:txBody>
                      <a:useSpRect/>
                    </a:txSp>
                  </a:sp>
                  <a:sp>
                    <a:nvSpPr>
                      <a:cNvPr id="10676" name="Text Box 436"/>
                      <a:cNvSpPr txBox="1">
                        <a:spLocks noChangeArrowheads="1"/>
                      </a:cNvSpPr>
                    </a:nvSpPr>
                    <a:spPr bwMode="auto">
                      <a:xfrm>
                        <a:off x="6578600" y="48275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189.254</a:t>
                          </a:r>
                        </a:p>
                      </a:txBody>
                      <a:useSpRect/>
                    </a:txSp>
                  </a:sp>
                  <a:sp>
                    <a:nvSpPr>
                      <a:cNvPr id="10677" name="Text Box 437"/>
                      <a:cNvSpPr txBox="1">
                        <a:spLocks noChangeArrowheads="1"/>
                      </a:cNvSpPr>
                    </a:nvSpPr>
                    <a:spPr bwMode="auto">
                      <a:xfrm>
                        <a:off x="6992938" y="4384675"/>
                        <a:ext cx="174625" cy="88900"/>
                      </a:xfrm>
                      <a:prstGeom prst="rect">
                        <a:avLst/>
                      </a:prstGeom>
                      <a:noFill/>
                      <a:ln w="9525">
                        <a:noFill/>
                        <a:miter lim="800000"/>
                        <a:headEnd/>
                        <a:tailEnd/>
                      </a:ln>
                      <a:effectLst/>
                    </a:spPr>
                    <a:txSp>
                      <a:txBody>
                        <a:bodyPr wrap="none" lIns="28383" tIns="14191" rIns="28383" bIns="14191">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957263" eaLnBrk="0" hangingPunct="0"/>
                          <a:r>
                            <a:rPr lang="en-US" sz="400" b="1">
                              <a:latin typeface="Times New Roman" pitchFamily="18" charset="0"/>
                            </a:rPr>
                            <a:t>DMZ</a:t>
                          </a:r>
                        </a:p>
                      </a:txBody>
                      <a:useSpRect/>
                    </a:txSp>
                  </a:sp>
                  <a:sp>
                    <a:nvSpPr>
                      <a:cNvPr id="10678" name="Text Box 438"/>
                      <a:cNvSpPr txBox="1">
                        <a:spLocks noChangeArrowheads="1"/>
                      </a:cNvSpPr>
                    </a:nvSpPr>
                    <a:spPr bwMode="auto">
                      <a:xfrm>
                        <a:off x="6280150" y="4848225"/>
                        <a:ext cx="331788"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FIREWALL</a:t>
                          </a:r>
                        </a:p>
                      </a:txBody>
                      <a:useSpRect/>
                    </a:txSp>
                  </a:sp>
                  <a:sp>
                    <a:nvSpPr>
                      <a:cNvPr id="10679" name="Text Box 439"/>
                      <a:cNvSpPr txBox="1">
                        <a:spLocks noChangeArrowheads="1"/>
                      </a:cNvSpPr>
                    </a:nvSpPr>
                    <a:spPr bwMode="auto">
                      <a:xfrm>
                        <a:off x="6291263" y="4376738"/>
                        <a:ext cx="3317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FIREWALL</a:t>
                          </a:r>
                        </a:p>
                      </a:txBody>
                      <a:useSpRect/>
                    </a:txSp>
                  </a:sp>
                  <a:cxnSp>
                    <a:nvCxnSpPr>
                      <a:cNvPr id="10680" name="AutoShape 440"/>
                      <a:cNvCxnSpPr>
                        <a:cxnSpLocks noChangeShapeType="1"/>
                        <a:stCxn id="0" idx="3"/>
                        <a:endCxn id="0" idx="1"/>
                      </a:cNvCxnSpPr>
                    </a:nvCxnSpPr>
                    <a:spPr bwMode="auto">
                      <a:xfrm flipV="1">
                        <a:off x="6827838" y="4786313"/>
                        <a:ext cx="306387" cy="3175"/>
                      </a:xfrm>
                      <a:prstGeom prst="straightConnector1">
                        <a:avLst/>
                      </a:prstGeom>
                      <a:noFill/>
                      <a:ln w="9525">
                        <a:solidFill>
                          <a:schemeClr val="tx1"/>
                        </a:solidFill>
                        <a:round/>
                        <a:headEnd/>
                        <a:tailEnd/>
                      </a:ln>
                      <a:effectLst/>
                    </a:spPr>
                  </a:cxnSp>
                  <a:cxnSp>
                    <a:nvCxnSpPr>
                      <a:cNvPr id="10681" name="AutoShape 441"/>
                      <a:cNvCxnSpPr>
                        <a:cxnSpLocks noChangeShapeType="1"/>
                        <a:stCxn id="0" idx="3"/>
                        <a:endCxn id="0" idx="1"/>
                      </a:cNvCxnSpPr>
                    </a:nvCxnSpPr>
                    <a:spPr bwMode="auto">
                      <a:xfrm>
                        <a:off x="6840538" y="4557713"/>
                        <a:ext cx="292100" cy="1587"/>
                      </a:xfrm>
                      <a:prstGeom prst="straightConnector1">
                        <a:avLst/>
                      </a:prstGeom>
                      <a:noFill/>
                      <a:ln w="9525">
                        <a:solidFill>
                          <a:schemeClr val="tx1"/>
                        </a:solidFill>
                        <a:round/>
                        <a:headEnd/>
                        <a:tailEnd/>
                      </a:ln>
                      <a:effectLst/>
                    </a:spPr>
                  </a:cxnSp>
                  <a:cxnSp>
                    <a:nvCxnSpPr>
                      <a:cNvPr id="10682" name="AutoShape 442"/>
                      <a:cNvCxnSpPr>
                        <a:cxnSpLocks noChangeShapeType="1"/>
                        <a:stCxn id="0" idx="3"/>
                        <a:endCxn id="0" idx="1"/>
                      </a:cNvCxnSpPr>
                    </a:nvCxnSpPr>
                    <a:spPr bwMode="auto">
                      <a:xfrm flipV="1">
                        <a:off x="6827838" y="4559300"/>
                        <a:ext cx="304800" cy="230188"/>
                      </a:xfrm>
                      <a:prstGeom prst="straightConnector1">
                        <a:avLst/>
                      </a:prstGeom>
                      <a:noFill/>
                      <a:ln w="9525">
                        <a:solidFill>
                          <a:schemeClr val="tx1"/>
                        </a:solidFill>
                        <a:round/>
                        <a:headEnd/>
                        <a:tailEnd/>
                      </a:ln>
                      <a:effectLst/>
                    </a:spPr>
                  </a:cxnSp>
                  <a:cxnSp>
                    <a:nvCxnSpPr>
                      <a:cNvPr id="10683" name="AutoShape 443"/>
                      <a:cNvCxnSpPr>
                        <a:cxnSpLocks noChangeShapeType="1"/>
                        <a:stCxn id="0" idx="3"/>
                        <a:endCxn id="0" idx="1"/>
                      </a:cNvCxnSpPr>
                    </a:nvCxnSpPr>
                    <a:spPr bwMode="auto">
                      <a:xfrm>
                        <a:off x="6840538" y="4557713"/>
                        <a:ext cx="293687" cy="228600"/>
                      </a:xfrm>
                      <a:prstGeom prst="straightConnector1">
                        <a:avLst/>
                      </a:prstGeom>
                      <a:noFill/>
                      <a:ln w="9525">
                        <a:solidFill>
                          <a:schemeClr val="tx1"/>
                        </a:solidFill>
                        <a:round/>
                        <a:headEnd/>
                        <a:tailEnd/>
                      </a:ln>
                      <a:effectLst/>
                    </a:spPr>
                  </a:cxnSp>
                  <a:sp>
                    <a:nvSpPr>
                      <a:cNvPr id="10684" name="Text Box 444"/>
                      <a:cNvSpPr txBox="1">
                        <a:spLocks noChangeArrowheads="1"/>
                      </a:cNvSpPr>
                    </a:nvSpPr>
                    <a:spPr bwMode="auto">
                      <a:xfrm>
                        <a:off x="7175500" y="4491038"/>
                        <a:ext cx="549275" cy="46990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SERVIDORES </a:t>
                          </a:r>
                        </a:p>
                        <a:p>
                          <a:pPr algn="ctr" defTabSz="1022350"/>
                          <a:r>
                            <a:rPr lang="es-MX" sz="300" b="1"/>
                            <a:t>INSTITUCIONALES</a:t>
                          </a:r>
                        </a:p>
                        <a:p>
                          <a:pPr algn="ctr" defTabSz="1022350"/>
                          <a:endParaRPr lang="es-MX" sz="300" b="1">
                            <a:solidFill>
                              <a:srgbClr val="000099"/>
                            </a:solidFill>
                          </a:endParaRPr>
                        </a:p>
                        <a:p>
                          <a:pPr algn="ctr" defTabSz="1022350"/>
                          <a:r>
                            <a:rPr lang="es-MX" sz="300" b="1">
                              <a:solidFill>
                                <a:srgbClr val="000099"/>
                              </a:solidFill>
                            </a:rPr>
                            <a:t>www.ipn.mx</a:t>
                          </a:r>
                        </a:p>
                        <a:p>
                          <a:pPr algn="ctr" defTabSz="1022350"/>
                          <a:r>
                            <a:rPr lang="es-MX" sz="300" b="1">
                              <a:solidFill>
                                <a:srgbClr val="000099"/>
                              </a:solidFill>
                            </a:rPr>
                            <a:t>mail.ipn.mx</a:t>
                          </a:r>
                        </a:p>
                        <a:p>
                          <a:pPr algn="ctr" defTabSz="1022350"/>
                          <a:r>
                            <a:rPr lang="es-MX" sz="300" b="1">
                              <a:solidFill>
                                <a:srgbClr val="000099"/>
                              </a:solidFill>
                            </a:rPr>
                            <a:t>Blackboard</a:t>
                          </a:r>
                        </a:p>
                        <a:p>
                          <a:pPr algn="ctr" defTabSz="1022350"/>
                          <a:endParaRPr lang="es-MX" sz="300" b="1"/>
                        </a:p>
                        <a:p>
                          <a:pPr algn="ctr" defTabSz="1022350"/>
                          <a:endParaRPr lang="es-MX" sz="300" b="1"/>
                        </a:p>
                      </a:txBody>
                      <a:useSpRect/>
                    </a:txSp>
                  </a:sp>
                  <a:pic>
                    <a:nvPicPr>
                      <a:cNvPr id="10685" name="Picture 445"/>
                      <a:cNvPicPr>
                        <a:picLocks noChangeAspect="1" noChangeArrowheads="1"/>
                      </a:cNvPicPr>
                    </a:nvPicPr>
                    <a:blipFill>
                      <a:blip r:embed="rId101"/>
                      <a:srcRect/>
                      <a:stretch>
                        <a:fillRect/>
                      </a:stretch>
                    </a:blipFill>
                    <a:spPr bwMode="auto">
                      <a:xfrm>
                        <a:off x="1250950" y="1976438"/>
                        <a:ext cx="215900" cy="85725"/>
                      </a:xfrm>
                      <a:prstGeom prst="rect">
                        <a:avLst/>
                      </a:prstGeom>
                      <a:noFill/>
                      <a:ln w="9525">
                        <a:noFill/>
                        <a:miter lim="800000"/>
                        <a:headEnd/>
                        <a:tailEnd/>
                      </a:ln>
                      <a:effectLst/>
                    </a:spPr>
                  </a:pic>
                  <a:pic>
                    <a:nvPicPr>
                      <a:cNvPr id="10686" name="Picture 446"/>
                      <a:cNvPicPr>
                        <a:picLocks noChangeAspect="1" noChangeArrowheads="1"/>
                      </a:cNvPicPr>
                    </a:nvPicPr>
                    <a:blipFill>
                      <a:blip r:embed="rId101"/>
                      <a:srcRect/>
                      <a:stretch>
                        <a:fillRect/>
                      </a:stretch>
                    </a:blipFill>
                    <a:spPr bwMode="auto">
                      <a:xfrm>
                        <a:off x="1247775" y="2740025"/>
                        <a:ext cx="214313" cy="85725"/>
                      </a:xfrm>
                      <a:prstGeom prst="rect">
                        <a:avLst/>
                      </a:prstGeom>
                      <a:noFill/>
                      <a:ln w="9525">
                        <a:noFill/>
                        <a:miter lim="800000"/>
                        <a:headEnd/>
                        <a:tailEnd/>
                      </a:ln>
                      <a:effectLst/>
                    </a:spPr>
                  </a:pic>
                  <a:pic>
                    <a:nvPicPr>
                      <a:cNvPr id="10687" name="Picture 447"/>
                      <a:cNvPicPr>
                        <a:picLocks noChangeAspect="1" noChangeArrowheads="1"/>
                      </a:cNvPicPr>
                    </a:nvPicPr>
                    <a:blipFill>
                      <a:blip r:embed="rId101"/>
                      <a:srcRect/>
                      <a:stretch>
                        <a:fillRect/>
                      </a:stretch>
                    </a:blipFill>
                    <a:spPr bwMode="auto">
                      <a:xfrm>
                        <a:off x="1554163" y="4964113"/>
                        <a:ext cx="215900" cy="85725"/>
                      </a:xfrm>
                      <a:prstGeom prst="rect">
                        <a:avLst/>
                      </a:prstGeom>
                      <a:noFill/>
                      <a:ln w="9525">
                        <a:noFill/>
                        <a:miter lim="800000"/>
                        <a:headEnd/>
                        <a:tailEnd/>
                      </a:ln>
                      <a:effectLst/>
                    </a:spPr>
                  </a:pic>
                  <a:sp>
                    <a:nvSpPr>
                      <a:cNvPr id="10688" name="Text Box 448"/>
                      <a:cNvSpPr txBox="1">
                        <a:spLocks noChangeArrowheads="1"/>
                      </a:cNvSpPr>
                    </a:nvSpPr>
                    <a:spPr bwMode="auto">
                      <a:xfrm>
                        <a:off x="649288" y="3957638"/>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82.254</a:t>
                          </a:r>
                        </a:p>
                      </a:txBody>
                      <a:useSpRect/>
                    </a:txSp>
                  </a:sp>
                  <a:sp>
                    <a:nvSpPr>
                      <a:cNvPr id="10689" name="Text Box 449"/>
                      <a:cNvSpPr txBox="1">
                        <a:spLocks noChangeArrowheads="1"/>
                      </a:cNvSpPr>
                    </a:nvSpPr>
                    <a:spPr bwMode="auto">
                      <a:xfrm>
                        <a:off x="893763" y="1851025"/>
                        <a:ext cx="414337" cy="2825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CICS UST</a:t>
                          </a:r>
                        </a:p>
                        <a:p>
                          <a:pPr defTabSz="1022350"/>
                          <a:r>
                            <a:rPr lang="es-MX" sz="200"/>
                            <a:t>PRES. DECANTO</a:t>
                          </a:r>
                        </a:p>
                        <a:p>
                          <a:pPr defTabSz="1022350"/>
                          <a:r>
                            <a:rPr lang="es-MX" sz="200"/>
                            <a:t>CIECAS</a:t>
                          </a:r>
                        </a:p>
                        <a:p>
                          <a:pPr defTabSz="1022350"/>
                          <a:r>
                            <a:rPr lang="es-MX" sz="200"/>
                            <a:t>CENLEX ST.</a:t>
                          </a:r>
                        </a:p>
                        <a:p>
                          <a:pPr defTabSz="1022350"/>
                          <a:r>
                            <a:rPr lang="es-MX" sz="200"/>
                            <a:t>160.254</a:t>
                          </a:r>
                        </a:p>
                        <a:p>
                          <a:pPr defTabSz="1022350"/>
                          <a:r>
                            <a:rPr lang="es-MX" sz="200"/>
                            <a:t>164.254</a:t>
                          </a:r>
                        </a:p>
                      </a:txBody>
                      <a:useSpRect/>
                    </a:txSp>
                  </a:sp>
                  <a:sp>
                    <a:nvSpPr>
                      <a:cNvPr id="10690" name="Text Box 450"/>
                      <a:cNvSpPr txBox="1">
                        <a:spLocks noChangeArrowheads="1"/>
                      </a:cNvSpPr>
                    </a:nvSpPr>
                    <a:spPr bwMode="auto">
                      <a:xfrm>
                        <a:off x="2760663" y="1995488"/>
                        <a:ext cx="325437"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CANAL 11</a:t>
                          </a:r>
                        </a:p>
                        <a:p>
                          <a:pPr algn="ctr" defTabSz="1022350"/>
                          <a:r>
                            <a:rPr lang="es-MX" sz="200"/>
                            <a:t>107.254</a:t>
                          </a:r>
                        </a:p>
                        <a:p>
                          <a:pPr algn="ctr" defTabSz="1022350"/>
                          <a:r>
                            <a:rPr lang="es-MX" sz="200"/>
                            <a:t>173.254</a:t>
                          </a:r>
                        </a:p>
                      </a:txBody>
                      <a:useSpRect/>
                    </a:txSp>
                  </a:sp>
                  <a:pic>
                    <a:nvPicPr>
                      <a:cNvPr id="10691" name="Picture 451"/>
                      <a:cNvPicPr>
                        <a:picLocks noChangeAspect="1" noChangeArrowheads="1"/>
                      </a:cNvPicPr>
                    </a:nvPicPr>
                    <a:blipFill>
                      <a:blip r:embed="rId101"/>
                      <a:srcRect/>
                      <a:stretch>
                        <a:fillRect/>
                      </a:stretch>
                    </a:blipFill>
                    <a:spPr bwMode="auto">
                      <a:xfrm>
                        <a:off x="2620963" y="2084388"/>
                        <a:ext cx="215900" cy="87312"/>
                      </a:xfrm>
                      <a:prstGeom prst="rect">
                        <a:avLst/>
                      </a:prstGeom>
                      <a:noFill/>
                      <a:ln w="9525">
                        <a:noFill/>
                        <a:miter lim="800000"/>
                        <a:headEnd/>
                        <a:tailEnd/>
                      </a:ln>
                      <a:effectLst/>
                    </a:spPr>
                  </a:pic>
                  <a:sp>
                    <a:nvSpPr>
                      <a:cNvPr id="10692" name="Freeform 452"/>
                      <a:cNvSpPr>
                        <a:spLocks/>
                      </a:cNvSpPr>
                    </a:nvSpPr>
                    <a:spPr bwMode="auto">
                      <a:xfrm flipH="1">
                        <a:off x="1876425" y="3767138"/>
                        <a:ext cx="652463" cy="990600"/>
                      </a:xfrm>
                      <a:custGeom>
                        <a:avLst/>
                        <a:gdLst/>
                        <a:ahLst/>
                        <a:cxnLst>
                          <a:cxn ang="0">
                            <a:pos x="992" y="0"/>
                          </a:cxn>
                          <a:cxn ang="0">
                            <a:pos x="568" y="3224"/>
                          </a:cxn>
                          <a:cxn ang="0">
                            <a:pos x="0" y="3520"/>
                          </a:cxn>
                        </a:cxnLst>
                        <a:rect l="0" t="0" r="r" b="b"/>
                        <a:pathLst>
                          <a:path w="992" h="3520">
                            <a:moveTo>
                              <a:pt x="992" y="0"/>
                            </a:moveTo>
                            <a:lnTo>
                              <a:pt x="568" y="3224"/>
                            </a:lnTo>
                            <a:lnTo>
                              <a:pt x="0" y="3520"/>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93" name="Freeform 453"/>
                      <a:cNvSpPr>
                        <a:spLocks/>
                      </a:cNvSpPr>
                    </a:nvSpPr>
                    <a:spPr bwMode="auto">
                      <a:xfrm>
                        <a:off x="4716463" y="5283200"/>
                        <a:ext cx="125412" cy="252413"/>
                      </a:xfrm>
                      <a:custGeom>
                        <a:avLst/>
                        <a:gdLst/>
                        <a:ahLst/>
                        <a:cxnLst>
                          <a:cxn ang="0">
                            <a:pos x="257" y="0"/>
                          </a:cxn>
                          <a:cxn ang="0">
                            <a:pos x="0" y="502"/>
                          </a:cxn>
                        </a:cxnLst>
                        <a:rect l="0" t="0" r="r" b="b"/>
                        <a:pathLst>
                          <a:path w="257" h="502">
                            <a:moveTo>
                              <a:pt x="257" y="0"/>
                            </a:moveTo>
                            <a:lnTo>
                              <a:pt x="0" y="502"/>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94" name="Freeform 454"/>
                      <a:cNvSpPr>
                        <a:spLocks/>
                      </a:cNvSpPr>
                    </a:nvSpPr>
                    <a:spPr bwMode="auto">
                      <a:xfrm>
                        <a:off x="4025900" y="5283200"/>
                        <a:ext cx="815975" cy="252413"/>
                      </a:xfrm>
                      <a:custGeom>
                        <a:avLst/>
                        <a:gdLst/>
                        <a:ahLst/>
                        <a:cxnLst>
                          <a:cxn ang="0">
                            <a:pos x="1681" y="0"/>
                          </a:cxn>
                          <a:cxn ang="0">
                            <a:pos x="300" y="268"/>
                          </a:cxn>
                          <a:cxn ang="0">
                            <a:pos x="0" y="502"/>
                          </a:cxn>
                        </a:cxnLst>
                        <a:rect l="0" t="0" r="r" b="b"/>
                        <a:pathLst>
                          <a:path w="1681" h="502">
                            <a:moveTo>
                              <a:pt x="1681" y="0"/>
                            </a:moveTo>
                            <a:lnTo>
                              <a:pt x="300" y="268"/>
                            </a:lnTo>
                            <a:lnTo>
                              <a:pt x="0" y="502"/>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95" name="Freeform 455"/>
                      <a:cNvSpPr>
                        <a:spLocks/>
                      </a:cNvSpPr>
                    </a:nvSpPr>
                    <a:spPr bwMode="auto">
                      <a:xfrm>
                        <a:off x="4375150" y="5283200"/>
                        <a:ext cx="466725" cy="252413"/>
                      </a:xfrm>
                      <a:custGeom>
                        <a:avLst/>
                        <a:gdLst/>
                        <a:ahLst/>
                        <a:cxnLst>
                          <a:cxn ang="0">
                            <a:pos x="961" y="0"/>
                          </a:cxn>
                          <a:cxn ang="0">
                            <a:pos x="265" y="278"/>
                          </a:cxn>
                          <a:cxn ang="0">
                            <a:pos x="0" y="502"/>
                          </a:cxn>
                        </a:cxnLst>
                        <a:rect l="0" t="0" r="r" b="b"/>
                        <a:pathLst>
                          <a:path w="961" h="502">
                            <a:moveTo>
                              <a:pt x="961" y="0"/>
                            </a:moveTo>
                            <a:lnTo>
                              <a:pt x="265" y="278"/>
                            </a:lnTo>
                            <a:lnTo>
                              <a:pt x="0" y="502"/>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96" name="Freeform 456"/>
                      <a:cNvSpPr>
                        <a:spLocks/>
                      </a:cNvSpPr>
                    </a:nvSpPr>
                    <a:spPr bwMode="auto">
                      <a:xfrm>
                        <a:off x="3494088" y="5283200"/>
                        <a:ext cx="1347787" cy="252413"/>
                      </a:xfrm>
                      <a:custGeom>
                        <a:avLst/>
                        <a:gdLst/>
                        <a:ahLst/>
                        <a:cxnLst>
                          <a:cxn ang="0">
                            <a:pos x="2777" y="0"/>
                          </a:cxn>
                          <a:cxn ang="0">
                            <a:pos x="403" y="278"/>
                          </a:cxn>
                          <a:cxn ang="0">
                            <a:pos x="0" y="502"/>
                          </a:cxn>
                        </a:cxnLst>
                        <a:rect l="0" t="0" r="r" b="b"/>
                        <a:pathLst>
                          <a:path w="2777" h="502">
                            <a:moveTo>
                              <a:pt x="2777" y="0"/>
                            </a:moveTo>
                            <a:lnTo>
                              <a:pt x="403" y="278"/>
                            </a:lnTo>
                            <a:lnTo>
                              <a:pt x="0" y="502"/>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97" name="Freeform 457"/>
                      <a:cNvSpPr>
                        <a:spLocks/>
                      </a:cNvSpPr>
                    </a:nvSpPr>
                    <a:spPr bwMode="auto">
                      <a:xfrm>
                        <a:off x="4837113" y="5283200"/>
                        <a:ext cx="104775" cy="247650"/>
                      </a:xfrm>
                      <a:custGeom>
                        <a:avLst/>
                        <a:gdLst/>
                        <a:ahLst/>
                        <a:cxnLst>
                          <a:cxn ang="0">
                            <a:pos x="0" y="0"/>
                          </a:cxn>
                          <a:cxn ang="0">
                            <a:pos x="217" y="494"/>
                          </a:cxn>
                        </a:cxnLst>
                        <a:rect l="0" t="0" r="r" b="b"/>
                        <a:pathLst>
                          <a:path w="217" h="494">
                            <a:moveTo>
                              <a:pt x="0" y="0"/>
                            </a:moveTo>
                            <a:lnTo>
                              <a:pt x="217" y="494"/>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98" name="Freeform 458"/>
                      <a:cNvSpPr>
                        <a:spLocks/>
                      </a:cNvSpPr>
                    </a:nvSpPr>
                    <a:spPr bwMode="auto">
                      <a:xfrm>
                        <a:off x="2798763" y="5283200"/>
                        <a:ext cx="2043112" cy="252413"/>
                      </a:xfrm>
                      <a:custGeom>
                        <a:avLst/>
                        <a:gdLst/>
                        <a:ahLst/>
                        <a:cxnLst>
                          <a:cxn ang="0">
                            <a:pos x="4209" y="0"/>
                          </a:cxn>
                          <a:cxn ang="0">
                            <a:pos x="365" y="278"/>
                          </a:cxn>
                          <a:cxn ang="0">
                            <a:pos x="0" y="502"/>
                          </a:cxn>
                        </a:cxnLst>
                        <a:rect l="0" t="0" r="r" b="b"/>
                        <a:pathLst>
                          <a:path w="4209" h="502">
                            <a:moveTo>
                              <a:pt x="4209" y="0"/>
                            </a:moveTo>
                            <a:lnTo>
                              <a:pt x="365" y="278"/>
                            </a:lnTo>
                            <a:lnTo>
                              <a:pt x="0" y="502"/>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699" name="Text Box 459"/>
                      <a:cNvSpPr txBox="1">
                        <a:spLocks noChangeArrowheads="1"/>
                      </a:cNvSpPr>
                    </a:nvSpPr>
                    <a:spPr bwMode="auto">
                      <a:xfrm>
                        <a:off x="6246813" y="2967038"/>
                        <a:ext cx="36830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WIRELESS DI</a:t>
                          </a:r>
                        </a:p>
                        <a:p>
                          <a:pPr algn="ctr" defTabSz="1022350"/>
                          <a:r>
                            <a:rPr lang="es-MX" sz="200"/>
                            <a:t>2.253</a:t>
                          </a:r>
                        </a:p>
                      </a:txBody>
                      <a:useSpRect/>
                    </a:txSp>
                  </a:sp>
                  <a:sp>
                    <a:nvSpPr>
                      <a:cNvPr id="10700" name="Text Box 460"/>
                      <a:cNvSpPr txBox="1">
                        <a:spLocks noChangeArrowheads="1"/>
                      </a:cNvSpPr>
                    </a:nvSpPr>
                    <a:spPr bwMode="auto">
                      <a:xfrm>
                        <a:off x="5897563" y="3276600"/>
                        <a:ext cx="39370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 - SITE</a:t>
                          </a:r>
                        </a:p>
                        <a:p>
                          <a:pPr algn="ctr" defTabSz="1022350"/>
                          <a:r>
                            <a:rPr lang="es-MX" sz="200"/>
                            <a:t>148.204.179.253</a:t>
                          </a:r>
                        </a:p>
                      </a:txBody>
                      <a:useSpRect/>
                    </a:txSp>
                  </a:sp>
                  <a:pic>
                    <a:nvPicPr>
                      <a:cNvPr id="10701" name="Picture 461"/>
                      <a:cNvPicPr preferRelativeResize="0">
                        <a:picLocks noChangeAspect="1" noChangeArrowheads="1"/>
                      </a:cNvPicPr>
                    </a:nvPicPr>
                    <a:blipFill>
                      <a:blip r:embed="rId101"/>
                      <a:srcRect/>
                      <a:stretch>
                        <a:fillRect/>
                      </a:stretch>
                    </a:blipFill>
                    <a:spPr bwMode="auto">
                      <a:xfrm>
                        <a:off x="6624638" y="4514850"/>
                        <a:ext cx="215900" cy="85725"/>
                      </a:xfrm>
                      <a:prstGeom prst="rect">
                        <a:avLst/>
                      </a:prstGeom>
                      <a:noFill/>
                      <a:ln w="9525">
                        <a:noFill/>
                        <a:miter lim="800000"/>
                        <a:headEnd/>
                        <a:tailEnd/>
                      </a:ln>
                      <a:effectLst/>
                    </a:spPr>
                  </a:pic>
                  <a:pic>
                    <a:nvPicPr>
                      <a:cNvPr id="10702" name="Picture 462"/>
                      <a:cNvPicPr preferRelativeResize="0">
                        <a:picLocks noChangeAspect="1" noChangeArrowheads="1"/>
                      </a:cNvPicPr>
                    </a:nvPicPr>
                    <a:blipFill>
                      <a:blip r:embed="rId101"/>
                      <a:srcRect/>
                      <a:stretch>
                        <a:fillRect/>
                      </a:stretch>
                    </a:blipFill>
                    <a:spPr bwMode="auto">
                      <a:xfrm>
                        <a:off x="6613525" y="4746625"/>
                        <a:ext cx="214313" cy="84138"/>
                      </a:xfrm>
                      <a:prstGeom prst="rect">
                        <a:avLst/>
                      </a:prstGeom>
                      <a:noFill/>
                      <a:ln w="9525">
                        <a:noFill/>
                        <a:miter lim="800000"/>
                        <a:headEnd/>
                        <a:tailEnd/>
                      </a:ln>
                      <a:effectLst/>
                    </a:spPr>
                  </a:pic>
                  <a:pic>
                    <a:nvPicPr>
                      <a:cNvPr id="10703" name="Picture 463" descr="wirelesstrans"/>
                      <a:cNvPicPr>
                        <a:picLocks noChangeAspect="1" noChangeArrowheads="1"/>
                      </a:cNvPicPr>
                    </a:nvPicPr>
                    <a:blipFill>
                      <a:blip r:embed="rId108"/>
                      <a:srcRect/>
                      <a:stretch>
                        <a:fillRect/>
                      </a:stretch>
                    </a:blipFill>
                    <a:spPr bwMode="auto">
                      <a:xfrm>
                        <a:off x="4740275" y="5116513"/>
                        <a:ext cx="187325" cy="223837"/>
                      </a:xfrm>
                      <a:prstGeom prst="rect">
                        <a:avLst/>
                      </a:prstGeom>
                      <a:solidFill>
                        <a:srgbClr val="FF00FF"/>
                      </a:solidFill>
                    </a:spPr>
                  </a:pic>
                  <a:pic>
                    <a:nvPicPr>
                      <a:cNvPr id="10704" name="Picture 464"/>
                      <a:cNvPicPr>
                        <a:picLocks noChangeAspect="1" noChangeArrowheads="1"/>
                      </a:cNvPicPr>
                    </a:nvPicPr>
                    <a:blipFill>
                      <a:blip r:embed="rId101"/>
                      <a:srcRect/>
                      <a:stretch>
                        <a:fillRect/>
                      </a:stretch>
                    </a:blipFill>
                    <a:spPr bwMode="auto">
                      <a:xfrm>
                        <a:off x="911225" y="1582738"/>
                        <a:ext cx="214313" cy="84137"/>
                      </a:xfrm>
                      <a:prstGeom prst="rect">
                        <a:avLst/>
                      </a:prstGeom>
                      <a:noFill/>
                      <a:ln w="9525">
                        <a:noFill/>
                        <a:miter lim="800000"/>
                        <a:headEnd/>
                        <a:tailEnd/>
                      </a:ln>
                      <a:effectLst/>
                    </a:spPr>
                  </a:pic>
                  <a:sp>
                    <a:nvSpPr>
                      <a:cNvPr id="10705" name="Line 465"/>
                      <a:cNvSpPr>
                        <a:spLocks noChangeShapeType="1"/>
                      </a:cNvSpPr>
                    </a:nvSpPr>
                    <a:spPr bwMode="auto">
                      <a:xfrm flipV="1">
                        <a:off x="6491288" y="4797425"/>
                        <a:ext cx="128587" cy="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06" name="Line 466"/>
                      <a:cNvSpPr>
                        <a:spLocks noChangeShapeType="1"/>
                      </a:cNvSpPr>
                    </a:nvSpPr>
                    <a:spPr bwMode="auto">
                      <a:xfrm flipV="1">
                        <a:off x="6494463" y="4562475"/>
                        <a:ext cx="131762" cy="0"/>
                      </a:xfrm>
                      <a:prstGeom prst="line">
                        <a:avLst/>
                      </a:prstGeom>
                      <a:noFill/>
                      <a:ln w="9525">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707" name="Picture 467"/>
                      <a:cNvPicPr preferRelativeResize="0">
                        <a:picLocks noChangeAspect="1" noChangeArrowheads="1"/>
                      </a:cNvPicPr>
                    </a:nvPicPr>
                    <a:blipFill>
                      <a:blip r:embed="rId101"/>
                      <a:srcRect/>
                      <a:stretch>
                        <a:fillRect/>
                      </a:stretch>
                    </a:blipFill>
                    <a:spPr bwMode="auto">
                      <a:xfrm>
                        <a:off x="3990975" y="1385888"/>
                        <a:ext cx="215900" cy="85725"/>
                      </a:xfrm>
                      <a:prstGeom prst="rect">
                        <a:avLst/>
                      </a:prstGeom>
                      <a:noFill/>
                      <a:ln w="9525">
                        <a:noFill/>
                        <a:miter lim="800000"/>
                        <a:headEnd/>
                        <a:tailEnd/>
                      </a:ln>
                      <a:effectLst/>
                    </a:spPr>
                  </a:pic>
                  <a:pic>
                    <a:nvPicPr>
                      <a:cNvPr id="10708" name="Picture 468"/>
                      <a:cNvPicPr preferRelativeResize="0">
                        <a:picLocks noChangeArrowheads="1"/>
                      </a:cNvPicPr>
                    </a:nvPicPr>
                    <a:blipFill>
                      <a:blip r:embed="rId99"/>
                      <a:srcRect/>
                      <a:stretch>
                        <a:fillRect/>
                      </a:stretch>
                    </a:blipFill>
                    <a:spPr bwMode="auto">
                      <a:xfrm>
                        <a:off x="4017963" y="1597025"/>
                        <a:ext cx="160337" cy="79375"/>
                      </a:xfrm>
                      <a:prstGeom prst="rect">
                        <a:avLst/>
                      </a:prstGeom>
                      <a:noFill/>
                      <a:ln w="9525">
                        <a:noFill/>
                        <a:miter lim="800000"/>
                        <a:headEnd/>
                        <a:tailEnd/>
                      </a:ln>
                      <a:effectLst/>
                    </a:spPr>
                  </a:pic>
                  <a:sp>
                    <a:nvSpPr>
                      <a:cNvPr id="10709" name="Text Box 469"/>
                      <a:cNvSpPr txBox="1">
                        <a:spLocks noChangeArrowheads="1"/>
                      </a:cNvSpPr>
                    </a:nvSpPr>
                    <a:spPr bwMode="auto">
                      <a:xfrm>
                        <a:off x="8496300" y="1624013"/>
                        <a:ext cx="331788"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CICATA</a:t>
                          </a:r>
                        </a:p>
                        <a:p>
                          <a:pPr algn="ctr" defTabSz="1022350"/>
                          <a:r>
                            <a:rPr lang="es-MX" sz="200"/>
                            <a:t>ALTAMIRA</a:t>
                          </a:r>
                        </a:p>
                        <a:p>
                          <a:pPr algn="ctr" defTabSz="1022350"/>
                          <a:r>
                            <a:rPr lang="es-MX" sz="200"/>
                            <a:t>253.10</a:t>
                          </a:r>
                        </a:p>
                      </a:txBody>
                      <a:useSpRect/>
                    </a:txSp>
                  </a:sp>
                  <a:sp>
                    <a:nvSpPr>
                      <a:cNvPr id="10710" name="Text Box 470"/>
                      <a:cNvSpPr txBox="1">
                        <a:spLocks noChangeArrowheads="1"/>
                      </a:cNvSpPr>
                    </a:nvSpPr>
                    <a:spPr bwMode="auto">
                      <a:xfrm>
                        <a:off x="8526463" y="1270000"/>
                        <a:ext cx="280987"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24.254</a:t>
                          </a:r>
                        </a:p>
                      </a:txBody>
                      <a:useSpRect/>
                    </a:txSp>
                  </a:sp>
                  <a:sp>
                    <a:nvSpPr>
                      <a:cNvPr id="10711" name="Text Box 471"/>
                      <a:cNvSpPr txBox="1">
                        <a:spLocks noChangeArrowheads="1"/>
                      </a:cNvSpPr>
                    </a:nvSpPr>
                    <a:spPr bwMode="auto">
                      <a:xfrm>
                        <a:off x="3667125" y="149066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137.254</a:t>
                          </a:r>
                        </a:p>
                      </a:txBody>
                      <a:useSpRect/>
                    </a:txSp>
                  </a:sp>
                  <a:pic>
                    <a:nvPicPr>
                      <a:cNvPr id="10712" name="Picture 472"/>
                      <a:cNvPicPr>
                        <a:picLocks noChangeAspect="1" noChangeArrowheads="1"/>
                      </a:cNvPicPr>
                    </a:nvPicPr>
                    <a:blipFill>
                      <a:blip r:embed="rId101"/>
                      <a:srcRect/>
                      <a:stretch>
                        <a:fillRect/>
                      </a:stretch>
                    </a:blipFill>
                    <a:spPr bwMode="auto">
                      <a:xfrm>
                        <a:off x="3859213" y="5735638"/>
                        <a:ext cx="214312" cy="85725"/>
                      </a:xfrm>
                      <a:prstGeom prst="rect">
                        <a:avLst/>
                      </a:prstGeom>
                      <a:noFill/>
                      <a:ln w="9525">
                        <a:noFill/>
                        <a:miter lim="800000"/>
                        <a:headEnd/>
                        <a:tailEnd/>
                      </a:ln>
                      <a:effectLst/>
                    </a:spPr>
                  </a:pic>
                  <a:sp>
                    <a:nvSpPr>
                      <a:cNvPr id="10713" name="Text Box 473"/>
                      <a:cNvSpPr txBox="1">
                        <a:spLocks noChangeArrowheads="1"/>
                      </a:cNvSpPr>
                    </a:nvSpPr>
                    <a:spPr bwMode="auto">
                      <a:xfrm>
                        <a:off x="3805238" y="580707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250.254</a:t>
                          </a:r>
                        </a:p>
                      </a:txBody>
                      <a:useSpRect/>
                    </a:txSp>
                  </a:sp>
                  <a:pic>
                    <a:nvPicPr>
                      <a:cNvPr id="10714" name="Picture 474"/>
                      <a:cNvPicPr preferRelativeResize="0">
                        <a:picLocks noChangeArrowheads="1"/>
                      </a:cNvPicPr>
                    </a:nvPicPr>
                    <a:blipFill>
                      <a:blip r:embed="rId99"/>
                      <a:srcRect/>
                      <a:stretch>
                        <a:fillRect/>
                      </a:stretch>
                    </a:blipFill>
                    <a:spPr bwMode="auto">
                      <a:xfrm>
                        <a:off x="3657600" y="4740275"/>
                        <a:ext cx="158750" cy="79375"/>
                      </a:xfrm>
                      <a:prstGeom prst="rect">
                        <a:avLst/>
                      </a:prstGeom>
                      <a:noFill/>
                      <a:ln w="9525">
                        <a:noFill/>
                        <a:miter lim="800000"/>
                        <a:headEnd/>
                        <a:tailEnd/>
                      </a:ln>
                      <a:effectLst/>
                    </a:spPr>
                  </a:pic>
                  <a:sp>
                    <a:nvSpPr>
                      <a:cNvPr id="10715" name="Text Box 475"/>
                      <a:cNvSpPr txBox="1">
                        <a:spLocks noChangeArrowheads="1"/>
                      </a:cNvSpPr>
                    </a:nvSpPr>
                    <a:spPr bwMode="auto">
                      <a:xfrm rot="5400000">
                        <a:off x="6030913" y="1979613"/>
                        <a:ext cx="28098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cxnSp>
                    <a:nvCxnSpPr>
                      <a:cNvPr id="10716" name="AutoShape 476"/>
                      <a:cNvCxnSpPr>
                        <a:cxnSpLocks noChangeShapeType="1"/>
                        <a:stCxn id="0" idx="3"/>
                        <a:endCxn id="0" idx="1"/>
                      </a:cNvCxnSpPr>
                    </a:nvCxnSpPr>
                    <a:spPr bwMode="auto">
                      <a:xfrm flipV="1">
                        <a:off x="4410075" y="2776538"/>
                        <a:ext cx="71438" cy="53975"/>
                      </a:xfrm>
                      <a:prstGeom prst="straightConnector1">
                        <a:avLst/>
                      </a:prstGeom>
                      <a:noFill/>
                      <a:ln w="12700">
                        <a:solidFill>
                          <a:srgbClr val="FF6600"/>
                        </a:solidFill>
                        <a:round/>
                        <a:headEnd/>
                        <a:tailEnd/>
                      </a:ln>
                      <a:effectLst/>
                    </a:spPr>
                  </a:cxnSp>
                  <a:cxnSp>
                    <a:nvCxnSpPr>
                      <a:cNvPr id="10717" name="AutoShape 477"/>
                      <a:cNvCxnSpPr>
                        <a:cxnSpLocks noChangeShapeType="1"/>
                        <a:stCxn id="0" idx="0"/>
                        <a:endCxn id="0" idx="2"/>
                      </a:cNvCxnSpPr>
                    </a:nvCxnSpPr>
                    <a:spPr bwMode="auto">
                      <a:xfrm flipV="1">
                        <a:off x="4327525" y="2662238"/>
                        <a:ext cx="0" cy="80962"/>
                      </a:xfrm>
                      <a:prstGeom prst="straightConnector1">
                        <a:avLst/>
                      </a:prstGeom>
                      <a:noFill/>
                      <a:ln w="12700">
                        <a:solidFill>
                          <a:srgbClr val="FF6600"/>
                        </a:solidFill>
                        <a:round/>
                        <a:headEnd/>
                        <a:tailEnd/>
                      </a:ln>
                      <a:effectLst/>
                    </a:spPr>
                  </a:cxnSp>
                  <a:cxnSp>
                    <a:nvCxnSpPr>
                      <a:cNvPr id="10718" name="AutoShape 478"/>
                      <a:cNvCxnSpPr>
                        <a:cxnSpLocks noChangeShapeType="1"/>
                        <a:stCxn id="0" idx="3"/>
                        <a:endCxn id="0" idx="1"/>
                      </a:cNvCxnSpPr>
                    </a:nvCxnSpPr>
                    <a:spPr bwMode="auto">
                      <a:xfrm>
                        <a:off x="4168775" y="2820988"/>
                        <a:ext cx="76200" cy="9525"/>
                      </a:xfrm>
                      <a:prstGeom prst="straightConnector1">
                        <a:avLst/>
                      </a:prstGeom>
                      <a:noFill/>
                      <a:ln w="12700">
                        <a:solidFill>
                          <a:srgbClr val="FF6600"/>
                        </a:solidFill>
                        <a:round/>
                        <a:headEnd/>
                        <a:tailEnd/>
                      </a:ln>
                      <a:effectLst/>
                    </a:spPr>
                  </a:cxnSp>
                  <a:sp>
                    <a:nvSpPr>
                      <a:cNvPr id="10719" name="Text Box 479"/>
                      <a:cNvSpPr txBox="1">
                        <a:spLocks noChangeArrowheads="1"/>
                      </a:cNvSpPr>
                    </a:nvSpPr>
                    <a:spPr bwMode="auto">
                      <a:xfrm>
                        <a:off x="3613150" y="4543425"/>
                        <a:ext cx="32067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UPIICSA1</a:t>
                          </a:r>
                        </a:p>
                        <a:p>
                          <a:pPr algn="ctr" defTabSz="1022350"/>
                          <a:r>
                            <a:rPr lang="es-MX" sz="200"/>
                            <a:t>0.252</a:t>
                          </a:r>
                        </a:p>
                      </a:txBody>
                      <a:useSpRect/>
                    </a:txSp>
                  </a:sp>
                  <a:sp>
                    <a:nvSpPr>
                      <a:cNvPr id="10720" name="Text Box 480"/>
                      <a:cNvSpPr txBox="1">
                        <a:spLocks noChangeArrowheads="1"/>
                      </a:cNvSpPr>
                    </a:nvSpPr>
                    <a:spPr bwMode="auto">
                      <a:xfrm>
                        <a:off x="7985125" y="6084888"/>
                        <a:ext cx="903288" cy="350837"/>
                      </a:xfrm>
                      <a:prstGeom prst="rect">
                        <a:avLst/>
                      </a:prstGeom>
                      <a:noFill/>
                      <a:ln w="9525">
                        <a:noFill/>
                        <a:miter lim="800000"/>
                        <a:headEnd/>
                        <a:tailEnd/>
                      </a:ln>
                      <a:effectLst/>
                    </a:spPr>
                    <a:txSp>
                      <a:txBody>
                        <a:bodyPr lIns="28383" tIns="14191" rIns="28383" bIns="14191">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957263" eaLnBrk="0" hangingPunct="0">
                            <a:spcBef>
                              <a:spcPct val="10000"/>
                            </a:spcBef>
                            <a:spcAft>
                              <a:spcPct val="10000"/>
                            </a:spcAft>
                          </a:pPr>
                          <a:r>
                            <a:rPr lang="en-US" sz="300" b="1">
                              <a:latin typeface="Palatino Linotype" pitchFamily="18" charset="0"/>
                            </a:rPr>
                            <a:t>INSTITUTO POLITECNICO NACIONAL</a:t>
                          </a:r>
                        </a:p>
                        <a:p>
                          <a:pPr algn="ctr" defTabSz="957263" eaLnBrk="0" hangingPunct="0">
                            <a:spcBef>
                              <a:spcPct val="10000"/>
                            </a:spcBef>
                            <a:spcAft>
                              <a:spcPct val="10000"/>
                            </a:spcAft>
                          </a:pPr>
                          <a:r>
                            <a:rPr lang="en-US" sz="300" b="1">
                              <a:latin typeface="Palatino Linotype" pitchFamily="18" charset="0"/>
                            </a:rPr>
                            <a:t>DIRECCIÓN DE COMPUTO Y COMUNICACIONES</a:t>
                          </a:r>
                        </a:p>
                        <a:p>
                          <a:pPr algn="ctr" defTabSz="957263" eaLnBrk="0" hangingPunct="0">
                            <a:spcBef>
                              <a:spcPct val="10000"/>
                            </a:spcBef>
                            <a:spcAft>
                              <a:spcPct val="10000"/>
                            </a:spcAft>
                          </a:pPr>
                          <a:r>
                            <a:rPr lang="en-US" sz="300" b="1">
                              <a:latin typeface="Palatino Linotype" pitchFamily="18" charset="0"/>
                            </a:rPr>
                            <a:t>DIVISIÓN DE</a:t>
                          </a:r>
                          <a:r>
                            <a:rPr lang="en-US" sz="400" b="1">
                              <a:latin typeface="Palatino Linotype" pitchFamily="18" charset="0"/>
                            </a:rPr>
                            <a:t> </a:t>
                          </a:r>
                          <a:r>
                            <a:rPr lang="en-US" sz="300" b="1">
                              <a:latin typeface="Palatino Linotype" pitchFamily="18" charset="0"/>
                            </a:rPr>
                            <a:t>TELECOMUNICACIONES</a:t>
                          </a:r>
                        </a:p>
                        <a:p>
                          <a:pPr algn="ctr" defTabSz="957263" eaLnBrk="0" hangingPunct="0">
                            <a:spcBef>
                              <a:spcPct val="10000"/>
                            </a:spcBef>
                            <a:spcAft>
                              <a:spcPct val="10000"/>
                            </a:spcAft>
                          </a:pPr>
                          <a:r>
                            <a:rPr lang="en-US" sz="300" b="1">
                              <a:latin typeface="Palatino Linotype" pitchFamily="18" charset="0"/>
                            </a:rPr>
                            <a:t>DEPARTAMENTO DE CONECTIVIDAD Y TRANSMISIONES</a:t>
                          </a:r>
                        </a:p>
                      </a:txBody>
                      <a:useSpRect/>
                    </a:txSp>
                  </a:sp>
                  <a:sp>
                    <a:nvSpPr>
                      <a:cNvPr id="10721" name="Text Box 481"/>
                      <a:cNvSpPr txBox="1">
                        <a:spLocks noChangeArrowheads="1"/>
                      </a:cNvSpPr>
                    </a:nvSpPr>
                    <a:spPr bwMode="auto">
                      <a:xfrm>
                        <a:off x="2420938" y="2311400"/>
                        <a:ext cx="322262"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a:t>ER16S</a:t>
                          </a:r>
                        </a:p>
                        <a:p>
                          <a:pPr algn="ctr" defTabSz="1022350"/>
                          <a:endParaRPr lang="es-MX" sz="300"/>
                        </a:p>
                      </a:txBody>
                      <a:useSpRect/>
                    </a:txSp>
                  </a:sp>
                  <a:sp>
                    <a:nvSpPr>
                      <a:cNvPr id="10722" name="Text Box 482"/>
                      <a:cNvSpPr txBox="1">
                        <a:spLocks noChangeArrowheads="1"/>
                      </a:cNvSpPr>
                    </a:nvSpPr>
                    <a:spPr bwMode="auto">
                      <a:xfrm>
                        <a:off x="3589338" y="3922713"/>
                        <a:ext cx="323850"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a:t>ER16U</a:t>
                          </a:r>
                        </a:p>
                        <a:p>
                          <a:pPr algn="ctr" defTabSz="1022350"/>
                          <a:endParaRPr lang="es-MX" sz="300"/>
                        </a:p>
                      </a:txBody>
                      <a:useSpRect/>
                    </a:txSp>
                  </a:sp>
                  <a:pic>
                    <a:nvPicPr>
                      <a:cNvPr id="10723" name="Picture 483" descr="AP gif"/>
                      <a:cNvPicPr>
                        <a:picLocks noChangeAspect="1" noChangeArrowheads="1"/>
                      </a:cNvPicPr>
                    </a:nvPicPr>
                    <a:blipFill>
                      <a:blip r:embed="rId109"/>
                      <a:srcRect/>
                      <a:stretch>
                        <a:fillRect/>
                      </a:stretch>
                    </a:blipFill>
                    <a:spPr bwMode="auto">
                      <a:xfrm>
                        <a:off x="6330950" y="2882900"/>
                        <a:ext cx="169863" cy="123825"/>
                      </a:xfrm>
                      <a:prstGeom prst="rect">
                        <a:avLst/>
                      </a:prstGeom>
                      <a:noFill/>
                    </a:spPr>
                  </a:pic>
                  <a:pic>
                    <a:nvPicPr>
                      <a:cNvPr id="10724" name="Picture 484" descr="Firewall red gif"/>
                      <a:cNvPicPr>
                        <a:picLocks noChangeAspect="1" noChangeArrowheads="1"/>
                      </a:cNvPicPr>
                    </a:nvPicPr>
                    <a:blipFill>
                      <a:blip r:embed="rId110"/>
                      <a:srcRect/>
                      <a:stretch>
                        <a:fillRect/>
                      </a:stretch>
                    </a:blipFill>
                    <a:spPr bwMode="auto">
                      <a:xfrm>
                        <a:off x="6434138" y="4478338"/>
                        <a:ext cx="82550" cy="182562"/>
                      </a:xfrm>
                      <a:prstGeom prst="rect">
                        <a:avLst/>
                      </a:prstGeom>
                      <a:noFill/>
                    </a:spPr>
                  </a:pic>
                  <a:pic>
                    <a:nvPicPr>
                      <a:cNvPr id="10725" name="Picture 485" descr="Firewall red gif"/>
                      <a:cNvPicPr>
                        <a:picLocks noChangeAspect="1" noChangeArrowheads="1"/>
                      </a:cNvPicPr>
                    </a:nvPicPr>
                    <a:blipFill>
                      <a:blip r:embed="rId110"/>
                      <a:srcRect/>
                      <a:stretch>
                        <a:fillRect/>
                      </a:stretch>
                    </a:blipFill>
                    <a:spPr bwMode="auto">
                      <a:xfrm>
                        <a:off x="6434138" y="4705350"/>
                        <a:ext cx="82550" cy="182563"/>
                      </a:xfrm>
                      <a:prstGeom prst="rect">
                        <a:avLst/>
                      </a:prstGeom>
                      <a:noFill/>
                    </a:spPr>
                  </a:pic>
                  <a:pic>
                    <a:nvPicPr>
                      <a:cNvPr id="10726" name="Picture 486" descr="ATM Switch gif"/>
                      <a:cNvPicPr>
                        <a:picLocks noChangeAspect="1" noChangeArrowheads="1"/>
                      </a:cNvPicPr>
                    </a:nvPicPr>
                    <a:blipFill>
                      <a:blip r:embed="rId111"/>
                      <a:srcRect/>
                      <a:stretch>
                        <a:fillRect/>
                      </a:stretch>
                    </a:blipFill>
                    <a:spPr bwMode="auto">
                      <a:xfrm>
                        <a:off x="4244975" y="2743200"/>
                        <a:ext cx="165100" cy="174625"/>
                      </a:xfrm>
                      <a:prstGeom prst="rect">
                        <a:avLst/>
                      </a:prstGeom>
                      <a:noFill/>
                    </a:spPr>
                  </a:pic>
                  <a:pic>
                    <a:nvPicPr>
                      <a:cNvPr id="10727" name="Picture 487" descr="ATM Switch gif"/>
                      <a:cNvPicPr>
                        <a:picLocks noChangeAspect="1" noChangeArrowheads="1"/>
                      </a:cNvPicPr>
                    </a:nvPicPr>
                    <a:blipFill>
                      <a:blip r:embed="rId111"/>
                      <a:srcRect/>
                      <a:stretch>
                        <a:fillRect/>
                      </a:stretch>
                    </a:blipFill>
                    <a:spPr bwMode="auto">
                      <a:xfrm>
                        <a:off x="4481513" y="2706688"/>
                        <a:ext cx="127000" cy="138112"/>
                      </a:xfrm>
                      <a:prstGeom prst="rect">
                        <a:avLst/>
                      </a:prstGeom>
                      <a:noFill/>
                    </a:spPr>
                  </a:pic>
                  <a:pic>
                    <a:nvPicPr>
                      <a:cNvPr id="10728" name="Picture 488" descr="ATM Switch gif"/>
                      <a:cNvPicPr>
                        <a:picLocks noChangeAspect="1" noChangeArrowheads="1"/>
                      </a:cNvPicPr>
                    </a:nvPicPr>
                    <a:blipFill>
                      <a:blip r:embed="rId111"/>
                      <a:srcRect/>
                      <a:stretch>
                        <a:fillRect/>
                      </a:stretch>
                    </a:blipFill>
                    <a:spPr bwMode="auto">
                      <a:xfrm>
                        <a:off x="4043363" y="2751138"/>
                        <a:ext cx="125412" cy="138112"/>
                      </a:xfrm>
                      <a:prstGeom prst="rect">
                        <a:avLst/>
                      </a:prstGeom>
                      <a:noFill/>
                    </a:spPr>
                  </a:pic>
                  <a:pic>
                    <a:nvPicPr>
                      <a:cNvPr id="10729" name="Picture 489" descr="ATM Switch gif"/>
                      <a:cNvPicPr>
                        <a:picLocks noChangeAspect="1" noChangeArrowheads="1"/>
                      </a:cNvPicPr>
                    </a:nvPicPr>
                    <a:blipFill>
                      <a:blip r:embed="rId111"/>
                      <a:srcRect/>
                      <a:stretch>
                        <a:fillRect/>
                      </a:stretch>
                    </a:blipFill>
                    <a:spPr bwMode="auto">
                      <a:xfrm>
                        <a:off x="4264025" y="2524125"/>
                        <a:ext cx="127000" cy="138113"/>
                      </a:xfrm>
                      <a:prstGeom prst="rect">
                        <a:avLst/>
                      </a:prstGeom>
                      <a:noFill/>
                    </a:spPr>
                  </a:pic>
                  <a:pic>
                    <a:nvPicPr>
                      <a:cNvPr id="10730" name="Picture 490" descr="Switch ATM-Router gif"/>
                      <a:cNvPicPr>
                        <a:picLocks noChangeAspect="1" noChangeArrowheads="1"/>
                      </a:cNvPicPr>
                    </a:nvPicPr>
                    <a:blipFill>
                      <a:blip r:embed="rId112"/>
                      <a:srcRect/>
                      <a:stretch>
                        <a:fillRect/>
                      </a:stretch>
                    </a:blipFill>
                    <a:spPr bwMode="auto">
                      <a:xfrm>
                        <a:off x="5051425" y="3078163"/>
                        <a:ext cx="157163" cy="165100"/>
                      </a:xfrm>
                      <a:prstGeom prst="rect">
                        <a:avLst/>
                      </a:prstGeom>
                      <a:noFill/>
                    </a:spPr>
                  </a:pic>
                  <a:sp>
                    <a:nvSpPr>
                      <a:cNvPr id="10731" name="Text Box 491"/>
                      <a:cNvSpPr txBox="1">
                        <a:spLocks noChangeArrowheads="1"/>
                      </a:cNvSpPr>
                    </a:nvSpPr>
                    <a:spPr bwMode="auto">
                      <a:xfrm>
                        <a:off x="5684838" y="4570413"/>
                        <a:ext cx="352425" cy="131762"/>
                      </a:xfrm>
                      <a:prstGeom prst="rect">
                        <a:avLst/>
                      </a:prstGeom>
                      <a:noFill/>
                      <a:ln w="9525">
                        <a:noFill/>
                        <a:miter lim="800000"/>
                        <a:headEnd/>
                        <a:tailEnd/>
                      </a:ln>
                      <a:effectLst/>
                    </a:spPr>
                    <a:txSp>
                      <a:txBody>
                        <a:bodyPr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Zacatenco 1</a:t>
                          </a:r>
                        </a:p>
                      </a:txBody>
                      <a:useSpRect/>
                    </a:txSp>
                  </a:sp>
                  <a:pic>
                    <a:nvPicPr>
                      <a:cNvPr id="10732" name="Picture 492" descr="AP gif"/>
                      <a:cNvPicPr>
                        <a:picLocks noChangeAspect="1" noChangeArrowheads="1"/>
                      </a:cNvPicPr>
                    </a:nvPicPr>
                    <a:blipFill>
                      <a:blip r:embed="rId109"/>
                      <a:srcRect/>
                      <a:stretch>
                        <a:fillRect/>
                      </a:stretch>
                    </a:blipFill>
                    <a:spPr bwMode="auto">
                      <a:xfrm>
                        <a:off x="1347788" y="6594475"/>
                        <a:ext cx="171450" cy="122238"/>
                      </a:xfrm>
                      <a:prstGeom prst="rect">
                        <a:avLst/>
                      </a:prstGeom>
                      <a:noFill/>
                    </a:spPr>
                  </a:pic>
                  <a:pic>
                    <a:nvPicPr>
                      <a:cNvPr id="10733" name="Picture 493" descr="Firewall red gif"/>
                      <a:cNvPicPr>
                        <a:picLocks noChangeAspect="1" noChangeArrowheads="1"/>
                      </a:cNvPicPr>
                    </a:nvPicPr>
                    <a:blipFill>
                      <a:blip r:embed="rId110"/>
                      <a:srcRect/>
                      <a:stretch>
                        <a:fillRect/>
                      </a:stretch>
                    </a:blipFill>
                    <a:spPr bwMode="auto">
                      <a:xfrm>
                        <a:off x="1409700" y="6427788"/>
                        <a:ext cx="74613" cy="163512"/>
                      </a:xfrm>
                      <a:prstGeom prst="rect">
                        <a:avLst/>
                      </a:prstGeom>
                      <a:noFill/>
                    </a:spPr>
                  </a:pic>
                  <a:pic>
                    <a:nvPicPr>
                      <a:cNvPr id="10734" name="Picture 494" descr="ATM Switch gif"/>
                      <a:cNvPicPr>
                        <a:picLocks noChangeAspect="1" noChangeArrowheads="1"/>
                      </a:cNvPicPr>
                    </a:nvPicPr>
                    <a:blipFill>
                      <a:blip r:embed="rId111"/>
                      <a:srcRect/>
                      <a:stretch>
                        <a:fillRect/>
                      </a:stretch>
                    </a:blipFill>
                    <a:spPr bwMode="auto">
                      <a:xfrm>
                        <a:off x="1941513" y="6435725"/>
                        <a:ext cx="127000" cy="138113"/>
                      </a:xfrm>
                      <a:prstGeom prst="rect">
                        <a:avLst/>
                      </a:prstGeom>
                      <a:noFill/>
                    </a:spPr>
                  </a:pic>
                  <a:pic>
                    <a:nvPicPr>
                      <a:cNvPr id="10735" name="Picture 495" descr="Server"/>
                      <a:cNvPicPr>
                        <a:picLocks noChangeAspect="1" noChangeArrowheads="1"/>
                      </a:cNvPicPr>
                    </a:nvPicPr>
                    <a:blipFill>
                      <a:blip r:embed="rId113"/>
                      <a:srcRect/>
                      <a:stretch>
                        <a:fillRect/>
                      </a:stretch>
                    </a:blipFill>
                    <a:spPr bwMode="auto">
                      <a:xfrm>
                        <a:off x="7132638" y="4454525"/>
                        <a:ext cx="120650" cy="209550"/>
                      </a:xfrm>
                      <a:prstGeom prst="rect">
                        <a:avLst/>
                      </a:prstGeom>
                      <a:noFill/>
                    </a:spPr>
                  </a:pic>
                  <a:pic>
                    <a:nvPicPr>
                      <a:cNvPr id="10736" name="Picture 496" descr="Web Server gif"/>
                      <a:cNvPicPr>
                        <a:picLocks noChangeAspect="1" noChangeArrowheads="1"/>
                      </a:cNvPicPr>
                    </a:nvPicPr>
                    <a:blipFill>
                      <a:blip r:embed="rId114"/>
                      <a:srcRect/>
                      <a:stretch>
                        <a:fillRect/>
                      </a:stretch>
                    </a:blipFill>
                    <a:spPr bwMode="auto">
                      <a:xfrm>
                        <a:off x="7134225" y="4695825"/>
                        <a:ext cx="109538" cy="180975"/>
                      </a:xfrm>
                      <a:prstGeom prst="rect">
                        <a:avLst/>
                      </a:prstGeom>
                      <a:noFill/>
                    </a:spPr>
                  </a:pic>
                  <a:pic>
                    <a:nvPicPr>
                      <a:cNvPr id="10737" name="Picture 497" descr="MultilayerSwitch"/>
                      <a:cNvPicPr>
                        <a:picLocks noChangeAspect="1" noChangeArrowheads="1"/>
                      </a:cNvPicPr>
                    </a:nvPicPr>
                    <a:blipFill>
                      <a:blip r:embed="rId115"/>
                      <a:srcRect/>
                      <a:stretch>
                        <a:fillRect/>
                      </a:stretch>
                    </a:blipFill>
                    <a:spPr bwMode="auto">
                      <a:xfrm>
                        <a:off x="6015038" y="3144838"/>
                        <a:ext cx="188912" cy="196850"/>
                      </a:xfrm>
                      <a:prstGeom prst="rect">
                        <a:avLst/>
                      </a:prstGeom>
                      <a:noFill/>
                    </a:spPr>
                  </a:pic>
                  <a:pic>
                    <a:nvPicPr>
                      <a:cNvPr id="10738" name="Picture 498" descr="MultilayerSwitch"/>
                      <a:cNvPicPr>
                        <a:picLocks noChangeAspect="1" noChangeArrowheads="1"/>
                      </a:cNvPicPr>
                    </a:nvPicPr>
                    <a:blipFill>
                      <a:blip r:embed="rId115"/>
                      <a:srcRect/>
                      <a:stretch>
                        <a:fillRect/>
                      </a:stretch>
                    </a:blipFill>
                    <a:spPr bwMode="auto">
                      <a:xfrm>
                        <a:off x="1928813" y="6575425"/>
                        <a:ext cx="142875" cy="147638"/>
                      </a:xfrm>
                      <a:prstGeom prst="rect">
                        <a:avLst/>
                      </a:prstGeom>
                      <a:noFill/>
                    </a:spPr>
                  </a:pic>
                  <a:pic>
                    <a:nvPicPr>
                      <a:cNvPr id="10739" name="Picture 499" descr="Switch ATM-Router gif"/>
                      <a:cNvPicPr>
                        <a:picLocks noChangeAspect="1" noChangeArrowheads="1"/>
                      </a:cNvPicPr>
                    </a:nvPicPr>
                    <a:blipFill>
                      <a:blip r:embed="rId112"/>
                      <a:srcRect/>
                      <a:stretch>
                        <a:fillRect/>
                      </a:stretch>
                    </a:blipFill>
                    <a:spPr bwMode="auto">
                      <a:xfrm>
                        <a:off x="2481263" y="6437313"/>
                        <a:ext cx="138112" cy="144462"/>
                      </a:xfrm>
                      <a:prstGeom prst="rect">
                        <a:avLst/>
                      </a:prstGeom>
                      <a:noFill/>
                    </a:spPr>
                  </a:pic>
                  <a:pic>
                    <a:nvPicPr>
                      <a:cNvPr id="10740" name="Picture 500" descr="Cloud gif"/>
                      <a:cNvPicPr>
                        <a:picLocks noChangeAspect="1" noChangeArrowheads="1"/>
                      </a:cNvPicPr>
                    </a:nvPicPr>
                    <a:blipFill>
                      <a:blip r:embed="rId98"/>
                      <a:srcRect/>
                      <a:stretch>
                        <a:fillRect/>
                      </a:stretch>
                    </a:blipFill>
                    <a:spPr bwMode="auto">
                      <a:xfrm>
                        <a:off x="2463800" y="6597650"/>
                        <a:ext cx="182563" cy="128588"/>
                      </a:xfrm>
                      <a:prstGeom prst="rect">
                        <a:avLst/>
                      </a:prstGeom>
                      <a:noFill/>
                    </a:spPr>
                  </a:pic>
                  <a:pic>
                    <a:nvPicPr>
                      <a:cNvPr id="10741" name="Picture 501"/>
                      <a:cNvPicPr>
                        <a:picLocks noChangeAspect="1" noChangeArrowheads="1"/>
                      </a:cNvPicPr>
                    </a:nvPicPr>
                    <a:blipFill>
                      <a:blip r:embed="rId103"/>
                      <a:srcRect/>
                      <a:stretch>
                        <a:fillRect/>
                      </a:stretch>
                    </a:blipFill>
                    <a:spPr bwMode="auto">
                      <a:xfrm>
                        <a:off x="2470150" y="5719763"/>
                        <a:ext cx="109538" cy="111125"/>
                      </a:xfrm>
                      <a:prstGeom prst="rect">
                        <a:avLst/>
                      </a:prstGeom>
                      <a:noFill/>
                      <a:ln w="9525">
                        <a:noFill/>
                        <a:miter lim="800000"/>
                        <a:headEnd/>
                        <a:tailEnd/>
                      </a:ln>
                      <a:effectLst/>
                    </a:spPr>
                  </a:pic>
                  <a:pic>
                    <a:nvPicPr>
                      <a:cNvPr id="10742" name="Picture 502"/>
                      <a:cNvPicPr>
                        <a:picLocks noChangeAspect="1" noChangeArrowheads="1"/>
                      </a:cNvPicPr>
                    </a:nvPicPr>
                    <a:blipFill>
                      <a:blip r:embed="rId103"/>
                      <a:srcRect/>
                      <a:stretch>
                        <a:fillRect/>
                      </a:stretch>
                    </a:blipFill>
                    <a:spPr bwMode="auto">
                      <a:xfrm>
                        <a:off x="804863" y="6478588"/>
                        <a:ext cx="90487" cy="92075"/>
                      </a:xfrm>
                      <a:prstGeom prst="rect">
                        <a:avLst/>
                      </a:prstGeom>
                      <a:noFill/>
                      <a:ln w="9525">
                        <a:noFill/>
                        <a:miter lim="800000"/>
                        <a:headEnd/>
                        <a:tailEnd/>
                      </a:ln>
                      <a:effectLst/>
                    </a:spPr>
                  </a:pic>
                  <a:sp>
                    <a:nvSpPr>
                      <a:cNvPr id="10743" name="Text Box 503"/>
                      <a:cNvSpPr txBox="1">
                        <a:spLocks noChangeArrowheads="1"/>
                      </a:cNvSpPr>
                    </a:nvSpPr>
                    <a:spPr bwMode="auto">
                      <a:xfrm>
                        <a:off x="881063" y="6459538"/>
                        <a:ext cx="423862"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RED TOKEN RING</a:t>
                          </a:r>
                        </a:p>
                      </a:txBody>
                      <a:useSpRect/>
                    </a:txSp>
                  </a:sp>
                  <a:sp>
                    <a:nvSpPr>
                      <a:cNvPr id="10744" name="Text Box 504"/>
                      <a:cNvSpPr txBox="1">
                        <a:spLocks noChangeArrowheads="1"/>
                      </a:cNvSpPr>
                    </a:nvSpPr>
                    <a:spPr bwMode="auto">
                      <a:xfrm>
                        <a:off x="1466850" y="6572250"/>
                        <a:ext cx="452438"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PUNTO DE ACCESO</a:t>
                          </a:r>
                        </a:p>
                        <a:p>
                          <a:pPr defTabSz="1022350"/>
                          <a:r>
                            <a:rPr lang="es-MX" sz="200"/>
                            <a:t>INALAMBRICO</a:t>
                          </a:r>
                        </a:p>
                      </a:txBody>
                      <a:useSpRect/>
                    </a:txSp>
                  </a:sp>
                  <a:pic>
                    <a:nvPicPr>
                      <a:cNvPr id="10745" name="Picture 505" descr="Tunel gif"/>
                      <a:cNvPicPr>
                        <a:picLocks noChangeAspect="1" noChangeArrowheads="1"/>
                      </a:cNvPicPr>
                    </a:nvPicPr>
                    <a:blipFill>
                      <a:blip r:embed="rId116"/>
                      <a:srcRect/>
                      <a:stretch>
                        <a:fillRect/>
                      </a:stretch>
                    </a:blipFill>
                    <a:spPr bwMode="auto">
                      <a:xfrm rot="20586204">
                        <a:off x="6656388" y="6432550"/>
                        <a:ext cx="433387" cy="169863"/>
                      </a:xfrm>
                      <a:prstGeom prst="rect">
                        <a:avLst/>
                      </a:prstGeom>
                      <a:noFill/>
                    </a:spPr>
                  </a:pic>
                  <a:pic>
                    <a:nvPicPr>
                      <a:cNvPr id="10746" name="Picture 506"/>
                      <a:cNvPicPr>
                        <a:picLocks noChangeAspect="1" noChangeArrowheads="1"/>
                      </a:cNvPicPr>
                    </a:nvPicPr>
                    <a:blipFill>
                      <a:blip r:embed="rId103"/>
                      <a:srcRect/>
                      <a:stretch>
                        <a:fillRect/>
                      </a:stretch>
                    </a:blipFill>
                    <a:spPr bwMode="auto">
                      <a:xfrm>
                        <a:off x="5959475" y="5727700"/>
                        <a:ext cx="111125" cy="111125"/>
                      </a:xfrm>
                      <a:prstGeom prst="rect">
                        <a:avLst/>
                      </a:prstGeom>
                      <a:noFill/>
                      <a:ln w="9525">
                        <a:noFill/>
                        <a:miter lim="800000"/>
                        <a:headEnd/>
                        <a:tailEnd/>
                      </a:ln>
                      <a:effectLst/>
                    </a:spPr>
                  </a:pic>
                  <a:pic>
                    <a:nvPicPr>
                      <a:cNvPr id="10747" name="Picture 507"/>
                      <a:cNvPicPr>
                        <a:picLocks noChangeAspect="1" noChangeArrowheads="1"/>
                      </a:cNvPicPr>
                    </a:nvPicPr>
                    <a:blipFill>
                      <a:blip r:embed="rId103"/>
                      <a:srcRect/>
                      <a:stretch>
                        <a:fillRect/>
                      </a:stretch>
                    </a:blipFill>
                    <a:spPr bwMode="auto">
                      <a:xfrm>
                        <a:off x="6624638" y="5722938"/>
                        <a:ext cx="109537" cy="112712"/>
                      </a:xfrm>
                      <a:prstGeom prst="rect">
                        <a:avLst/>
                      </a:prstGeom>
                      <a:noFill/>
                      <a:ln w="9525">
                        <a:noFill/>
                        <a:miter lim="800000"/>
                        <a:headEnd/>
                        <a:tailEnd/>
                      </a:ln>
                      <a:effectLst/>
                    </a:spPr>
                  </a:pic>
                  <a:sp>
                    <a:nvSpPr>
                      <a:cNvPr id="10748" name="Text Box 508"/>
                      <a:cNvSpPr txBox="1">
                        <a:spLocks noChangeArrowheads="1"/>
                      </a:cNvSpPr>
                    </a:nvSpPr>
                    <a:spPr bwMode="auto">
                      <a:xfrm>
                        <a:off x="7045325" y="6442075"/>
                        <a:ext cx="349250"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TUNEL VPN</a:t>
                          </a:r>
                        </a:p>
                      </a:txBody>
                      <a:useSpRect/>
                    </a:txSp>
                  </a:sp>
                  <a:sp>
                    <a:nvSpPr>
                      <a:cNvPr id="10749" name="Line 509"/>
                      <a:cNvSpPr>
                        <a:spLocks noChangeShapeType="1"/>
                      </a:cNvSpPr>
                    </a:nvSpPr>
                    <a:spPr bwMode="auto">
                      <a:xfrm>
                        <a:off x="5815013" y="6661150"/>
                        <a:ext cx="306387" cy="0"/>
                      </a:xfrm>
                      <a:prstGeom prst="line">
                        <a:avLst/>
                      </a:prstGeom>
                      <a:noFill/>
                      <a:ln w="19050">
                        <a:solidFill>
                          <a:srgbClr val="FFCC00"/>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50" name="Text Box 510"/>
                      <a:cNvSpPr txBox="1">
                        <a:spLocks noChangeArrowheads="1"/>
                      </a:cNvSpPr>
                    </a:nvSpPr>
                    <a:spPr bwMode="auto">
                      <a:xfrm>
                        <a:off x="6089650" y="6584950"/>
                        <a:ext cx="54292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FIBRA OPTICA MONOMODO</a:t>
                          </a:r>
                        </a:p>
                      </a:txBody>
                      <a:useSpRect/>
                    </a:txSp>
                  </a:sp>
                  <a:pic>
                    <a:nvPicPr>
                      <a:cNvPr id="10751" name="Picture 511" descr="Server"/>
                      <a:cNvPicPr>
                        <a:picLocks noChangeAspect="1" noChangeArrowheads="1"/>
                      </a:cNvPicPr>
                    </a:nvPicPr>
                    <a:blipFill>
                      <a:blip r:embed="rId113"/>
                      <a:srcRect/>
                      <a:stretch>
                        <a:fillRect/>
                      </a:stretch>
                    </a:blipFill>
                    <a:spPr bwMode="auto">
                      <a:xfrm>
                        <a:off x="3703638" y="6578600"/>
                        <a:ext cx="103187" cy="177800"/>
                      </a:xfrm>
                      <a:prstGeom prst="rect">
                        <a:avLst/>
                      </a:prstGeom>
                      <a:noFill/>
                    </a:spPr>
                  </a:pic>
                  <a:pic>
                    <a:nvPicPr>
                      <a:cNvPr id="10752" name="Picture 512" descr="Web Server gif"/>
                      <a:cNvPicPr>
                        <a:picLocks noChangeAspect="1" noChangeArrowheads="1"/>
                      </a:cNvPicPr>
                    </a:nvPicPr>
                    <a:blipFill>
                      <a:blip r:embed="rId114"/>
                      <a:srcRect/>
                      <a:stretch>
                        <a:fillRect/>
                      </a:stretch>
                    </a:blipFill>
                    <a:spPr bwMode="auto">
                      <a:xfrm>
                        <a:off x="3711575" y="6426200"/>
                        <a:ext cx="88900" cy="142875"/>
                      </a:xfrm>
                      <a:prstGeom prst="rect">
                        <a:avLst/>
                      </a:prstGeom>
                      <a:noFill/>
                    </a:spPr>
                  </a:pic>
                  <a:sp>
                    <a:nvSpPr>
                      <a:cNvPr id="10753" name="Text Box 513"/>
                      <a:cNvSpPr txBox="1">
                        <a:spLocks noChangeArrowheads="1"/>
                      </a:cNvSpPr>
                    </a:nvSpPr>
                    <a:spPr bwMode="auto">
                      <a:xfrm>
                        <a:off x="3738563" y="6440488"/>
                        <a:ext cx="40322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SERVIDOR WEB</a:t>
                          </a:r>
                        </a:p>
                      </a:txBody>
                      <a:useSpRect/>
                    </a:txSp>
                  </a:sp>
                  <a:sp>
                    <a:nvSpPr>
                      <a:cNvPr id="10754" name="Text Box 514"/>
                      <a:cNvSpPr txBox="1">
                        <a:spLocks noChangeArrowheads="1"/>
                      </a:cNvSpPr>
                    </a:nvSpPr>
                    <a:spPr bwMode="auto">
                      <a:xfrm>
                        <a:off x="3743325" y="6592888"/>
                        <a:ext cx="338138"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SERVIDOR</a:t>
                          </a:r>
                        </a:p>
                      </a:txBody>
                      <a:useSpRect/>
                    </a:txSp>
                  </a:sp>
                  <a:pic>
                    <a:nvPicPr>
                      <a:cNvPr id="10755" name="Picture 515" descr="Tunel Horizon Long gif"/>
                      <a:cNvPicPr>
                        <a:picLocks noChangeArrowheads="1"/>
                      </a:cNvPicPr>
                    </a:nvPicPr>
                    <a:blipFill>
                      <a:blip r:embed="rId117"/>
                      <a:srcRect/>
                      <a:stretch>
                        <a:fillRect/>
                      </a:stretch>
                    </a:blipFill>
                    <a:spPr bwMode="auto">
                      <a:xfrm>
                        <a:off x="6121400" y="1611313"/>
                        <a:ext cx="26988" cy="608012"/>
                      </a:xfrm>
                      <a:prstGeom prst="rect">
                        <a:avLst/>
                      </a:prstGeom>
                      <a:noFill/>
                    </a:spPr>
                  </a:pic>
                  <a:sp>
                    <a:nvSpPr>
                      <a:cNvPr id="10756" name="Freeform 516"/>
                      <a:cNvSpPr>
                        <a:spLocks/>
                      </a:cNvSpPr>
                    </a:nvSpPr>
                    <a:spPr bwMode="auto">
                      <a:xfrm rot="19167399" flipV="1">
                        <a:off x="8186738" y="1925638"/>
                        <a:ext cx="842962" cy="34925"/>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57" name="Freeform 517"/>
                      <a:cNvSpPr>
                        <a:spLocks/>
                      </a:cNvSpPr>
                    </a:nvSpPr>
                    <a:spPr bwMode="auto">
                      <a:xfrm rot="17966961" flipV="1">
                        <a:off x="8108156" y="1928020"/>
                        <a:ext cx="663575" cy="36512"/>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58" name="Freeform 518"/>
                      <a:cNvSpPr>
                        <a:spLocks/>
                      </a:cNvSpPr>
                    </a:nvSpPr>
                    <a:spPr bwMode="auto">
                      <a:xfrm rot="2503943">
                        <a:off x="7573963" y="1924050"/>
                        <a:ext cx="846137" cy="36513"/>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59" name="Freeform 519"/>
                      <a:cNvSpPr>
                        <a:spLocks/>
                      </a:cNvSpPr>
                    </a:nvSpPr>
                    <a:spPr bwMode="auto">
                      <a:xfrm rot="3722986" flipH="1" flipV="1">
                        <a:off x="7836694" y="1923256"/>
                        <a:ext cx="663575" cy="36513"/>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760" name="Picture 520" descr="Cloud gif"/>
                      <a:cNvPicPr>
                        <a:picLocks noChangeAspect="1" noChangeArrowheads="1"/>
                      </a:cNvPicPr>
                    </a:nvPicPr>
                    <a:blipFill>
                      <a:blip r:embed="rId98"/>
                      <a:srcRect/>
                      <a:stretch>
                        <a:fillRect/>
                      </a:stretch>
                    </a:blipFill>
                    <a:spPr bwMode="auto">
                      <a:xfrm>
                        <a:off x="8120063" y="2133600"/>
                        <a:ext cx="360362" cy="252413"/>
                      </a:xfrm>
                      <a:prstGeom prst="rect">
                        <a:avLst/>
                      </a:prstGeom>
                      <a:noFill/>
                    </a:spPr>
                  </a:pic>
                  <a:sp>
                    <a:nvSpPr>
                      <a:cNvPr id="10761" name="Text Box 521"/>
                      <a:cNvSpPr txBox="1">
                        <a:spLocks noChangeArrowheads="1"/>
                      </a:cNvSpPr>
                    </a:nvSpPr>
                    <a:spPr bwMode="auto">
                      <a:xfrm>
                        <a:off x="8150225" y="2174875"/>
                        <a:ext cx="290513" cy="161925"/>
                      </a:xfrm>
                      <a:prstGeom prst="rect">
                        <a:avLst/>
                      </a:prstGeom>
                      <a:noFill/>
                      <a:ln w="9525" algn="ctr">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400" b="1"/>
                            <a:t>RDI</a:t>
                          </a:r>
                        </a:p>
                      </a:txBody>
                      <a:useSpRect/>
                    </a:txSp>
                  </a:sp>
                  <a:pic>
                    <a:nvPicPr>
                      <a:cNvPr id="10762" name="Picture 522" descr="Cloud gif"/>
                      <a:cNvPicPr>
                        <a:picLocks noChangeAspect="1" noChangeArrowheads="1"/>
                      </a:cNvPicPr>
                    </a:nvPicPr>
                    <a:blipFill>
                      <a:blip r:embed="rId98"/>
                      <a:srcRect/>
                      <a:stretch>
                        <a:fillRect/>
                      </a:stretch>
                    </a:blipFill>
                    <a:spPr bwMode="auto">
                      <a:xfrm>
                        <a:off x="2549525" y="1423988"/>
                        <a:ext cx="360363" cy="252412"/>
                      </a:xfrm>
                      <a:prstGeom prst="rect">
                        <a:avLst/>
                      </a:prstGeom>
                      <a:noFill/>
                    </a:spPr>
                  </a:pic>
                  <a:sp>
                    <a:nvSpPr>
                      <a:cNvPr id="10763" name="Text Box 523"/>
                      <a:cNvSpPr txBox="1">
                        <a:spLocks noChangeArrowheads="1"/>
                      </a:cNvSpPr>
                    </a:nvSpPr>
                    <a:spPr bwMode="auto">
                      <a:xfrm>
                        <a:off x="2543175" y="1474788"/>
                        <a:ext cx="358775"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TELMEX</a:t>
                          </a:r>
                        </a:p>
                      </a:txBody>
                      <a:useSpRect/>
                    </a:txSp>
                  </a:sp>
                  <a:sp>
                    <a:nvSpPr>
                      <a:cNvPr id="10764" name="Text Box 524"/>
                      <a:cNvSpPr txBox="1">
                        <a:spLocks noChangeArrowheads="1"/>
                      </a:cNvSpPr>
                    </a:nvSpPr>
                    <a:spPr bwMode="auto">
                      <a:xfrm>
                        <a:off x="6105525" y="922338"/>
                        <a:ext cx="1001713" cy="193675"/>
                      </a:xfrm>
                      <a:prstGeom prst="rect">
                        <a:avLst/>
                      </a:prstGeom>
                      <a:noFill/>
                      <a:ln w="9525" algn="ctr">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600" b="1">
                              <a:solidFill>
                                <a:srgbClr val="000099"/>
                              </a:solidFill>
                              <a:latin typeface="Arial Black" pitchFamily="34" charset="0"/>
                            </a:rPr>
                            <a:t>Unidades Foráneas</a:t>
                          </a:r>
                        </a:p>
                      </a:txBody>
                      <a:useSpRect/>
                    </a:txSp>
                  </a:sp>
                  <a:pic>
                    <a:nvPicPr>
                      <a:cNvPr id="10765" name="Picture 525" descr="DI gif"/>
                      <a:cNvPicPr>
                        <a:picLocks noChangeAspect="1" noChangeArrowheads="1"/>
                      </a:cNvPicPr>
                    </a:nvPicPr>
                    <a:blipFill>
                      <a:blip r:embed="rId118"/>
                      <a:srcRect/>
                      <a:stretch>
                        <a:fillRect/>
                      </a:stretch>
                    </a:blipFill>
                    <a:spPr bwMode="auto">
                      <a:xfrm>
                        <a:off x="8748713" y="131763"/>
                        <a:ext cx="525462" cy="449262"/>
                      </a:xfrm>
                      <a:prstGeom prst="rect">
                        <a:avLst/>
                      </a:prstGeom>
                      <a:noFill/>
                    </a:spPr>
                  </a:pic>
                  <a:pic>
                    <a:nvPicPr>
                      <a:cNvPr id="10766" name="Picture 526" descr="ipn_trans"/>
                      <a:cNvPicPr>
                        <a:picLocks noChangeAspect="1" noChangeArrowheads="1"/>
                      </a:cNvPicPr>
                    </a:nvPicPr>
                    <a:blipFill>
                      <a:blip r:embed="rId119"/>
                      <a:srcRect/>
                      <a:stretch>
                        <a:fillRect/>
                      </a:stretch>
                    </a:blipFill>
                    <a:spPr bwMode="auto">
                      <a:xfrm>
                        <a:off x="661988" y="7938"/>
                        <a:ext cx="454025" cy="576262"/>
                      </a:xfrm>
                      <a:prstGeom prst="rect">
                        <a:avLst/>
                      </a:prstGeom>
                      <a:noFill/>
                    </a:spPr>
                  </a:pic>
                  <a:sp>
                    <a:nvSpPr>
                      <a:cNvPr id="10767" name="Text Box 527"/>
                      <a:cNvSpPr txBox="1">
                        <a:spLocks noChangeArrowheads="1"/>
                      </a:cNvSpPr>
                    </a:nvSpPr>
                    <a:spPr bwMode="auto">
                      <a:xfrm>
                        <a:off x="6067425" y="2127250"/>
                        <a:ext cx="369888"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DI-TLAXCALA</a:t>
                          </a:r>
                        </a:p>
                        <a:p>
                          <a:pPr algn="ctr" defTabSz="1022350"/>
                          <a:r>
                            <a:rPr lang="es-MX" sz="200"/>
                            <a:t>0.82</a:t>
                          </a:r>
                        </a:p>
                      </a:txBody>
                      <a:useSpRect/>
                    </a:txSp>
                  </a:sp>
                  <a:pic>
                    <a:nvPicPr>
                      <a:cNvPr id="10768" name="Picture 528"/>
                      <a:cNvPicPr preferRelativeResize="0">
                        <a:picLocks noChangeAspect="1" noChangeArrowheads="1"/>
                      </a:cNvPicPr>
                    </a:nvPicPr>
                    <a:blipFill>
                      <a:blip r:embed="rId101"/>
                      <a:srcRect/>
                      <a:stretch>
                        <a:fillRect/>
                      </a:stretch>
                    </a:blipFill>
                    <a:spPr bwMode="auto">
                      <a:xfrm>
                        <a:off x="8189913" y="3944938"/>
                        <a:ext cx="214312" cy="85725"/>
                      </a:xfrm>
                      <a:prstGeom prst="rect">
                        <a:avLst/>
                      </a:prstGeom>
                      <a:noFill/>
                      <a:ln w="9525">
                        <a:noFill/>
                        <a:miter lim="800000"/>
                        <a:headEnd/>
                        <a:tailEnd/>
                      </a:ln>
                      <a:effectLst/>
                    </a:spPr>
                  </a:pic>
                  <a:pic>
                    <a:nvPicPr>
                      <a:cNvPr id="10769" name="Picture 529"/>
                      <a:cNvPicPr preferRelativeResize="0">
                        <a:picLocks noChangeArrowheads="1"/>
                      </a:cNvPicPr>
                    </a:nvPicPr>
                    <a:blipFill>
                      <a:blip r:embed="rId99"/>
                      <a:srcRect/>
                      <a:stretch>
                        <a:fillRect/>
                      </a:stretch>
                    </a:blipFill>
                    <a:spPr bwMode="auto">
                      <a:xfrm>
                        <a:off x="8905875" y="3781425"/>
                        <a:ext cx="160338" cy="79375"/>
                      </a:xfrm>
                      <a:prstGeom prst="rect">
                        <a:avLst/>
                      </a:prstGeom>
                      <a:noFill/>
                      <a:ln w="9525">
                        <a:noFill/>
                        <a:miter lim="800000"/>
                        <a:headEnd/>
                        <a:tailEnd/>
                      </a:ln>
                      <a:effectLst/>
                    </a:spPr>
                  </a:pic>
                  <a:sp>
                    <a:nvSpPr>
                      <a:cNvPr id="10770" name="Text Box 530"/>
                      <a:cNvSpPr txBox="1">
                        <a:spLocks noChangeArrowheads="1"/>
                      </a:cNvSpPr>
                    </a:nvSpPr>
                    <a:spPr bwMode="auto">
                      <a:xfrm>
                        <a:off x="8497888" y="3703638"/>
                        <a:ext cx="28098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17.254</a:t>
                          </a:r>
                        </a:p>
                      </a:txBody>
                      <a:useSpRect/>
                    </a:txSp>
                  </a:sp>
                  <a:sp>
                    <a:nvSpPr>
                      <a:cNvPr id="10771" name="Text Box 531"/>
                      <a:cNvSpPr txBox="1">
                        <a:spLocks noChangeArrowheads="1"/>
                      </a:cNvSpPr>
                    </a:nvSpPr>
                    <a:spPr bwMode="auto">
                      <a:xfrm>
                        <a:off x="8967788" y="3703638"/>
                        <a:ext cx="3143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ESFM-E9</a:t>
                          </a:r>
                        </a:p>
                        <a:p>
                          <a:pPr algn="ctr" defTabSz="1022350"/>
                          <a:r>
                            <a:rPr lang="es-MX" sz="200"/>
                            <a:t>17.3</a:t>
                          </a:r>
                        </a:p>
                      </a:txBody>
                      <a:useSpRect/>
                    </a:txSp>
                  </a:sp>
                  <a:pic>
                    <a:nvPicPr>
                      <a:cNvPr id="10772" name="Picture 532"/>
                      <a:cNvPicPr preferRelativeResize="0">
                        <a:picLocks noChangeAspect="1" noChangeArrowheads="1"/>
                      </a:cNvPicPr>
                    </a:nvPicPr>
                    <a:blipFill>
                      <a:blip r:embed="rId101"/>
                      <a:srcRect/>
                      <a:stretch>
                        <a:fillRect/>
                      </a:stretch>
                    </a:blipFill>
                    <a:spPr bwMode="auto">
                      <a:xfrm>
                        <a:off x="8877300" y="3941763"/>
                        <a:ext cx="214313" cy="85725"/>
                      </a:xfrm>
                      <a:prstGeom prst="rect">
                        <a:avLst/>
                      </a:prstGeom>
                      <a:noFill/>
                      <a:ln w="9525">
                        <a:noFill/>
                        <a:miter lim="800000"/>
                        <a:headEnd/>
                        <a:tailEnd/>
                      </a:ln>
                      <a:effectLst/>
                    </a:spPr>
                  </a:pic>
                  <a:sp>
                    <a:nvSpPr>
                      <a:cNvPr id="10773" name="Text Box 533"/>
                      <a:cNvSpPr txBox="1">
                        <a:spLocks noChangeArrowheads="1"/>
                      </a:cNvSpPr>
                    </a:nvSpPr>
                    <a:spPr bwMode="auto">
                      <a:xfrm>
                        <a:off x="8836025" y="3978275"/>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102.254</a:t>
                          </a:r>
                        </a:p>
                      </a:txBody>
                      <a:useSpRect/>
                    </a:txSp>
                  </a:sp>
                  <a:sp>
                    <a:nvSpPr>
                      <a:cNvPr id="10774" name="Rectangle 534"/>
                      <a:cNvSpPr>
                        <a:spLocks noChangeArrowheads="1"/>
                      </a:cNvSpPr>
                    </a:nvSpPr>
                    <a:spPr bwMode="auto">
                      <a:xfrm>
                        <a:off x="158750" y="6269038"/>
                        <a:ext cx="7250113" cy="133350"/>
                      </a:xfrm>
                      <a:prstGeom prst="rect">
                        <a:avLst/>
                      </a:prstGeom>
                      <a:noFill/>
                      <a:ln w="38100" cmpd="dbl">
                        <a:solidFill>
                          <a:schemeClr val="tx1"/>
                        </a:solidFill>
                        <a:miter lim="800000"/>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75" name="Rectangle 535"/>
                      <a:cNvSpPr>
                        <a:spLocks noChangeArrowheads="1"/>
                      </a:cNvSpPr>
                    </a:nvSpPr>
                    <a:spPr bwMode="auto">
                      <a:xfrm>
                        <a:off x="8004175" y="5849938"/>
                        <a:ext cx="1677988" cy="919162"/>
                      </a:xfrm>
                      <a:prstGeom prst="rect">
                        <a:avLst/>
                      </a:prstGeom>
                      <a:noFill/>
                      <a:ln w="9525">
                        <a:solidFill>
                          <a:schemeClr val="tx1"/>
                        </a:solidFill>
                        <a:miter lim="800000"/>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76" name="Freeform 536"/>
                      <a:cNvSpPr>
                        <a:spLocks/>
                      </a:cNvSpPr>
                    </a:nvSpPr>
                    <a:spPr bwMode="auto">
                      <a:xfrm flipV="1">
                        <a:off x="1225550" y="3433763"/>
                        <a:ext cx="644525" cy="330200"/>
                      </a:xfrm>
                      <a:custGeom>
                        <a:avLst/>
                        <a:gdLst/>
                        <a:ahLst/>
                        <a:cxnLst>
                          <a:cxn ang="0">
                            <a:pos x="1328" y="0"/>
                          </a:cxn>
                          <a:cxn ang="0">
                            <a:pos x="436" y="580"/>
                          </a:cxn>
                          <a:cxn ang="0">
                            <a:pos x="0" y="656"/>
                          </a:cxn>
                        </a:cxnLst>
                        <a:rect l="0" t="0" r="r" b="b"/>
                        <a:pathLst>
                          <a:path w="1328" h="656">
                            <a:moveTo>
                              <a:pt x="1328" y="0"/>
                            </a:moveTo>
                            <a:lnTo>
                              <a:pt x="436" y="580"/>
                            </a:lnTo>
                            <a:lnTo>
                              <a:pt x="0" y="656"/>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77" name="Freeform 537"/>
                      <a:cNvSpPr>
                        <a:spLocks/>
                      </a:cNvSpPr>
                    </a:nvSpPr>
                    <a:spPr bwMode="auto">
                      <a:xfrm flipV="1">
                        <a:off x="1225550" y="3105150"/>
                        <a:ext cx="649288" cy="658813"/>
                      </a:xfrm>
                      <a:custGeom>
                        <a:avLst/>
                        <a:gdLst/>
                        <a:ahLst/>
                        <a:cxnLst>
                          <a:cxn ang="0">
                            <a:pos x="1339" y="0"/>
                          </a:cxn>
                          <a:cxn ang="0">
                            <a:pos x="604" y="1111"/>
                          </a:cxn>
                          <a:cxn ang="0">
                            <a:pos x="0" y="1307"/>
                          </a:cxn>
                        </a:cxnLst>
                        <a:rect l="0" t="0" r="r" b="b"/>
                        <a:pathLst>
                          <a:path w="1339" h="1307">
                            <a:moveTo>
                              <a:pt x="1339" y="0"/>
                            </a:moveTo>
                            <a:lnTo>
                              <a:pt x="604" y="1111"/>
                            </a:lnTo>
                            <a:lnTo>
                              <a:pt x="0" y="1307"/>
                            </a:lnTo>
                          </a:path>
                        </a:pathLst>
                      </a:custGeom>
                      <a:noFill/>
                      <a:ln w="12700" cap="flat" cmpd="sng">
                        <a:solidFill>
                          <a:srgbClr val="FF00FF"/>
                        </a:solidFill>
                        <a:prstDash val="solid"/>
                        <a:round/>
                        <a:headEnd type="none" w="med" len="med"/>
                        <a:tailEnd type="none" w="med" len="me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778" name="Picture 538" descr="wirelesstrans"/>
                      <a:cNvPicPr>
                        <a:picLocks noChangeAspect="1" noChangeArrowheads="1"/>
                      </a:cNvPicPr>
                    </a:nvPicPr>
                    <a:blipFill>
                      <a:blip r:embed="rId120"/>
                      <a:srcRect/>
                      <a:stretch>
                        <a:fillRect/>
                      </a:stretch>
                    </a:blipFill>
                    <a:spPr bwMode="auto">
                      <a:xfrm>
                        <a:off x="1782763" y="3651250"/>
                        <a:ext cx="187325" cy="225425"/>
                      </a:xfrm>
                      <a:prstGeom prst="rect">
                        <a:avLst/>
                      </a:prstGeom>
                      <a:solidFill>
                        <a:srgbClr val="FF00FF"/>
                      </a:solidFill>
                    </a:spPr>
                  </a:pic>
                  <a:sp>
                    <a:nvSpPr>
                      <a:cNvPr id="10779" name="Text Box 539"/>
                      <a:cNvSpPr txBox="1">
                        <a:spLocks noChangeArrowheads="1"/>
                      </a:cNvSpPr>
                    </a:nvSpPr>
                    <a:spPr bwMode="auto">
                      <a:xfrm>
                        <a:off x="6561138" y="3981450"/>
                        <a:ext cx="3524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ESIMEZ - EZ</a:t>
                          </a:r>
                        </a:p>
                        <a:p>
                          <a:pPr algn="ctr" defTabSz="1022350"/>
                          <a:r>
                            <a:rPr lang="es-MX" sz="200"/>
                            <a:t>31.254</a:t>
                          </a:r>
                        </a:p>
                      </a:txBody>
                      <a:useSpRect/>
                    </a:txSp>
                  </a:sp>
                  <a:pic>
                    <a:nvPicPr>
                      <a:cNvPr id="10780" name="Picture 540"/>
                      <a:cNvPicPr preferRelativeResize="0">
                        <a:picLocks noChangeAspect="1" noChangeArrowheads="1"/>
                      </a:cNvPicPr>
                    </a:nvPicPr>
                    <a:blipFill>
                      <a:blip r:embed="rId101"/>
                      <a:srcRect/>
                      <a:stretch>
                        <a:fillRect/>
                      </a:stretch>
                    </a:blipFill>
                    <a:spPr bwMode="auto">
                      <a:xfrm>
                        <a:off x="6726238" y="3944938"/>
                        <a:ext cx="214312" cy="85725"/>
                      </a:xfrm>
                      <a:prstGeom prst="rect">
                        <a:avLst/>
                      </a:prstGeom>
                      <a:noFill/>
                      <a:ln w="9525">
                        <a:noFill/>
                        <a:miter lim="800000"/>
                        <a:headEnd/>
                        <a:tailEnd/>
                      </a:ln>
                      <a:effectLst/>
                    </a:spPr>
                  </a:pic>
                  <a:sp>
                    <a:nvSpPr>
                      <a:cNvPr id="10781" name="Text Box 541"/>
                      <a:cNvSpPr txBox="1">
                        <a:spLocks noChangeArrowheads="1"/>
                      </a:cNvSpPr>
                    </a:nvSpPr>
                    <a:spPr bwMode="auto">
                      <a:xfrm>
                        <a:off x="8886825" y="6118225"/>
                        <a:ext cx="768350" cy="469900"/>
                      </a:xfrm>
                      <a:prstGeom prst="rect">
                        <a:avLst/>
                      </a:prstGeom>
                      <a:noFill/>
                      <a:ln w="9525">
                        <a:noFill/>
                        <a:miter lim="800000"/>
                        <a:headEnd/>
                        <a:tailEnd/>
                      </a:ln>
                      <a:effectLst/>
                    </a:spPr>
                    <a:txSp>
                      <a:txBody>
                        <a:bodyPr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just" defTabSz="1022350"/>
                          <a:r>
                            <a:rPr lang="es-MX" sz="300" b="1"/>
                            <a:t>Observaciones:</a:t>
                          </a:r>
                        </a:p>
                        <a:p>
                          <a:pPr algn="just" defTabSz="1022350"/>
                          <a:r>
                            <a:rPr lang="es-MX" sz="300"/>
                            <a:t>Cada símbolo de switch representa un dominio de “broadcast” y la dirección IP de los mismos corresponde a la puerta de enlace predeterminda </a:t>
                          </a:r>
                          <a:endParaRPr lang="es-MX" sz="300">
                            <a:solidFill>
                              <a:srgbClr val="000099"/>
                            </a:solidFill>
                          </a:endParaRPr>
                        </a:p>
                        <a:p>
                          <a:pPr algn="just" defTabSz="1022350"/>
                          <a:endParaRPr lang="es-MX" sz="300"/>
                        </a:p>
                        <a:p>
                          <a:pPr algn="just" defTabSz="1022350"/>
                          <a:endParaRPr lang="es-MX" sz="300" b="1"/>
                        </a:p>
                      </a:txBody>
                      <a:useSpRect/>
                    </a:txSp>
                  </a:sp>
                  <a:sp>
                    <a:nvSpPr>
                      <a:cNvPr id="10782" name="Text Box 542"/>
                      <a:cNvSpPr txBox="1">
                        <a:spLocks noChangeArrowheads="1"/>
                      </a:cNvSpPr>
                    </a:nvSpPr>
                    <a:spPr bwMode="auto">
                      <a:xfrm>
                        <a:off x="1327150" y="2379663"/>
                        <a:ext cx="500063" cy="88900"/>
                      </a:xfrm>
                      <a:prstGeom prst="rect">
                        <a:avLst/>
                      </a:prstGeom>
                      <a:noFill/>
                      <a:ln w="9525">
                        <a:noFill/>
                        <a:miter lim="800000"/>
                        <a:headEnd/>
                        <a:tailEnd/>
                      </a:ln>
                      <a:effectLst/>
                    </a:spPr>
                    <a:txSp>
                      <a:txBody>
                        <a:bodyPr wrap="none" lIns="28383" tIns="14191" rIns="28383" bIns="14191">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957263" eaLnBrk="0" hangingPunct="0"/>
                          <a:r>
                            <a:rPr lang="en-US" sz="400" b="1">
                              <a:latin typeface="Times New Roman" pitchFamily="18" charset="0"/>
                            </a:rPr>
                            <a:t>F D D I   Sto. Tomás</a:t>
                          </a:r>
                        </a:p>
                      </a:txBody>
                      <a:useSpRect/>
                    </a:txSp>
                  </a:sp>
                  <a:sp>
                    <a:nvSpPr>
                      <a:cNvPr id="10783" name="Rectangle 543"/>
                      <a:cNvSpPr>
                        <a:spLocks noChangeArrowheads="1"/>
                      </a:cNvSpPr>
                    </a:nvSpPr>
                    <a:spPr bwMode="auto">
                      <a:xfrm>
                        <a:off x="8004175" y="5849938"/>
                        <a:ext cx="1677988" cy="233362"/>
                      </a:xfrm>
                      <a:prstGeom prst="rect">
                        <a:avLst/>
                      </a:prstGeom>
                      <a:noFill/>
                      <a:ln w="9525">
                        <a:solidFill>
                          <a:schemeClr val="tx1"/>
                        </a:solidFill>
                        <a:miter lim="800000"/>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84" name="Text Box 544"/>
                      <a:cNvSpPr txBox="1">
                        <a:spLocks noChangeArrowheads="1"/>
                      </a:cNvSpPr>
                    </a:nvSpPr>
                    <a:spPr bwMode="auto">
                      <a:xfrm>
                        <a:off x="9072563" y="6532563"/>
                        <a:ext cx="422275" cy="87312"/>
                      </a:xfrm>
                      <a:prstGeom prst="rect">
                        <a:avLst/>
                      </a:prstGeom>
                      <a:noFill/>
                      <a:ln w="9525">
                        <a:noFill/>
                        <a:miter lim="800000"/>
                        <a:headEnd/>
                        <a:tailEnd/>
                      </a:ln>
                      <a:effectLst/>
                    </a:spPr>
                    <a:txSp>
                      <a:txBody>
                        <a:bodyPr lIns="28383" tIns="14191" rIns="28383" bIns="14191">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957263" eaLnBrk="0" hangingPunct="0"/>
                          <a:r>
                            <a:rPr lang="en-US" sz="400" b="1">
                              <a:latin typeface="Palatino Linotype" pitchFamily="18" charset="0"/>
                            </a:rPr>
                            <a:t>Octubre/2005</a:t>
                          </a:r>
                        </a:p>
                      </a:txBody>
                      <a:useSpRect/>
                    </a:txSp>
                  </a:sp>
                  <a:sp>
                    <a:nvSpPr>
                      <a:cNvPr id="10785" name="Text Box 545"/>
                      <a:cNvSpPr txBox="1">
                        <a:spLocks noChangeArrowheads="1"/>
                      </a:cNvSpPr>
                    </a:nvSpPr>
                    <a:spPr bwMode="auto">
                      <a:xfrm>
                        <a:off x="8428038" y="5859463"/>
                        <a:ext cx="804862" cy="212725"/>
                      </a:xfrm>
                      <a:prstGeom prst="rect">
                        <a:avLst/>
                      </a:prstGeom>
                      <a:noFill/>
                      <a:ln w="9525">
                        <a:noFill/>
                        <a:miter lim="800000"/>
                        <a:headEnd/>
                        <a:tailEnd/>
                      </a:ln>
                      <a:effectLst/>
                    </a:spPr>
                    <a:txSp>
                      <a:txBody>
                        <a:bodyPr lIns="28383" tIns="14191" rIns="28383" bIns="14191">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957263" eaLnBrk="0" hangingPunct="0"/>
                          <a:r>
                            <a:rPr lang="en-US" sz="300" b="1">
                              <a:latin typeface="Palatino Linotype" pitchFamily="18" charset="0"/>
                            </a:rPr>
                            <a:t>RED INSTITUCIONAL DE TELECOMUNICACIONES</a:t>
                          </a:r>
                        </a:p>
                        <a:p>
                          <a:pPr algn="ctr" defTabSz="957263" eaLnBrk="0" hangingPunct="0"/>
                          <a:endParaRPr lang="en-US" sz="300" b="1">
                            <a:latin typeface="Palatino Linotype" pitchFamily="18" charset="0"/>
                          </a:endParaRPr>
                        </a:p>
                        <a:p>
                          <a:pPr algn="ctr" defTabSz="957263" eaLnBrk="0" hangingPunct="0"/>
                          <a:r>
                            <a:rPr lang="en-US" sz="300" b="1">
                              <a:latin typeface="Palatino Linotype" pitchFamily="18" charset="0"/>
                            </a:rPr>
                            <a:t>RED DE DATOS</a:t>
                          </a:r>
                        </a:p>
                      </a:txBody>
                      <a:useSpRect/>
                    </a:txSp>
                  </a:sp>
                  <a:sp>
                    <a:nvSpPr>
                      <a:cNvPr id="10786" name="Rectangle 546"/>
                      <a:cNvSpPr>
                        <a:spLocks noChangeArrowheads="1"/>
                      </a:cNvSpPr>
                    </a:nvSpPr>
                    <a:spPr bwMode="auto">
                      <a:xfrm>
                        <a:off x="8867775" y="6502400"/>
                        <a:ext cx="814388" cy="139700"/>
                      </a:xfrm>
                      <a:prstGeom prst="rect">
                        <a:avLst/>
                      </a:prstGeom>
                      <a:noFill/>
                      <a:ln w="9525">
                        <a:solidFill>
                          <a:schemeClr val="tx1"/>
                        </a:solidFill>
                        <a:miter lim="800000"/>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87" name="Rectangle 547"/>
                      <a:cNvSpPr>
                        <a:spLocks noChangeArrowheads="1"/>
                      </a:cNvSpPr>
                    </a:nvSpPr>
                    <a:spPr bwMode="auto">
                      <a:xfrm>
                        <a:off x="8867775" y="6084888"/>
                        <a:ext cx="814388" cy="417512"/>
                      </a:xfrm>
                      <a:prstGeom prst="rect">
                        <a:avLst/>
                      </a:prstGeom>
                      <a:noFill/>
                      <a:ln w="9525">
                        <a:solidFill>
                          <a:schemeClr val="tx1"/>
                        </a:solidFill>
                        <a:miter lim="800000"/>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788" name="Text Box 548"/>
                      <a:cNvSpPr txBox="1">
                        <a:spLocks noChangeArrowheads="1"/>
                      </a:cNvSpPr>
                    </a:nvSpPr>
                    <a:spPr bwMode="auto">
                      <a:xfrm>
                        <a:off x="8855075" y="6669088"/>
                        <a:ext cx="806450" cy="74612"/>
                      </a:xfrm>
                      <a:prstGeom prst="rect">
                        <a:avLst/>
                      </a:prstGeom>
                      <a:noFill/>
                      <a:ln w="9525">
                        <a:noFill/>
                        <a:miter lim="800000"/>
                        <a:headEnd/>
                        <a:tailEnd/>
                      </a:ln>
                      <a:effectLst/>
                    </a:spPr>
                    <a:txSp>
                      <a:txBody>
                        <a:bodyPr lIns="28383" tIns="14191" rIns="28383" bIns="14191">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r" defTabSz="957263" eaLnBrk="0" hangingPunct="0"/>
                          <a:r>
                            <a:rPr lang="en-US" sz="300">
                              <a:latin typeface="Palatino Linotype" pitchFamily="18" charset="0"/>
                            </a:rPr>
                            <a:t>V 3.41                                        Elaboró: JMLT</a:t>
                          </a:r>
                        </a:p>
                      </a:txBody>
                      <a:useSpRect/>
                    </a:txSp>
                  </a:sp>
                  <a:pic>
                    <a:nvPicPr>
                      <a:cNvPr id="10789" name="Picture 549" descr="ConectividadT2 jpg"/>
                      <a:cNvPicPr>
                        <a:picLocks noChangeAspect="1" noChangeArrowheads="1"/>
                      </a:cNvPicPr>
                    </a:nvPicPr>
                    <a:blipFill>
                      <a:blip r:embed="rId121"/>
                      <a:srcRect/>
                      <a:stretch>
                        <a:fillRect/>
                      </a:stretch>
                    </a:blipFill>
                    <a:spPr bwMode="auto">
                      <a:xfrm>
                        <a:off x="8062913" y="6453188"/>
                        <a:ext cx="752475" cy="311150"/>
                      </a:xfrm>
                      <a:prstGeom prst="rect">
                        <a:avLst/>
                      </a:prstGeom>
                      <a:noFill/>
                    </a:spPr>
                  </a:pic>
                  <a:sp>
                    <a:nvSpPr>
                      <a:cNvPr id="10790" name="Rectangle 550"/>
                      <a:cNvSpPr>
                        <a:spLocks noChangeArrowheads="1"/>
                      </a:cNvSpPr>
                    </a:nvSpPr>
                    <a:spPr bwMode="auto">
                      <a:xfrm>
                        <a:off x="8867775" y="6640513"/>
                        <a:ext cx="814388" cy="128587"/>
                      </a:xfrm>
                      <a:prstGeom prst="rect">
                        <a:avLst/>
                      </a:prstGeom>
                      <a:noFill/>
                      <a:ln w="9525">
                        <a:solidFill>
                          <a:schemeClr val="tx1"/>
                        </a:solidFill>
                        <a:miter lim="800000"/>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791" name="Picture 551" descr="ipn_trans"/>
                      <a:cNvPicPr>
                        <a:picLocks noChangeAspect="1" noChangeArrowheads="1"/>
                      </a:cNvPicPr>
                    </a:nvPicPr>
                    <a:blipFill>
                      <a:blip r:embed="rId119"/>
                      <a:srcRect/>
                      <a:stretch>
                        <a:fillRect/>
                      </a:stretch>
                    </a:blipFill>
                    <a:spPr bwMode="auto">
                      <a:xfrm>
                        <a:off x="8081963" y="5857875"/>
                        <a:ext cx="153987" cy="209550"/>
                      </a:xfrm>
                      <a:prstGeom prst="rect">
                        <a:avLst/>
                      </a:prstGeom>
                      <a:noFill/>
                    </a:spPr>
                  </a:pic>
                  <a:sp>
                    <a:nvSpPr>
                      <a:cNvPr id="10792" name="Rectangle 552"/>
                      <a:cNvSpPr>
                        <a:spLocks noChangeArrowheads="1"/>
                      </a:cNvSpPr>
                    </a:nvSpPr>
                    <a:spPr bwMode="auto">
                      <a:xfrm>
                        <a:off x="8002588" y="6084888"/>
                        <a:ext cx="865187" cy="369887"/>
                      </a:xfrm>
                      <a:prstGeom prst="rect">
                        <a:avLst/>
                      </a:prstGeom>
                      <a:noFill/>
                      <a:ln w="9525">
                        <a:solidFill>
                          <a:schemeClr val="tx1"/>
                        </a:solidFill>
                        <a:miter lim="800000"/>
                        <a:headEnd/>
                        <a:tailEnd/>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793" name="Picture 553" descr="DI gif"/>
                      <a:cNvPicPr>
                        <a:picLocks noChangeAspect="1" noChangeArrowheads="1"/>
                      </a:cNvPicPr>
                    </a:nvPicPr>
                    <a:blipFill>
                      <a:blip r:embed="rId118"/>
                      <a:srcRect/>
                      <a:stretch>
                        <a:fillRect/>
                      </a:stretch>
                    </a:blipFill>
                    <a:spPr bwMode="auto">
                      <a:xfrm>
                        <a:off x="9415463" y="5859463"/>
                        <a:ext cx="254000" cy="215900"/>
                      </a:xfrm>
                      <a:prstGeom prst="rect">
                        <a:avLst/>
                      </a:prstGeom>
                      <a:noFill/>
                    </a:spPr>
                  </a:pic>
                  <a:pic>
                    <a:nvPicPr>
                      <a:cNvPr id="10794" name="Picture 554"/>
                      <a:cNvPicPr>
                        <a:picLocks noChangeAspect="1" noChangeArrowheads="1"/>
                      </a:cNvPicPr>
                    </a:nvPicPr>
                    <a:blipFill>
                      <a:blip r:embed="rId101"/>
                      <a:srcRect/>
                      <a:stretch>
                        <a:fillRect/>
                      </a:stretch>
                    </a:blipFill>
                    <a:spPr bwMode="auto">
                      <a:xfrm>
                        <a:off x="3403600" y="4222750"/>
                        <a:ext cx="214313" cy="85725"/>
                      </a:xfrm>
                      <a:prstGeom prst="rect">
                        <a:avLst/>
                      </a:prstGeom>
                      <a:noFill/>
                      <a:ln w="9525">
                        <a:noFill/>
                        <a:miter lim="800000"/>
                        <a:headEnd/>
                        <a:tailEnd/>
                      </a:ln>
                      <a:effectLst/>
                    </a:spPr>
                  </a:pic>
                  <a:sp>
                    <a:nvSpPr>
                      <a:cNvPr id="10795" name="Text Box 555"/>
                      <a:cNvSpPr txBox="1">
                        <a:spLocks noChangeArrowheads="1"/>
                      </a:cNvSpPr>
                    </a:nvSpPr>
                    <a:spPr bwMode="auto">
                      <a:xfrm>
                        <a:off x="5360988" y="3459163"/>
                        <a:ext cx="320675"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a:t>ER16Z</a:t>
                          </a:r>
                        </a:p>
                      </a:txBody>
                      <a:useSpRect/>
                    </a:txSp>
                  </a:sp>
                  <a:pic>
                    <a:nvPicPr>
                      <a:cNvPr id="10796" name="Picture 556" descr="wirelesstrans"/>
                      <a:cNvPicPr>
                        <a:picLocks noChangeAspect="1" noChangeArrowheads="1"/>
                      </a:cNvPicPr>
                    </a:nvPicPr>
                    <a:blipFill>
                      <a:blip r:embed="rId122"/>
                      <a:srcRect/>
                      <a:stretch>
                        <a:fillRect/>
                      </a:stretch>
                    </a:blipFill>
                    <a:spPr bwMode="auto">
                      <a:xfrm>
                        <a:off x="2755900" y="3422650"/>
                        <a:ext cx="187325" cy="225425"/>
                      </a:xfrm>
                      <a:prstGeom prst="rect">
                        <a:avLst/>
                      </a:prstGeom>
                      <a:solidFill>
                        <a:srgbClr val="FF00FF"/>
                      </a:solidFill>
                    </a:spPr>
                  </a:pic>
                  <a:pic>
                    <a:nvPicPr>
                      <a:cNvPr id="10797" name="Picture 557" descr="wirelesstrans"/>
                      <a:cNvPicPr>
                        <a:picLocks noChangeAspect="1" noChangeArrowheads="1"/>
                      </a:cNvPicPr>
                    </a:nvPicPr>
                    <a:blipFill>
                      <a:blip r:embed="rId123"/>
                      <a:srcRect/>
                      <a:stretch>
                        <a:fillRect/>
                      </a:stretch>
                    </a:blipFill>
                    <a:spPr bwMode="auto">
                      <a:xfrm>
                        <a:off x="4667250" y="4040188"/>
                        <a:ext cx="187325" cy="225425"/>
                      </a:xfrm>
                      <a:prstGeom prst="rect">
                        <a:avLst/>
                      </a:prstGeom>
                      <a:solidFill>
                        <a:srgbClr val="FF00FF"/>
                      </a:solidFill>
                    </a:spPr>
                  </a:pic>
                  <a:sp>
                    <a:nvSpPr>
                      <a:cNvPr id="10798" name="Text Box 558"/>
                      <a:cNvSpPr txBox="1">
                        <a:spLocks noChangeArrowheads="1"/>
                      </a:cNvSpPr>
                    </a:nvSpPr>
                    <a:spPr bwMode="auto">
                      <a:xfrm>
                        <a:off x="1690688" y="1328738"/>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799" name="Text Box 559"/>
                      <a:cNvSpPr txBox="1">
                        <a:spLocks noChangeArrowheads="1"/>
                      </a:cNvSpPr>
                    </a:nvSpPr>
                    <a:spPr bwMode="auto">
                      <a:xfrm>
                        <a:off x="6396038" y="1912938"/>
                        <a:ext cx="401637"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b="1"/>
                            <a:t>SOLIDARIDAD II</a:t>
                          </a:r>
                        </a:p>
                      </a:txBody>
                      <a:useSpRect/>
                    </a:txSp>
                  </a:sp>
                  <a:sp>
                    <a:nvSpPr>
                      <a:cNvPr id="10800" name="Text Box 560"/>
                      <a:cNvSpPr txBox="1">
                        <a:spLocks noChangeArrowheads="1"/>
                      </a:cNvSpPr>
                    </a:nvSpPr>
                    <a:spPr bwMode="auto">
                      <a:xfrm>
                        <a:off x="1409700" y="3417888"/>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1" name="Text Box 561"/>
                      <a:cNvSpPr txBox="1">
                        <a:spLocks noChangeArrowheads="1"/>
                      </a:cNvSpPr>
                    </a:nvSpPr>
                    <a:spPr bwMode="auto">
                      <a:xfrm>
                        <a:off x="1503363" y="3227388"/>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2" name="Text Box 562"/>
                      <a:cNvSpPr txBox="1">
                        <a:spLocks noChangeArrowheads="1"/>
                      </a:cNvSpPr>
                    </a:nvSpPr>
                    <a:spPr bwMode="auto">
                      <a:xfrm>
                        <a:off x="1541463" y="1527175"/>
                        <a:ext cx="249237"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3" name="Text Box 563"/>
                      <a:cNvSpPr txBox="1">
                        <a:spLocks noChangeArrowheads="1"/>
                      </a:cNvSpPr>
                    </a:nvSpPr>
                    <a:spPr bwMode="auto">
                      <a:xfrm>
                        <a:off x="1266825" y="3662363"/>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4" name="Text Box 564"/>
                      <a:cNvSpPr txBox="1">
                        <a:spLocks noChangeArrowheads="1"/>
                      </a:cNvSpPr>
                    </a:nvSpPr>
                    <a:spPr bwMode="auto">
                      <a:xfrm>
                        <a:off x="1266825" y="3959225"/>
                        <a:ext cx="249238"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5" name="Text Box 565"/>
                      <a:cNvSpPr txBox="1">
                        <a:spLocks noChangeArrowheads="1"/>
                      </a:cNvSpPr>
                    </a:nvSpPr>
                    <a:spPr bwMode="auto">
                      <a:xfrm>
                        <a:off x="1706563" y="4373563"/>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6" name="Text Box 566"/>
                      <a:cNvSpPr txBox="1">
                        <a:spLocks noChangeArrowheads="1"/>
                      </a:cNvSpPr>
                    </a:nvSpPr>
                    <a:spPr bwMode="auto">
                      <a:xfrm>
                        <a:off x="1957388" y="1868488"/>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7" name="Text Box 567"/>
                      <a:cNvSpPr txBox="1">
                        <a:spLocks noChangeArrowheads="1"/>
                      </a:cNvSpPr>
                    </a:nvSpPr>
                    <a:spPr bwMode="auto">
                      <a:xfrm>
                        <a:off x="1501775" y="4375150"/>
                        <a:ext cx="249238"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8" name="Text Box 568"/>
                      <a:cNvSpPr txBox="1">
                        <a:spLocks noChangeArrowheads="1"/>
                      </a:cNvSpPr>
                    </a:nvSpPr>
                    <a:spPr bwMode="auto">
                      <a:xfrm>
                        <a:off x="1409700" y="4164013"/>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09" name="Text Box 569"/>
                      <a:cNvSpPr txBox="1">
                        <a:spLocks noChangeArrowheads="1"/>
                      </a:cNvSpPr>
                    </a:nvSpPr>
                    <a:spPr bwMode="auto">
                      <a:xfrm>
                        <a:off x="2005013" y="4373563"/>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0" name="Text Box 570"/>
                      <a:cNvSpPr txBox="1">
                        <a:spLocks noChangeArrowheads="1"/>
                      </a:cNvSpPr>
                    </a:nvSpPr>
                    <a:spPr bwMode="auto">
                      <a:xfrm>
                        <a:off x="1779588" y="3227388"/>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1" name="Text Box 571"/>
                      <a:cNvSpPr txBox="1">
                        <a:spLocks noChangeArrowheads="1"/>
                      </a:cNvSpPr>
                    </a:nvSpPr>
                    <a:spPr bwMode="auto">
                      <a:xfrm>
                        <a:off x="3098800" y="4046538"/>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2" name="Text Box 572"/>
                      <a:cNvSpPr txBox="1">
                        <a:spLocks noChangeArrowheads="1"/>
                      </a:cNvSpPr>
                    </a:nvSpPr>
                    <a:spPr bwMode="auto">
                      <a:xfrm>
                        <a:off x="2286000" y="2913063"/>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3" name="Text Box 573"/>
                      <a:cNvSpPr txBox="1">
                        <a:spLocks noChangeArrowheads="1"/>
                      </a:cNvSpPr>
                    </a:nvSpPr>
                    <a:spPr bwMode="auto">
                      <a:xfrm>
                        <a:off x="4270375" y="4344988"/>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4" name="Text Box 574"/>
                      <a:cNvSpPr txBox="1">
                        <a:spLocks noChangeArrowheads="1"/>
                      </a:cNvSpPr>
                    </a:nvSpPr>
                    <a:spPr bwMode="auto">
                      <a:xfrm>
                        <a:off x="4268788" y="5073650"/>
                        <a:ext cx="249237"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5" name="Text Box 575"/>
                      <a:cNvSpPr txBox="1">
                        <a:spLocks noChangeArrowheads="1"/>
                      </a:cNvSpPr>
                    </a:nvSpPr>
                    <a:spPr bwMode="auto">
                      <a:xfrm>
                        <a:off x="2913063" y="5313363"/>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6" name="Text Box 576"/>
                      <a:cNvSpPr txBox="1">
                        <a:spLocks noChangeArrowheads="1"/>
                      </a:cNvSpPr>
                    </a:nvSpPr>
                    <a:spPr bwMode="auto">
                      <a:xfrm>
                        <a:off x="6411913" y="5314950"/>
                        <a:ext cx="249237"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7" name="Text Box 577"/>
                      <a:cNvSpPr txBox="1">
                        <a:spLocks noChangeArrowheads="1"/>
                      </a:cNvSpPr>
                    </a:nvSpPr>
                    <a:spPr bwMode="auto">
                      <a:xfrm>
                        <a:off x="5857875" y="5383213"/>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8" name="Text Box 578"/>
                      <a:cNvSpPr txBox="1">
                        <a:spLocks noChangeArrowheads="1"/>
                      </a:cNvSpPr>
                    </a:nvSpPr>
                    <a:spPr bwMode="auto">
                      <a:xfrm>
                        <a:off x="5381625" y="5383213"/>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19" name="Text Box 579"/>
                      <a:cNvSpPr txBox="1">
                        <a:spLocks noChangeArrowheads="1"/>
                      </a:cNvSpPr>
                    </a:nvSpPr>
                    <a:spPr bwMode="auto">
                      <a:xfrm>
                        <a:off x="4754563" y="5384800"/>
                        <a:ext cx="249237"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20" name="Text Box 580"/>
                      <a:cNvSpPr txBox="1">
                        <a:spLocks noChangeArrowheads="1"/>
                      </a:cNvSpPr>
                    </a:nvSpPr>
                    <a:spPr bwMode="auto">
                      <a:xfrm>
                        <a:off x="4668838" y="5383213"/>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21" name="Text Box 581"/>
                      <a:cNvSpPr txBox="1">
                        <a:spLocks noChangeArrowheads="1"/>
                      </a:cNvSpPr>
                    </a:nvSpPr>
                    <a:spPr bwMode="auto">
                      <a:xfrm>
                        <a:off x="4386263" y="5383213"/>
                        <a:ext cx="249237"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22" name="Text Box 582"/>
                      <a:cNvSpPr txBox="1">
                        <a:spLocks noChangeArrowheads="1"/>
                      </a:cNvSpPr>
                    </a:nvSpPr>
                    <a:spPr bwMode="auto">
                      <a:xfrm>
                        <a:off x="4048125" y="5384800"/>
                        <a:ext cx="249238"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23" name="Text Box 583"/>
                      <a:cNvSpPr txBox="1">
                        <a:spLocks noChangeArrowheads="1"/>
                      </a:cNvSpPr>
                    </a:nvSpPr>
                    <a:spPr bwMode="auto">
                      <a:xfrm>
                        <a:off x="3562350" y="5383213"/>
                        <a:ext cx="24923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24" name="Text Box 584"/>
                      <a:cNvSpPr txBox="1">
                        <a:spLocks noChangeArrowheads="1"/>
                      </a:cNvSpPr>
                    </a:nvSpPr>
                    <a:spPr bwMode="auto">
                      <a:xfrm>
                        <a:off x="5046663" y="5384800"/>
                        <a:ext cx="249237"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sp>
                    <a:nvSpPr>
                      <a:cNvPr id="10825" name="Text Box 585"/>
                      <a:cNvSpPr txBox="1">
                        <a:spLocks noChangeArrowheads="1"/>
                      </a:cNvSpPr>
                    </a:nvSpPr>
                    <a:spPr bwMode="auto">
                      <a:xfrm>
                        <a:off x="5048250" y="3787775"/>
                        <a:ext cx="249238"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solidFill>
                                <a:srgbClr val="FF33CC"/>
                              </a:solidFill>
                            </a:rPr>
                            <a:t>E1</a:t>
                          </a:r>
                        </a:p>
                      </a:txBody>
                      <a:useSpRect/>
                    </a:txSp>
                  </a:sp>
                  <a:pic>
                    <a:nvPicPr>
                      <a:cNvPr id="10826" name="Picture 586" descr="MultilayerSwitch"/>
                      <a:cNvPicPr>
                        <a:picLocks noChangeAspect="1" noChangeArrowheads="1"/>
                      </a:cNvPicPr>
                    </a:nvPicPr>
                    <a:blipFill>
                      <a:blip r:embed="rId115"/>
                      <a:srcRect/>
                      <a:stretch>
                        <a:fillRect/>
                      </a:stretch>
                    </a:blipFill>
                    <a:spPr bwMode="auto">
                      <a:xfrm>
                        <a:off x="5295900" y="2778125"/>
                        <a:ext cx="188913" cy="196850"/>
                      </a:xfrm>
                      <a:prstGeom prst="rect">
                        <a:avLst/>
                      </a:prstGeom>
                      <a:noFill/>
                    </a:spPr>
                  </a:pic>
                  <a:pic>
                    <a:nvPicPr>
                      <a:cNvPr id="10827" name="Picture 587"/>
                      <a:cNvPicPr preferRelativeResize="0">
                        <a:picLocks noChangeArrowheads="1"/>
                      </a:cNvPicPr>
                    </a:nvPicPr>
                    <a:blipFill>
                      <a:blip r:embed="rId99"/>
                      <a:srcRect/>
                      <a:stretch>
                        <a:fillRect/>
                      </a:stretch>
                    </a:blipFill>
                    <a:spPr bwMode="auto">
                      <a:xfrm>
                        <a:off x="5068888" y="2524125"/>
                        <a:ext cx="160337" cy="79375"/>
                      </a:xfrm>
                      <a:prstGeom prst="rect">
                        <a:avLst/>
                      </a:prstGeom>
                      <a:noFill/>
                      <a:ln w="9525">
                        <a:noFill/>
                        <a:miter lim="800000"/>
                        <a:headEnd/>
                        <a:tailEnd/>
                      </a:ln>
                      <a:effectLst/>
                    </a:spPr>
                  </a:pic>
                  <a:pic>
                    <a:nvPicPr>
                      <a:cNvPr id="10828" name="Picture 588" descr="Tunel Horizon Long gif"/>
                      <a:cNvPicPr>
                        <a:picLocks noChangeArrowheads="1"/>
                      </a:cNvPicPr>
                    </a:nvPicPr>
                    <a:blipFill>
                      <a:blip r:embed="rId124"/>
                      <a:srcRect/>
                      <a:stretch>
                        <a:fillRect/>
                      </a:stretch>
                    </a:blipFill>
                    <a:spPr bwMode="auto">
                      <a:xfrm rot="1999258" flipV="1">
                        <a:off x="4516438" y="2355850"/>
                        <a:ext cx="619125" cy="26988"/>
                      </a:xfrm>
                      <a:prstGeom prst="rect">
                        <a:avLst/>
                      </a:prstGeom>
                      <a:noFill/>
                    </a:spPr>
                  </a:pic>
                  <a:sp>
                    <a:nvSpPr>
                      <a:cNvPr id="10829" name="Line 589"/>
                      <a:cNvSpPr>
                        <a:spLocks noChangeShapeType="1"/>
                      </a:cNvSpPr>
                    </a:nvSpPr>
                    <a:spPr bwMode="auto">
                      <a:xfrm flipH="1">
                        <a:off x="3406775" y="1230313"/>
                        <a:ext cx="0" cy="3810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30" name="Picture 590"/>
                      <a:cNvPicPr preferRelativeResize="0">
                        <a:picLocks noChangeAspect="1" noChangeArrowheads="1"/>
                      </a:cNvPicPr>
                    </a:nvPicPr>
                    <a:blipFill>
                      <a:blip r:embed="rId101"/>
                      <a:srcRect/>
                      <a:stretch>
                        <a:fillRect/>
                      </a:stretch>
                    </a:blipFill>
                    <a:spPr bwMode="auto">
                      <a:xfrm>
                        <a:off x="3300413" y="1385888"/>
                        <a:ext cx="214312" cy="85725"/>
                      </a:xfrm>
                      <a:prstGeom prst="rect">
                        <a:avLst/>
                      </a:prstGeom>
                      <a:noFill/>
                      <a:ln w="9525">
                        <a:noFill/>
                        <a:miter lim="800000"/>
                        <a:headEnd/>
                        <a:tailEnd/>
                      </a:ln>
                      <a:effectLst/>
                    </a:spPr>
                  </a:pic>
                  <a:pic>
                    <a:nvPicPr>
                      <a:cNvPr id="10831" name="Picture 591"/>
                      <a:cNvPicPr preferRelativeResize="0">
                        <a:picLocks noChangeArrowheads="1"/>
                      </a:cNvPicPr>
                    </a:nvPicPr>
                    <a:blipFill>
                      <a:blip r:embed="rId99"/>
                      <a:srcRect/>
                      <a:stretch>
                        <a:fillRect/>
                      </a:stretch>
                    </a:blipFill>
                    <a:spPr bwMode="auto">
                      <a:xfrm>
                        <a:off x="3328988" y="1597025"/>
                        <a:ext cx="158750" cy="79375"/>
                      </a:xfrm>
                      <a:prstGeom prst="rect">
                        <a:avLst/>
                      </a:prstGeom>
                      <a:noFill/>
                      <a:ln w="9525">
                        <a:noFill/>
                        <a:miter lim="800000"/>
                        <a:headEnd/>
                        <a:tailEnd/>
                      </a:ln>
                      <a:effectLst/>
                    </a:spPr>
                  </a:pic>
                  <a:sp>
                    <a:nvSpPr>
                      <a:cNvPr id="10832" name="Text Box 592"/>
                      <a:cNvSpPr txBox="1">
                        <a:spLocks noChangeArrowheads="1"/>
                      </a:cNvSpPr>
                    </a:nvSpPr>
                    <a:spPr bwMode="auto">
                      <a:xfrm>
                        <a:off x="3321050" y="149066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134.254</a:t>
                          </a:r>
                        </a:p>
                      </a:txBody>
                      <a:useSpRect/>
                    </a:txSp>
                  </a:sp>
                  <a:pic>
                    <a:nvPicPr>
                      <a:cNvPr id="10833" name="Picture 593"/>
                      <a:cNvPicPr preferRelativeResize="0">
                        <a:picLocks noChangeArrowheads="1"/>
                      </a:cNvPicPr>
                    </a:nvPicPr>
                    <a:blipFill>
                      <a:blip r:embed="rId99"/>
                      <a:srcRect/>
                      <a:stretch>
                        <a:fillRect/>
                      </a:stretch>
                    </a:blipFill>
                    <a:spPr bwMode="auto">
                      <a:xfrm>
                        <a:off x="3328988" y="1189038"/>
                        <a:ext cx="158750" cy="79375"/>
                      </a:xfrm>
                      <a:prstGeom prst="rect">
                        <a:avLst/>
                      </a:prstGeom>
                      <a:noFill/>
                      <a:ln w="9525">
                        <a:noFill/>
                        <a:miter lim="800000"/>
                        <a:headEnd/>
                        <a:tailEnd/>
                      </a:ln>
                      <a:effectLst/>
                    </a:spPr>
                  </a:pic>
                  <a:pic>
                    <a:nvPicPr>
                      <a:cNvPr id="10834" name="Picture 594"/>
                      <a:cNvPicPr preferRelativeResize="0">
                        <a:picLocks noChangeArrowheads="1"/>
                      </a:cNvPicPr>
                    </a:nvPicPr>
                    <a:blipFill>
                      <a:blip r:embed="rId99"/>
                      <a:srcRect/>
                      <a:stretch>
                        <a:fillRect/>
                      </a:stretch>
                    </a:blipFill>
                    <a:spPr bwMode="auto">
                      <a:xfrm>
                        <a:off x="3670300" y="1189038"/>
                        <a:ext cx="158750" cy="79375"/>
                      </a:xfrm>
                      <a:prstGeom prst="rect">
                        <a:avLst/>
                      </a:prstGeom>
                      <a:noFill/>
                      <a:ln w="9525">
                        <a:noFill/>
                        <a:miter lim="800000"/>
                        <a:headEnd/>
                        <a:tailEnd/>
                      </a:ln>
                      <a:effectLst/>
                    </a:spPr>
                  </a:pic>
                  <a:pic>
                    <a:nvPicPr>
                      <a:cNvPr id="10835" name="Picture 595"/>
                      <a:cNvPicPr preferRelativeResize="0">
                        <a:picLocks noChangeArrowheads="1"/>
                      </a:cNvPicPr>
                    </a:nvPicPr>
                    <a:blipFill>
                      <a:blip r:embed="rId99"/>
                      <a:srcRect/>
                      <a:stretch>
                        <a:fillRect/>
                      </a:stretch>
                    </a:blipFill>
                    <a:spPr bwMode="auto">
                      <a:xfrm>
                        <a:off x="4022725" y="1189038"/>
                        <a:ext cx="160338" cy="79375"/>
                      </a:xfrm>
                      <a:prstGeom prst="rect">
                        <a:avLst/>
                      </a:prstGeom>
                      <a:noFill/>
                      <a:ln w="9525">
                        <a:noFill/>
                        <a:miter lim="800000"/>
                        <a:headEnd/>
                        <a:tailEnd/>
                      </a:ln>
                      <a:effectLst/>
                    </a:spPr>
                  </a:pic>
                  <a:pic>
                    <a:nvPicPr>
                      <a:cNvPr id="10836" name="Picture 596"/>
                      <a:cNvPicPr preferRelativeResize="0">
                        <a:picLocks noChangeArrowheads="1"/>
                      </a:cNvPicPr>
                    </a:nvPicPr>
                    <a:blipFill>
                      <a:blip r:embed="rId99"/>
                      <a:srcRect/>
                      <a:stretch>
                        <a:fillRect/>
                      </a:stretch>
                    </a:blipFill>
                    <a:spPr bwMode="auto">
                      <a:xfrm>
                        <a:off x="4364038" y="1189038"/>
                        <a:ext cx="160337" cy="79375"/>
                      </a:xfrm>
                      <a:prstGeom prst="rect">
                        <a:avLst/>
                      </a:prstGeom>
                      <a:noFill/>
                      <a:ln w="9525">
                        <a:noFill/>
                        <a:miter lim="800000"/>
                        <a:headEnd/>
                        <a:tailEnd/>
                      </a:ln>
                      <a:effectLst/>
                    </a:spPr>
                  </a:pic>
                  <a:pic>
                    <a:nvPicPr>
                      <a:cNvPr id="10837" name="Picture 597"/>
                      <a:cNvPicPr preferRelativeResize="0">
                        <a:picLocks noChangeArrowheads="1"/>
                      </a:cNvPicPr>
                    </a:nvPicPr>
                    <a:blipFill>
                      <a:blip r:embed="rId99"/>
                      <a:srcRect/>
                      <a:stretch>
                        <a:fillRect/>
                      </a:stretch>
                    </a:blipFill>
                    <a:spPr bwMode="auto">
                      <a:xfrm>
                        <a:off x="4706938" y="1189038"/>
                        <a:ext cx="158750" cy="79375"/>
                      </a:xfrm>
                      <a:prstGeom prst="rect">
                        <a:avLst/>
                      </a:prstGeom>
                      <a:noFill/>
                      <a:ln w="9525">
                        <a:noFill/>
                        <a:miter lim="800000"/>
                        <a:headEnd/>
                        <a:tailEnd/>
                      </a:ln>
                      <a:effectLst/>
                    </a:spPr>
                  </a:pic>
                  <a:sp>
                    <a:nvSpPr>
                      <a:cNvPr id="10838" name="Line 598"/>
                      <a:cNvSpPr>
                        <a:spLocks noChangeShapeType="1"/>
                      </a:cNvSpPr>
                    </a:nvSpPr>
                    <a:spPr bwMode="auto">
                      <a:xfrm flipH="1">
                        <a:off x="5135563" y="1257300"/>
                        <a:ext cx="0" cy="3556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39" name="Picture 599"/>
                      <a:cNvPicPr preferRelativeResize="0">
                        <a:picLocks noChangeAspect="1" noChangeArrowheads="1"/>
                      </a:cNvPicPr>
                    </a:nvPicPr>
                    <a:blipFill>
                      <a:blip r:embed="rId101"/>
                      <a:srcRect/>
                      <a:stretch>
                        <a:fillRect/>
                      </a:stretch>
                    </a:blipFill>
                    <a:spPr bwMode="auto">
                      <a:xfrm>
                        <a:off x="5029200" y="1385888"/>
                        <a:ext cx="215900" cy="85725"/>
                      </a:xfrm>
                      <a:prstGeom prst="rect">
                        <a:avLst/>
                      </a:prstGeom>
                      <a:noFill/>
                      <a:ln w="9525">
                        <a:noFill/>
                        <a:miter lim="800000"/>
                        <a:headEnd/>
                        <a:tailEnd/>
                      </a:ln>
                      <a:effectLst/>
                    </a:spPr>
                  </a:pic>
                  <a:pic>
                    <a:nvPicPr>
                      <a:cNvPr id="10840" name="Picture 600"/>
                      <a:cNvPicPr preferRelativeResize="0">
                        <a:picLocks noChangeArrowheads="1"/>
                      </a:cNvPicPr>
                    </a:nvPicPr>
                    <a:blipFill>
                      <a:blip r:embed="rId99"/>
                      <a:srcRect/>
                      <a:stretch>
                        <a:fillRect/>
                      </a:stretch>
                    </a:blipFill>
                    <a:spPr bwMode="auto">
                      <a:xfrm>
                        <a:off x="5056188" y="1597025"/>
                        <a:ext cx="160337" cy="79375"/>
                      </a:xfrm>
                      <a:prstGeom prst="rect">
                        <a:avLst/>
                      </a:prstGeom>
                      <a:noFill/>
                      <a:ln w="9525">
                        <a:noFill/>
                        <a:miter lim="800000"/>
                        <a:headEnd/>
                        <a:tailEnd/>
                      </a:ln>
                      <a:effectLst/>
                    </a:spPr>
                  </a:pic>
                  <a:sp>
                    <a:nvSpPr>
                      <a:cNvPr id="10841" name="Text Box 601"/>
                      <a:cNvSpPr txBox="1">
                        <a:spLocks noChangeArrowheads="1"/>
                      </a:cNvSpPr>
                    </a:nvSpPr>
                    <a:spPr bwMode="auto">
                      <a:xfrm>
                        <a:off x="4954588" y="1631950"/>
                        <a:ext cx="350837"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a:t>
                          </a:r>
                        </a:p>
                        <a:p>
                          <a:pPr algn="ctr" defTabSz="1022350"/>
                          <a:r>
                            <a:rPr lang="es-MX" sz="200"/>
                            <a:t>CAMPECHE</a:t>
                          </a:r>
                        </a:p>
                      </a:txBody>
                      <a:useSpRect/>
                    </a:txSp>
                  </a:sp>
                  <a:sp>
                    <a:nvSpPr>
                      <a:cNvPr id="10842" name="Text Box 602"/>
                      <a:cNvSpPr txBox="1">
                        <a:spLocks noChangeArrowheads="1"/>
                      </a:cNvSpPr>
                    </a:nvSpPr>
                    <a:spPr bwMode="auto">
                      <a:xfrm>
                        <a:off x="5060950" y="149225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130.254</a:t>
                          </a:r>
                        </a:p>
                      </a:txBody>
                      <a:useSpRect/>
                    </a:txSp>
                  </a:sp>
                  <a:pic>
                    <a:nvPicPr>
                      <a:cNvPr id="10843" name="Picture 603"/>
                      <a:cNvPicPr preferRelativeResize="0">
                        <a:picLocks noChangeArrowheads="1"/>
                      </a:cNvPicPr>
                    </a:nvPicPr>
                    <a:blipFill>
                      <a:blip r:embed="rId99"/>
                      <a:srcRect/>
                      <a:stretch>
                        <a:fillRect/>
                      </a:stretch>
                    </a:blipFill>
                    <a:spPr bwMode="auto">
                      <a:xfrm>
                        <a:off x="5051425" y="1189038"/>
                        <a:ext cx="160338" cy="79375"/>
                      </a:xfrm>
                      <a:prstGeom prst="rect">
                        <a:avLst/>
                      </a:prstGeom>
                      <a:noFill/>
                      <a:ln w="9525">
                        <a:noFill/>
                        <a:miter lim="800000"/>
                        <a:headEnd/>
                        <a:tailEnd/>
                      </a:ln>
                      <a:effectLst/>
                    </a:spPr>
                  </a:pic>
                  <a:sp>
                    <a:nvSpPr>
                      <a:cNvPr id="10844" name="Line 604"/>
                      <a:cNvSpPr>
                        <a:spLocks noChangeShapeType="1"/>
                      </a:cNvSpPr>
                    </a:nvSpPr>
                    <a:spPr bwMode="auto">
                      <a:xfrm flipH="1">
                        <a:off x="5480050" y="1257300"/>
                        <a:ext cx="1588" cy="3556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45" name="Picture 605"/>
                      <a:cNvPicPr preferRelativeResize="0">
                        <a:picLocks noChangeAspect="1" noChangeArrowheads="1"/>
                      </a:cNvPicPr>
                    </a:nvPicPr>
                    <a:blipFill>
                      <a:blip r:embed="rId101"/>
                      <a:srcRect/>
                      <a:stretch>
                        <a:fillRect/>
                      </a:stretch>
                    </a:blipFill>
                    <a:spPr bwMode="auto">
                      <a:xfrm>
                        <a:off x="5375275" y="1385888"/>
                        <a:ext cx="214313" cy="85725"/>
                      </a:xfrm>
                      <a:prstGeom prst="rect">
                        <a:avLst/>
                      </a:prstGeom>
                      <a:noFill/>
                      <a:ln w="9525">
                        <a:noFill/>
                        <a:miter lim="800000"/>
                        <a:headEnd/>
                        <a:tailEnd/>
                      </a:ln>
                      <a:effectLst/>
                    </a:spPr>
                  </a:pic>
                  <a:pic>
                    <a:nvPicPr>
                      <a:cNvPr id="10846" name="Picture 606"/>
                      <a:cNvPicPr preferRelativeResize="0">
                        <a:picLocks noChangeArrowheads="1"/>
                      </a:cNvPicPr>
                    </a:nvPicPr>
                    <a:blipFill>
                      <a:blip r:embed="rId99"/>
                      <a:srcRect/>
                      <a:stretch>
                        <a:fillRect/>
                      </a:stretch>
                    </a:blipFill>
                    <a:spPr bwMode="auto">
                      <a:xfrm>
                        <a:off x="5402263" y="1597025"/>
                        <a:ext cx="160337" cy="79375"/>
                      </a:xfrm>
                      <a:prstGeom prst="rect">
                        <a:avLst/>
                      </a:prstGeom>
                      <a:noFill/>
                      <a:ln w="9525">
                        <a:noFill/>
                        <a:miter lim="800000"/>
                        <a:headEnd/>
                        <a:tailEnd/>
                      </a:ln>
                      <a:effectLst/>
                    </a:spPr>
                  </a:pic>
                  <a:sp>
                    <a:nvSpPr>
                      <a:cNvPr id="10847" name="Text Box 607"/>
                      <a:cNvSpPr txBox="1">
                        <a:spLocks noChangeArrowheads="1"/>
                      </a:cNvSpPr>
                    </a:nvSpPr>
                    <a:spPr bwMode="auto">
                      <a:xfrm>
                        <a:off x="5405438" y="149225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135.254</a:t>
                          </a:r>
                        </a:p>
                      </a:txBody>
                      <a:useSpRect/>
                    </a:txSp>
                  </a:sp>
                  <a:pic>
                    <a:nvPicPr>
                      <a:cNvPr id="10848" name="Picture 608"/>
                      <a:cNvPicPr preferRelativeResize="0">
                        <a:picLocks noChangeArrowheads="1"/>
                      </a:cNvPicPr>
                    </a:nvPicPr>
                    <a:blipFill>
                      <a:blip r:embed="rId99"/>
                      <a:srcRect/>
                      <a:stretch>
                        <a:fillRect/>
                      </a:stretch>
                    </a:blipFill>
                    <a:spPr bwMode="auto">
                      <a:xfrm>
                        <a:off x="5397500" y="1189038"/>
                        <a:ext cx="160338" cy="79375"/>
                      </a:xfrm>
                      <a:prstGeom prst="rect">
                        <a:avLst/>
                      </a:prstGeom>
                      <a:noFill/>
                      <a:ln w="9525">
                        <a:noFill/>
                        <a:miter lim="800000"/>
                        <a:headEnd/>
                        <a:tailEnd/>
                      </a:ln>
                      <a:effectLst/>
                    </a:spPr>
                  </a:pic>
                  <a:sp>
                    <a:nvSpPr>
                      <a:cNvPr id="10849" name="Text Box 609"/>
                      <a:cNvSpPr txBox="1">
                        <a:spLocks noChangeArrowheads="1"/>
                      </a:cNvSpPr>
                    </a:nvSpPr>
                    <a:spPr bwMode="auto">
                      <a:xfrm>
                        <a:off x="5281613" y="1631950"/>
                        <a:ext cx="36671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CICATA </a:t>
                          </a:r>
                        </a:p>
                        <a:p>
                          <a:pPr algn="ctr" defTabSz="1022350"/>
                          <a:r>
                            <a:rPr lang="es-MX" sz="200"/>
                            <a:t>QUERETARO</a:t>
                          </a:r>
                        </a:p>
                      </a:txBody>
                      <a:useSpRect/>
                    </a:txSp>
                  </a:sp>
                  <a:sp>
                    <a:nvSpPr>
                      <a:cNvPr id="10850" name="Freeform 610"/>
                      <a:cNvSpPr>
                        <a:spLocks/>
                      </a:cNvSpPr>
                    </a:nvSpPr>
                    <a:spPr bwMode="auto">
                      <a:xfrm rot="16200000" flipH="1">
                        <a:off x="5381625" y="1082676"/>
                        <a:ext cx="193675" cy="12700"/>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51" name="Picture 611" descr="Cloud gif"/>
                      <a:cNvPicPr>
                        <a:picLocks noChangeAspect="1" noChangeArrowheads="1"/>
                      </a:cNvPicPr>
                    </a:nvPicPr>
                    <a:blipFill>
                      <a:blip r:embed="rId98"/>
                      <a:srcRect/>
                      <a:stretch>
                        <a:fillRect/>
                      </a:stretch>
                    </a:blipFill>
                    <a:spPr bwMode="auto">
                      <a:xfrm>
                        <a:off x="5378450" y="885825"/>
                        <a:ext cx="212725" cy="149225"/>
                      </a:xfrm>
                      <a:prstGeom prst="rect">
                        <a:avLst/>
                      </a:prstGeom>
                      <a:noFill/>
                    </a:spPr>
                  </a:pic>
                  <a:sp>
                    <a:nvSpPr>
                      <a:cNvPr id="10852" name="Text Box 612"/>
                      <a:cNvSpPr txBox="1">
                        <a:spLocks noChangeArrowheads="1"/>
                      </a:cNvSpPr>
                    </a:nvSpPr>
                    <a:spPr bwMode="auto">
                      <a:xfrm>
                        <a:off x="5305425" y="868363"/>
                        <a:ext cx="358775"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Internet </a:t>
                          </a:r>
                        </a:p>
                        <a:p>
                          <a:pPr algn="ctr" defTabSz="1022350"/>
                          <a:r>
                            <a:rPr lang="es-MX" sz="300" b="1"/>
                            <a:t>RedUNO</a:t>
                          </a:r>
                        </a:p>
                      </a:txBody>
                      <a:useSpRect/>
                    </a:txSp>
                  </a:sp>
                  <a:sp>
                    <a:nvSpPr>
                      <a:cNvPr id="10853" name="Freeform 613"/>
                      <a:cNvSpPr>
                        <a:spLocks/>
                      </a:cNvSpPr>
                    </a:nvSpPr>
                    <a:spPr bwMode="auto">
                      <a:xfrm rot="16200000" flipH="1">
                        <a:off x="5035550" y="1082676"/>
                        <a:ext cx="193675" cy="12700"/>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54" name="Picture 614" descr="Cloud gif"/>
                      <a:cNvPicPr>
                        <a:picLocks noChangeAspect="1" noChangeArrowheads="1"/>
                      </a:cNvPicPr>
                    </a:nvPicPr>
                    <a:blipFill>
                      <a:blip r:embed="rId98"/>
                      <a:srcRect/>
                      <a:stretch>
                        <a:fillRect/>
                      </a:stretch>
                    </a:blipFill>
                    <a:spPr bwMode="auto">
                      <a:xfrm>
                        <a:off x="5032375" y="885825"/>
                        <a:ext cx="212725" cy="149225"/>
                      </a:xfrm>
                      <a:prstGeom prst="rect">
                        <a:avLst/>
                      </a:prstGeom>
                      <a:noFill/>
                    </a:spPr>
                  </a:pic>
                  <a:sp>
                    <a:nvSpPr>
                      <a:cNvPr id="10855" name="Text Box 615"/>
                      <a:cNvSpPr txBox="1">
                        <a:spLocks noChangeArrowheads="1"/>
                      </a:cNvSpPr>
                    </a:nvSpPr>
                    <a:spPr bwMode="auto">
                      <a:xfrm>
                        <a:off x="4960938" y="868363"/>
                        <a:ext cx="358775"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Internet </a:t>
                          </a:r>
                        </a:p>
                        <a:p>
                          <a:pPr algn="ctr" defTabSz="1022350"/>
                          <a:r>
                            <a:rPr lang="es-MX" sz="300" b="1"/>
                            <a:t>RedUNO</a:t>
                          </a:r>
                        </a:p>
                      </a:txBody>
                      <a:useSpRect/>
                    </a:txSp>
                  </a:sp>
                  <a:sp>
                    <a:nvSpPr>
                      <a:cNvPr id="10856" name="Freeform 616"/>
                      <a:cNvSpPr>
                        <a:spLocks/>
                      </a:cNvSpPr>
                    </a:nvSpPr>
                    <a:spPr bwMode="auto">
                      <a:xfrm rot="16200000" flipH="1">
                        <a:off x="4686300" y="1082676"/>
                        <a:ext cx="193675" cy="12700"/>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57" name="Picture 617" descr="Cloud gif"/>
                      <a:cNvPicPr>
                        <a:picLocks noChangeAspect="1" noChangeArrowheads="1"/>
                      </a:cNvPicPr>
                    </a:nvPicPr>
                    <a:blipFill>
                      <a:blip r:embed="rId98"/>
                      <a:srcRect/>
                      <a:stretch>
                        <a:fillRect/>
                      </a:stretch>
                    </a:blipFill>
                    <a:spPr bwMode="auto">
                      <a:xfrm>
                        <a:off x="4683125" y="885825"/>
                        <a:ext cx="212725" cy="149225"/>
                      </a:xfrm>
                      <a:prstGeom prst="rect">
                        <a:avLst/>
                      </a:prstGeom>
                      <a:noFill/>
                    </a:spPr>
                  </a:pic>
                  <a:sp>
                    <a:nvSpPr>
                      <a:cNvPr id="10858" name="Text Box 618"/>
                      <a:cNvSpPr txBox="1">
                        <a:spLocks noChangeArrowheads="1"/>
                      </a:cNvSpPr>
                    </a:nvSpPr>
                    <a:spPr bwMode="auto">
                      <a:xfrm>
                        <a:off x="4610100" y="868363"/>
                        <a:ext cx="358775"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Internet </a:t>
                          </a:r>
                        </a:p>
                        <a:p>
                          <a:pPr algn="ctr" defTabSz="1022350"/>
                          <a:r>
                            <a:rPr lang="es-MX" sz="300" b="1"/>
                            <a:t>RedUNO</a:t>
                          </a:r>
                        </a:p>
                      </a:txBody>
                      <a:useSpRect/>
                    </a:txSp>
                  </a:sp>
                  <a:sp>
                    <a:nvSpPr>
                      <a:cNvPr id="10859" name="Freeform 619"/>
                      <a:cNvSpPr>
                        <a:spLocks/>
                      </a:cNvSpPr>
                    </a:nvSpPr>
                    <a:spPr bwMode="auto">
                      <a:xfrm rot="16200000" flipH="1">
                        <a:off x="4352925" y="1082676"/>
                        <a:ext cx="193675" cy="12700"/>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60" name="Picture 620" descr="Cloud gif"/>
                      <a:cNvPicPr>
                        <a:picLocks noChangeAspect="1" noChangeArrowheads="1"/>
                      </a:cNvPicPr>
                    </a:nvPicPr>
                    <a:blipFill>
                      <a:blip r:embed="rId98"/>
                      <a:srcRect/>
                      <a:stretch>
                        <a:fillRect/>
                      </a:stretch>
                    </a:blipFill>
                    <a:spPr bwMode="auto">
                      <a:xfrm>
                        <a:off x="4349750" y="885825"/>
                        <a:ext cx="212725" cy="149225"/>
                      </a:xfrm>
                      <a:prstGeom prst="rect">
                        <a:avLst/>
                      </a:prstGeom>
                      <a:noFill/>
                    </a:spPr>
                  </a:pic>
                  <a:sp>
                    <a:nvSpPr>
                      <a:cNvPr id="10861" name="Text Box 621"/>
                      <a:cNvSpPr txBox="1">
                        <a:spLocks noChangeArrowheads="1"/>
                      </a:cNvSpPr>
                    </a:nvSpPr>
                    <a:spPr bwMode="auto">
                      <a:xfrm>
                        <a:off x="4276725" y="868363"/>
                        <a:ext cx="358775"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Internet </a:t>
                          </a:r>
                        </a:p>
                        <a:p>
                          <a:pPr algn="ctr" defTabSz="1022350"/>
                          <a:r>
                            <a:rPr lang="es-MX" sz="300" b="1"/>
                            <a:t>RedUNO</a:t>
                          </a:r>
                        </a:p>
                      </a:txBody>
                      <a:useSpRect/>
                    </a:txSp>
                  </a:sp>
                  <a:sp>
                    <a:nvSpPr>
                      <a:cNvPr id="10862" name="Freeform 622"/>
                      <a:cNvSpPr>
                        <a:spLocks/>
                      </a:cNvSpPr>
                    </a:nvSpPr>
                    <a:spPr bwMode="auto">
                      <a:xfrm rot="16200000" flipH="1">
                        <a:off x="4006850" y="1082676"/>
                        <a:ext cx="193675" cy="12700"/>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63" name="Picture 623" descr="Cloud gif"/>
                      <a:cNvPicPr>
                        <a:picLocks noChangeAspect="1" noChangeArrowheads="1"/>
                      </a:cNvPicPr>
                    </a:nvPicPr>
                    <a:blipFill>
                      <a:blip r:embed="rId98"/>
                      <a:srcRect/>
                      <a:stretch>
                        <a:fillRect/>
                      </a:stretch>
                    </a:blipFill>
                    <a:spPr bwMode="auto">
                      <a:xfrm>
                        <a:off x="4003675" y="885825"/>
                        <a:ext cx="212725" cy="149225"/>
                      </a:xfrm>
                      <a:prstGeom prst="rect">
                        <a:avLst/>
                      </a:prstGeom>
                      <a:noFill/>
                    </a:spPr>
                  </a:pic>
                  <a:sp>
                    <a:nvSpPr>
                      <a:cNvPr id="10864" name="Text Box 624"/>
                      <a:cNvSpPr txBox="1">
                        <a:spLocks noChangeArrowheads="1"/>
                      </a:cNvSpPr>
                    </a:nvSpPr>
                    <a:spPr bwMode="auto">
                      <a:xfrm>
                        <a:off x="3930650" y="863600"/>
                        <a:ext cx="358775"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Internet </a:t>
                          </a:r>
                        </a:p>
                        <a:p>
                          <a:pPr algn="ctr" defTabSz="1022350"/>
                          <a:r>
                            <a:rPr lang="es-MX" sz="300" b="1"/>
                            <a:t>RedUNO</a:t>
                          </a:r>
                        </a:p>
                      </a:txBody>
                      <a:useSpRect/>
                    </a:txSp>
                  </a:sp>
                  <a:sp>
                    <a:nvSpPr>
                      <a:cNvPr id="10865" name="Freeform 625"/>
                      <a:cNvSpPr>
                        <a:spLocks/>
                      </a:cNvSpPr>
                    </a:nvSpPr>
                    <a:spPr bwMode="auto">
                      <a:xfrm rot="16200000" flipH="1">
                        <a:off x="3653631" y="1081882"/>
                        <a:ext cx="193675" cy="14288"/>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66" name="Picture 626" descr="Cloud gif"/>
                      <a:cNvPicPr>
                        <a:picLocks noChangeAspect="1" noChangeArrowheads="1"/>
                      </a:cNvPicPr>
                    </a:nvPicPr>
                    <a:blipFill>
                      <a:blip r:embed="rId98"/>
                      <a:srcRect/>
                      <a:stretch>
                        <a:fillRect/>
                      </a:stretch>
                    </a:blipFill>
                    <a:spPr bwMode="auto">
                      <a:xfrm>
                        <a:off x="3651250" y="885825"/>
                        <a:ext cx="211138" cy="149225"/>
                      </a:xfrm>
                      <a:prstGeom prst="rect">
                        <a:avLst/>
                      </a:prstGeom>
                      <a:noFill/>
                    </a:spPr>
                  </a:pic>
                  <a:sp>
                    <a:nvSpPr>
                      <a:cNvPr id="10867" name="Text Box 627"/>
                      <a:cNvSpPr txBox="1">
                        <a:spLocks noChangeArrowheads="1"/>
                      </a:cNvSpPr>
                    </a:nvSpPr>
                    <a:spPr bwMode="auto">
                      <a:xfrm>
                        <a:off x="3578225" y="871538"/>
                        <a:ext cx="358775"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Internet </a:t>
                          </a:r>
                        </a:p>
                        <a:p>
                          <a:pPr algn="ctr" defTabSz="1022350"/>
                          <a:r>
                            <a:rPr lang="es-MX" sz="300" b="1"/>
                            <a:t>RedUNO</a:t>
                          </a:r>
                        </a:p>
                      </a:txBody>
                      <a:useSpRect/>
                    </a:txSp>
                  </a:sp>
                  <a:sp>
                    <a:nvSpPr>
                      <a:cNvPr id="10868" name="Freeform 628"/>
                      <a:cNvSpPr>
                        <a:spLocks/>
                      </a:cNvSpPr>
                    </a:nvSpPr>
                    <a:spPr bwMode="auto">
                      <a:xfrm rot="16200000" flipH="1">
                        <a:off x="3316287" y="1082676"/>
                        <a:ext cx="193675" cy="12700"/>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69" name="Picture 629" descr="Cloud gif"/>
                      <a:cNvPicPr>
                        <a:picLocks noChangeAspect="1" noChangeArrowheads="1"/>
                      </a:cNvPicPr>
                    </a:nvPicPr>
                    <a:blipFill>
                      <a:blip r:embed="rId98"/>
                      <a:srcRect/>
                      <a:stretch>
                        <a:fillRect/>
                      </a:stretch>
                    </a:blipFill>
                    <a:spPr bwMode="auto">
                      <a:xfrm>
                        <a:off x="3313113" y="885825"/>
                        <a:ext cx="212725" cy="149225"/>
                      </a:xfrm>
                      <a:prstGeom prst="rect">
                        <a:avLst/>
                      </a:prstGeom>
                      <a:noFill/>
                    </a:spPr>
                  </a:pic>
                  <a:sp>
                    <a:nvSpPr>
                      <a:cNvPr id="10870" name="Text Box 630"/>
                      <a:cNvSpPr txBox="1">
                        <a:spLocks noChangeArrowheads="1"/>
                      </a:cNvSpPr>
                    </a:nvSpPr>
                    <a:spPr bwMode="auto">
                      <a:xfrm>
                        <a:off x="3240088" y="868363"/>
                        <a:ext cx="358775"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Internet </a:t>
                          </a:r>
                        </a:p>
                        <a:p>
                          <a:pPr algn="ctr" defTabSz="1022350"/>
                          <a:r>
                            <a:rPr lang="es-MX" sz="300" b="1"/>
                            <a:t>RedUNO</a:t>
                          </a:r>
                        </a:p>
                      </a:txBody>
                      <a:useSpRect/>
                    </a:txSp>
                  </a:sp>
                  <a:sp>
                    <a:nvSpPr>
                      <a:cNvPr id="10871" name="Text Box 631"/>
                      <a:cNvSpPr txBox="1">
                        <a:spLocks noChangeArrowheads="1"/>
                      </a:cNvSpPr>
                    </a:nvSpPr>
                    <a:spPr bwMode="auto">
                      <a:xfrm rot="19948613">
                        <a:off x="5114925" y="1908175"/>
                        <a:ext cx="280988"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sp>
                    <a:nvSpPr>
                      <a:cNvPr id="10872" name="Text Box 632"/>
                      <a:cNvSpPr txBox="1">
                        <a:spLocks noChangeArrowheads="1"/>
                      </a:cNvSpPr>
                    </a:nvSpPr>
                    <a:spPr bwMode="auto">
                      <a:xfrm rot="18583410">
                        <a:off x="4818063" y="1812925"/>
                        <a:ext cx="28098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sp>
                    <a:nvSpPr>
                      <a:cNvPr id="10873" name="Text Box 633"/>
                      <a:cNvSpPr txBox="1">
                        <a:spLocks noChangeArrowheads="1"/>
                      </a:cNvSpPr>
                    </a:nvSpPr>
                    <a:spPr bwMode="auto">
                      <a:xfrm rot="17109946">
                        <a:off x="4533900" y="1790700"/>
                        <a:ext cx="280988"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sp>
                    <a:nvSpPr>
                      <a:cNvPr id="10874" name="Text Box 634"/>
                      <a:cNvSpPr txBox="1">
                        <a:spLocks noChangeArrowheads="1"/>
                      </a:cNvSpPr>
                    </a:nvSpPr>
                    <a:spPr bwMode="auto">
                      <a:xfrm rot="1634402">
                        <a:off x="3689350" y="1835150"/>
                        <a:ext cx="280988"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sp>
                    <a:nvSpPr>
                      <a:cNvPr id="10875" name="Text Box 635"/>
                      <a:cNvSpPr txBox="1">
                        <a:spLocks noChangeArrowheads="1"/>
                      </a:cNvSpPr>
                    </a:nvSpPr>
                    <a:spPr bwMode="auto">
                      <a:xfrm rot="2218767">
                        <a:off x="3903663" y="1803400"/>
                        <a:ext cx="280987"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pic>
                    <a:nvPicPr>
                      <a:cNvPr id="10876" name="Picture 636" descr="Tunel Horizon Long gif"/>
                      <a:cNvPicPr>
                        <a:picLocks noChangeArrowheads="1"/>
                      </a:cNvPicPr>
                    </a:nvPicPr>
                    <a:blipFill>
                      <a:blip r:embed="rId117"/>
                      <a:srcRect/>
                      <a:stretch>
                        <a:fillRect/>
                      </a:stretch>
                    </a:blipFill>
                    <a:spPr bwMode="auto">
                      <a:xfrm rot="20803938">
                        <a:off x="4532313" y="1655763"/>
                        <a:ext cx="23812" cy="635000"/>
                      </a:xfrm>
                      <a:prstGeom prst="rect">
                        <a:avLst/>
                      </a:prstGeom>
                      <a:noFill/>
                    </a:spPr>
                  </a:pic>
                  <a:pic>
                    <a:nvPicPr>
                      <a:cNvPr id="10877" name="Picture 637" descr="Tunel Horizon Long gif"/>
                      <a:cNvPicPr>
                        <a:picLocks noChangeArrowheads="1"/>
                      </a:cNvPicPr>
                    </a:nvPicPr>
                    <a:blipFill>
                      <a:blip r:embed="rId124"/>
                      <a:srcRect/>
                      <a:stretch>
                        <a:fillRect/>
                      </a:stretch>
                    </a:blipFill>
                    <a:spPr bwMode="auto">
                      <a:xfrm rot="2201133" flipV="1">
                        <a:off x="3713163" y="1960563"/>
                        <a:ext cx="1001712" cy="25400"/>
                      </a:xfrm>
                      <a:prstGeom prst="rect">
                        <a:avLst/>
                      </a:prstGeom>
                      <a:noFill/>
                    </a:spPr>
                  </a:pic>
                  <a:pic>
                    <a:nvPicPr>
                      <a:cNvPr id="10878" name="Picture 638" descr="Tunel Horizon Long gif"/>
                      <a:cNvPicPr>
                        <a:picLocks noChangeArrowheads="1"/>
                      </a:cNvPicPr>
                    </a:nvPicPr>
                    <a:blipFill>
                      <a:blip r:embed="rId124"/>
                      <a:srcRect/>
                      <a:stretch>
                        <a:fillRect/>
                      </a:stretch>
                    </a:blipFill>
                    <a:spPr bwMode="auto">
                      <a:xfrm rot="3119708">
                        <a:off x="4008438" y="1957387"/>
                        <a:ext cx="774700" cy="28575"/>
                      </a:xfrm>
                      <a:prstGeom prst="rect">
                        <a:avLst/>
                      </a:prstGeom>
                      <a:noFill/>
                    </a:spPr>
                  </a:pic>
                  <a:pic>
                    <a:nvPicPr>
                      <a:cNvPr id="10879" name="Picture 639" descr="Tunel Horizon Long gif"/>
                      <a:cNvPicPr>
                        <a:picLocks noChangeArrowheads="1"/>
                      </a:cNvPicPr>
                    </a:nvPicPr>
                    <a:blipFill>
                      <a:blip r:embed="rId124"/>
                      <a:srcRect/>
                      <a:stretch>
                        <a:fillRect/>
                      </a:stretch>
                    </a:blipFill>
                    <a:spPr bwMode="auto">
                      <a:xfrm rot="1622503" flipV="1">
                        <a:off x="3379788" y="1963738"/>
                        <a:ext cx="1293812" cy="25400"/>
                      </a:xfrm>
                      <a:prstGeom prst="rect">
                        <a:avLst/>
                      </a:prstGeom>
                      <a:noFill/>
                    </a:spPr>
                  </a:pic>
                  <a:sp>
                    <a:nvSpPr>
                      <a:cNvPr id="10880" name="Text Box 640"/>
                      <a:cNvSpPr txBox="1">
                        <a:spLocks noChangeArrowheads="1"/>
                      </a:cNvSpPr>
                    </a:nvSpPr>
                    <a:spPr bwMode="auto">
                      <a:xfrm rot="3222872">
                        <a:off x="4121150" y="1797050"/>
                        <a:ext cx="280988"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sp>
                    <a:nvSpPr>
                      <a:cNvPr id="10881" name="Text Box 641"/>
                      <a:cNvSpPr txBox="1">
                        <a:spLocks noChangeArrowheads="1"/>
                      </a:cNvSpPr>
                    </a:nvSpPr>
                    <a:spPr bwMode="auto">
                      <a:xfrm rot="4666110">
                        <a:off x="4389438" y="1781175"/>
                        <a:ext cx="280988"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sp>
                    <a:nvSpPr>
                      <a:cNvPr id="10882" name="Text Box 642"/>
                      <a:cNvSpPr txBox="1">
                        <a:spLocks noChangeArrowheads="1"/>
                      </a:cNvSpPr>
                    </a:nvSpPr>
                    <a:spPr bwMode="auto">
                      <a:xfrm>
                        <a:off x="5073650" y="1092200"/>
                        <a:ext cx="39370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201.147.130.222</a:t>
                          </a:r>
                        </a:p>
                        <a:p>
                          <a:pPr algn="ctr" defTabSz="1022350"/>
                          <a:r>
                            <a:rPr lang="es-MX" sz="200"/>
                            <a:t>(TELMEX)</a:t>
                          </a:r>
                        </a:p>
                      </a:txBody>
                      <a:useSpRect/>
                    </a:txSp>
                  </a:sp>
                  <a:sp>
                    <a:nvSpPr>
                      <a:cNvPr id="10883" name="Text Box 643"/>
                      <a:cNvSpPr txBox="1">
                        <a:spLocks noChangeArrowheads="1"/>
                      </a:cNvSpPr>
                    </a:nvSpPr>
                    <a:spPr bwMode="auto">
                      <a:xfrm>
                        <a:off x="4724400" y="1087438"/>
                        <a:ext cx="39370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201.134.255.121</a:t>
                          </a:r>
                        </a:p>
                        <a:p>
                          <a:pPr algn="ctr" defTabSz="1022350"/>
                          <a:r>
                            <a:rPr lang="es-MX" sz="200"/>
                            <a:t>(TELMEX)</a:t>
                          </a:r>
                        </a:p>
                      </a:txBody>
                      <a:useSpRect/>
                    </a:txSp>
                  </a:sp>
                  <a:sp>
                    <a:nvSpPr>
                      <a:cNvPr id="10884" name="Text Box 644"/>
                      <a:cNvSpPr txBox="1">
                        <a:spLocks noChangeArrowheads="1"/>
                      </a:cNvSpPr>
                    </a:nvSpPr>
                    <a:spPr bwMode="auto">
                      <a:xfrm>
                        <a:off x="3779838" y="1087438"/>
                        <a:ext cx="37941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201.134.37.185</a:t>
                          </a:r>
                        </a:p>
                        <a:p>
                          <a:pPr algn="ctr" defTabSz="1022350"/>
                          <a:r>
                            <a:rPr lang="es-MX" sz="200"/>
                            <a:t>(TELMEX)</a:t>
                          </a:r>
                        </a:p>
                      </a:txBody>
                      <a:useSpRect/>
                    </a:txSp>
                  </a:sp>
                  <a:sp>
                    <a:nvSpPr>
                      <a:cNvPr id="10885" name="Text Box 645"/>
                      <a:cNvSpPr txBox="1">
                        <a:spLocks noChangeArrowheads="1"/>
                      </a:cNvSpPr>
                    </a:nvSpPr>
                    <a:spPr bwMode="auto">
                      <a:xfrm>
                        <a:off x="4114800" y="1087438"/>
                        <a:ext cx="39370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201.147.248.221</a:t>
                          </a:r>
                        </a:p>
                        <a:p>
                          <a:pPr algn="ctr" defTabSz="1022350"/>
                          <a:r>
                            <a:rPr lang="es-MX" sz="200"/>
                            <a:t>(TELMEX)</a:t>
                          </a:r>
                        </a:p>
                      </a:txBody>
                      <a:useSpRect/>
                    </a:txSp>
                  </a:sp>
                  <a:sp>
                    <a:nvSpPr>
                      <a:cNvPr id="10886" name="Text Box 646"/>
                      <a:cNvSpPr txBox="1">
                        <a:spLocks noChangeArrowheads="1"/>
                      </a:cNvSpPr>
                    </a:nvSpPr>
                    <a:spPr bwMode="auto">
                      <a:xfrm>
                        <a:off x="3425825" y="1084263"/>
                        <a:ext cx="379413"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201.134.233.49</a:t>
                          </a:r>
                        </a:p>
                        <a:p>
                          <a:pPr algn="ctr" defTabSz="1022350"/>
                          <a:r>
                            <a:rPr lang="es-MX" sz="200"/>
                            <a:t>(TELMEX)</a:t>
                          </a:r>
                        </a:p>
                      </a:txBody>
                      <a:useSpRect/>
                    </a:txSp>
                  </a:sp>
                  <a:sp>
                    <a:nvSpPr>
                      <a:cNvPr id="10887" name="Text Box 647"/>
                      <a:cNvSpPr txBox="1">
                        <a:spLocks noChangeArrowheads="1"/>
                      </a:cNvSpPr>
                    </a:nvSpPr>
                    <a:spPr bwMode="auto">
                      <a:xfrm>
                        <a:off x="5418138" y="1092200"/>
                        <a:ext cx="365125"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201.147.254.9</a:t>
                          </a:r>
                        </a:p>
                        <a:p>
                          <a:pPr algn="ctr" defTabSz="1022350"/>
                          <a:r>
                            <a:rPr lang="es-MX" sz="200"/>
                            <a:t>(TELMEX)</a:t>
                          </a:r>
                        </a:p>
                      </a:txBody>
                      <a:useSpRect/>
                    </a:txSp>
                  </a:sp>
                  <a:sp>
                    <a:nvSpPr>
                      <a:cNvPr id="10888" name="Text Box 648"/>
                      <a:cNvSpPr txBox="1">
                        <a:spLocks noChangeArrowheads="1"/>
                      </a:cNvSpPr>
                    </a:nvSpPr>
                    <a:spPr bwMode="auto">
                      <a:xfrm>
                        <a:off x="3084513" y="1071563"/>
                        <a:ext cx="379412"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201.147.254.17</a:t>
                          </a:r>
                        </a:p>
                        <a:p>
                          <a:pPr algn="ctr" defTabSz="1022350"/>
                          <a:r>
                            <a:rPr lang="es-MX" sz="200"/>
                            <a:t>(TELMEX)</a:t>
                          </a:r>
                        </a:p>
                      </a:txBody>
                      <a:useSpRect/>
                    </a:txSp>
                  </a:sp>
                  <a:sp>
                    <a:nvSpPr>
                      <a:cNvPr id="10889" name="Line 649"/>
                      <a:cNvSpPr>
                        <a:spLocks noChangeShapeType="1"/>
                      </a:cNvSpPr>
                    </a:nvSpPr>
                    <a:spPr bwMode="auto">
                      <a:xfrm flipH="1">
                        <a:off x="5826125" y="1257300"/>
                        <a:ext cx="0" cy="355600"/>
                      </a:xfrm>
                      <a:prstGeom prst="line">
                        <a:avLst/>
                      </a:prstGeom>
                      <a:noFill/>
                      <a:ln w="3810">
                        <a:solidFill>
                          <a:schemeClr val="tx1"/>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90" name="Picture 650"/>
                      <a:cNvPicPr preferRelativeResize="0">
                        <a:picLocks noChangeAspect="1" noChangeArrowheads="1"/>
                      </a:cNvPicPr>
                    </a:nvPicPr>
                    <a:blipFill>
                      <a:blip r:embed="rId101"/>
                      <a:srcRect/>
                      <a:stretch>
                        <a:fillRect/>
                      </a:stretch>
                    </a:blipFill>
                    <a:spPr bwMode="auto">
                      <a:xfrm>
                        <a:off x="5721350" y="1385888"/>
                        <a:ext cx="214313" cy="85725"/>
                      </a:xfrm>
                      <a:prstGeom prst="rect">
                        <a:avLst/>
                      </a:prstGeom>
                      <a:noFill/>
                      <a:ln w="9525">
                        <a:noFill/>
                        <a:miter lim="800000"/>
                        <a:headEnd/>
                        <a:tailEnd/>
                      </a:ln>
                      <a:effectLst/>
                    </a:spPr>
                  </a:pic>
                  <a:pic>
                    <a:nvPicPr>
                      <a:cNvPr id="10891" name="Picture 651"/>
                      <a:cNvPicPr preferRelativeResize="0">
                        <a:picLocks noChangeArrowheads="1"/>
                      </a:cNvPicPr>
                    </a:nvPicPr>
                    <a:blipFill>
                      <a:blip r:embed="rId99"/>
                      <a:srcRect/>
                      <a:stretch>
                        <a:fillRect/>
                      </a:stretch>
                    </a:blipFill>
                    <a:spPr bwMode="auto">
                      <a:xfrm>
                        <a:off x="5748338" y="1597025"/>
                        <a:ext cx="158750" cy="79375"/>
                      </a:xfrm>
                      <a:prstGeom prst="rect">
                        <a:avLst/>
                      </a:prstGeom>
                      <a:noFill/>
                      <a:ln w="9525">
                        <a:noFill/>
                        <a:miter lim="800000"/>
                        <a:headEnd/>
                        <a:tailEnd/>
                      </a:ln>
                      <a:effectLst/>
                    </a:spPr>
                  </a:pic>
                  <a:sp>
                    <a:nvSpPr>
                      <a:cNvPr id="10892" name="Text Box 652"/>
                      <a:cNvSpPr txBox="1">
                        <a:spLocks noChangeArrowheads="1"/>
                      </a:cNvSpPr>
                    </a:nvSpPr>
                    <a:spPr bwMode="auto">
                      <a:xfrm>
                        <a:off x="5746750" y="1492250"/>
                        <a:ext cx="295275" cy="131763"/>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135.254</a:t>
                          </a:r>
                        </a:p>
                      </a:txBody>
                      <a:useSpRect/>
                    </a:txSp>
                  </a:sp>
                  <a:pic>
                    <a:nvPicPr>
                      <a:cNvPr id="10893" name="Picture 653"/>
                      <a:cNvPicPr preferRelativeResize="0">
                        <a:picLocks noChangeArrowheads="1"/>
                      </a:cNvPicPr>
                    </a:nvPicPr>
                    <a:blipFill>
                      <a:blip r:embed="rId99"/>
                      <a:srcRect/>
                      <a:stretch>
                        <a:fillRect/>
                      </a:stretch>
                    </a:blipFill>
                    <a:spPr bwMode="auto">
                      <a:xfrm>
                        <a:off x="5743575" y="1189038"/>
                        <a:ext cx="158750" cy="79375"/>
                      </a:xfrm>
                      <a:prstGeom prst="rect">
                        <a:avLst/>
                      </a:prstGeom>
                      <a:noFill/>
                      <a:ln w="9525">
                        <a:noFill/>
                        <a:miter lim="800000"/>
                        <a:headEnd/>
                        <a:tailEnd/>
                      </a:ln>
                      <a:effectLst/>
                    </a:spPr>
                  </a:pic>
                  <a:sp>
                    <a:nvSpPr>
                      <a:cNvPr id="10894" name="Freeform 654"/>
                      <a:cNvSpPr>
                        <a:spLocks/>
                      </a:cNvSpPr>
                    </a:nvSpPr>
                    <a:spPr bwMode="auto">
                      <a:xfrm rot="16200000" flipH="1">
                        <a:off x="5726906" y="1081882"/>
                        <a:ext cx="193675" cy="14288"/>
                      </a:xfrm>
                      <a:custGeom>
                        <a:avLst/>
                        <a:gdLst/>
                        <a:ahLst/>
                        <a:cxnLst>
                          <a:cxn ang="0">
                            <a:pos x="0" y="0"/>
                          </a:cxn>
                          <a:cxn ang="0">
                            <a:pos x="1008" y="0"/>
                          </a:cxn>
                          <a:cxn ang="0">
                            <a:pos x="912" y="96"/>
                          </a:cxn>
                          <a:cxn ang="0">
                            <a:pos x="2016" y="96"/>
                          </a:cxn>
                        </a:cxnLst>
                        <a:rect l="0" t="0" r="r" b="b"/>
                        <a:pathLst>
                          <a:path w="2017" h="97">
                            <a:moveTo>
                              <a:pt x="0" y="0"/>
                            </a:moveTo>
                            <a:lnTo>
                              <a:pt x="1008" y="0"/>
                            </a:lnTo>
                            <a:lnTo>
                              <a:pt x="912" y="96"/>
                            </a:lnTo>
                            <a:lnTo>
                              <a:pt x="2016" y="96"/>
                            </a:lnTo>
                          </a:path>
                        </a:pathLst>
                      </a:custGeom>
                      <a:noFill/>
                      <a:ln w="12700" cap="rnd" cmpd="sng">
                        <a:solidFill>
                          <a:srgbClr val="CF0E30"/>
                        </a:solidFill>
                        <a:prstDash val="solid"/>
                        <a:round/>
                        <a:headEnd type="none" w="sm" len="sm"/>
                        <a:tailEnd type="none" w="sm" len="sm"/>
                      </a:ln>
                      <a:effectLst>
                        <a:outerShdw dist="17961" dir="2700000" algn="ctr" rotWithShape="0">
                          <a:schemeClr val="tx1"/>
                        </a:outerShdw>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pic>
                    <a:nvPicPr>
                      <a:cNvPr id="10895" name="Picture 655" descr="Cloud gif"/>
                      <a:cNvPicPr>
                        <a:picLocks noChangeAspect="1" noChangeArrowheads="1"/>
                      </a:cNvPicPr>
                    </a:nvPicPr>
                    <a:blipFill>
                      <a:blip r:embed="rId98"/>
                      <a:srcRect/>
                      <a:stretch>
                        <a:fillRect/>
                      </a:stretch>
                    </a:blipFill>
                    <a:spPr bwMode="auto">
                      <a:xfrm>
                        <a:off x="5724525" y="885825"/>
                        <a:ext cx="211138" cy="149225"/>
                      </a:xfrm>
                      <a:prstGeom prst="rect">
                        <a:avLst/>
                      </a:prstGeom>
                      <a:noFill/>
                    </a:spPr>
                  </a:pic>
                  <a:sp>
                    <a:nvSpPr>
                      <a:cNvPr id="10896" name="Text Box 656"/>
                      <a:cNvSpPr txBox="1">
                        <a:spLocks noChangeArrowheads="1"/>
                      </a:cNvSpPr>
                    </a:nvSpPr>
                    <a:spPr bwMode="auto">
                      <a:xfrm>
                        <a:off x="5651500" y="868363"/>
                        <a:ext cx="358775" cy="19367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Internet </a:t>
                          </a:r>
                        </a:p>
                        <a:p>
                          <a:pPr algn="ctr" defTabSz="1022350"/>
                          <a:r>
                            <a:rPr lang="es-MX" sz="300" b="1"/>
                            <a:t>RedUNO</a:t>
                          </a:r>
                        </a:p>
                      </a:txBody>
                      <a:useSpRect/>
                    </a:txSp>
                  </a:sp>
                  <a:sp>
                    <a:nvSpPr>
                      <a:cNvPr id="10897" name="Text Box 657"/>
                      <a:cNvSpPr txBox="1">
                        <a:spLocks noChangeArrowheads="1"/>
                      </a:cNvSpPr>
                    </a:nvSpPr>
                    <a:spPr bwMode="auto">
                      <a:xfrm>
                        <a:off x="5764213" y="1092200"/>
                        <a:ext cx="393700" cy="161925"/>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201.147.130.141</a:t>
                          </a:r>
                        </a:p>
                        <a:p>
                          <a:pPr algn="ctr" defTabSz="1022350"/>
                          <a:r>
                            <a:rPr lang="es-MX" sz="200"/>
                            <a:t>(TELMEX)</a:t>
                          </a:r>
                        </a:p>
                      </a:txBody>
                      <a:useSpRect/>
                    </a:txSp>
                  </a:sp>
                  <a:pic>
                    <a:nvPicPr>
                      <a:cNvPr id="10898" name="Picture 658" descr="Tunel Horizon Long gif"/>
                      <a:cNvPicPr>
                        <a:picLocks noChangeArrowheads="1"/>
                      </a:cNvPicPr>
                    </a:nvPicPr>
                    <a:blipFill>
                      <a:blip r:embed="rId117"/>
                      <a:srcRect/>
                      <a:stretch>
                        <a:fillRect/>
                      </a:stretch>
                    </a:blipFill>
                    <a:spPr bwMode="auto">
                      <a:xfrm rot="796062" flipH="1">
                        <a:off x="4679950" y="1652588"/>
                        <a:ext cx="23813" cy="635000"/>
                      </a:xfrm>
                      <a:prstGeom prst="rect">
                        <a:avLst/>
                      </a:prstGeom>
                      <a:noFill/>
                    </a:spPr>
                  </a:pic>
                  <a:pic>
                    <a:nvPicPr>
                      <a:cNvPr id="10899" name="Picture 659" descr="Tunel Horizon Long gif"/>
                      <a:cNvPicPr>
                        <a:picLocks noChangeArrowheads="1"/>
                      </a:cNvPicPr>
                    </a:nvPicPr>
                    <a:blipFill>
                      <a:blip r:embed="rId124"/>
                      <a:srcRect/>
                      <a:stretch>
                        <a:fillRect/>
                      </a:stretch>
                    </a:blipFill>
                    <a:spPr bwMode="auto">
                      <a:xfrm rot="19398867" flipH="1" flipV="1">
                        <a:off x="4505325" y="1955800"/>
                        <a:ext cx="1001713" cy="25400"/>
                      </a:xfrm>
                      <a:prstGeom prst="rect">
                        <a:avLst/>
                      </a:prstGeom>
                      <a:noFill/>
                    </a:spPr>
                  </a:pic>
                  <a:pic>
                    <a:nvPicPr>
                      <a:cNvPr id="10900" name="Picture 660" descr="Tunel Horizon Long gif"/>
                      <a:cNvPicPr>
                        <a:picLocks noChangeArrowheads="1"/>
                      </a:cNvPicPr>
                    </a:nvPicPr>
                    <a:blipFill>
                      <a:blip r:embed="rId124"/>
                      <a:srcRect/>
                      <a:stretch>
                        <a:fillRect/>
                      </a:stretch>
                    </a:blipFill>
                    <a:spPr bwMode="auto">
                      <a:xfrm rot="18480292" flipH="1">
                        <a:off x="4452938" y="1957387"/>
                        <a:ext cx="774700" cy="28575"/>
                      </a:xfrm>
                      <a:prstGeom prst="rect">
                        <a:avLst/>
                      </a:prstGeom>
                      <a:noFill/>
                    </a:spPr>
                  </a:pic>
                  <a:pic>
                    <a:nvPicPr>
                      <a:cNvPr id="10901" name="Picture 661" descr="Tunel Horizon Long gif"/>
                      <a:cNvPicPr>
                        <a:picLocks noChangeArrowheads="1"/>
                      </a:cNvPicPr>
                    </a:nvPicPr>
                    <a:blipFill>
                      <a:blip r:embed="rId124"/>
                      <a:srcRect/>
                      <a:stretch>
                        <a:fillRect/>
                      </a:stretch>
                    </a:blipFill>
                    <a:spPr bwMode="auto">
                      <a:xfrm rot="19977497" flipH="1" flipV="1">
                        <a:off x="4546600" y="1955800"/>
                        <a:ext cx="1293813" cy="25400"/>
                      </a:xfrm>
                      <a:prstGeom prst="rect">
                        <a:avLst/>
                      </a:prstGeom>
                      <a:noFill/>
                    </a:spPr>
                  </a:pic>
                  <a:sp>
                    <a:nvSpPr>
                      <a:cNvPr id="10902" name="Text Box 662"/>
                      <a:cNvSpPr txBox="1">
                        <a:spLocks noChangeArrowheads="1"/>
                      </a:cNvSpPr>
                    </a:nvSpPr>
                    <a:spPr bwMode="auto">
                      <a:xfrm rot="19454888" flipH="1">
                        <a:off x="4983163" y="1847850"/>
                        <a:ext cx="280987" cy="14763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VPN</a:t>
                          </a:r>
                        </a:p>
                      </a:txBody>
                      <a:useSpRect/>
                    </a:txSp>
                  </a:sp>
                  <a:pic>
                    <a:nvPicPr>
                      <a:cNvPr id="10903" name="Picture 663" descr="Cloud gif"/>
                      <a:cNvPicPr>
                        <a:picLocks noChangeAspect="1" noChangeArrowheads="1"/>
                      </a:cNvPicPr>
                    </a:nvPicPr>
                    <a:blipFill>
                      <a:blip r:embed="rId98"/>
                      <a:srcRect/>
                      <a:stretch>
                        <a:fillRect/>
                      </a:stretch>
                    </a:blipFill>
                    <a:spPr bwMode="auto">
                      <a:xfrm>
                        <a:off x="4462463" y="2136775"/>
                        <a:ext cx="309562" cy="217488"/>
                      </a:xfrm>
                      <a:prstGeom prst="rect">
                        <a:avLst/>
                      </a:prstGeom>
                      <a:noFill/>
                    </a:spPr>
                  </a:pic>
                  <a:sp>
                    <a:nvSpPr>
                      <a:cNvPr id="10904" name="Text Box 664"/>
                      <a:cNvSpPr txBox="1">
                        <a:spLocks noChangeArrowheads="1"/>
                      </a:cNvSpPr>
                    </a:nvSpPr>
                    <a:spPr bwMode="auto">
                      <a:xfrm>
                        <a:off x="4435475" y="2170113"/>
                        <a:ext cx="358775" cy="14763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300" b="1"/>
                            <a:t>RedUNO</a:t>
                          </a:r>
                        </a:p>
                      </a:txBody>
                      <a:useSpRect/>
                    </a:txSp>
                  </a:sp>
                  <a:sp>
                    <a:nvSpPr>
                      <a:cNvPr id="10905" name="Text Box 665"/>
                      <a:cNvSpPr txBox="1">
                        <a:spLocks noChangeArrowheads="1"/>
                      </a:cNvSpPr>
                    </a:nvSpPr>
                    <a:spPr bwMode="auto">
                      <a:xfrm>
                        <a:off x="5207000" y="2914650"/>
                        <a:ext cx="311150" cy="192088"/>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Matrix N3</a:t>
                          </a:r>
                        </a:p>
                        <a:p>
                          <a:pPr algn="ctr" defTabSz="1022350"/>
                          <a:r>
                            <a:rPr lang="es-MX" sz="200"/>
                            <a:t>DCyC</a:t>
                          </a:r>
                        </a:p>
                        <a:p>
                          <a:pPr algn="ctr" defTabSz="1022350"/>
                          <a:r>
                            <a:rPr lang="es-MX" sz="200"/>
                            <a:t>0.6</a:t>
                          </a:r>
                        </a:p>
                      </a:txBody>
                      <a:useSpRect/>
                    </a:txSp>
                  </a:sp>
                  <a:sp>
                    <a:nvSpPr>
                      <a:cNvPr id="10906" name="Text Box 666"/>
                      <a:cNvSpPr txBox="1">
                        <a:spLocks noChangeArrowheads="1"/>
                      </a:cNvSpPr>
                    </a:nvSpPr>
                    <a:spPr bwMode="auto">
                      <a:xfrm>
                        <a:off x="5062538" y="2347913"/>
                        <a:ext cx="339725"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VPN Router</a:t>
                          </a:r>
                        </a:p>
                        <a:p>
                          <a:pPr algn="ctr" defTabSz="1022350"/>
                          <a:r>
                            <a:rPr lang="es-MX" sz="200"/>
                            <a:t>(TELMEX)</a:t>
                          </a:r>
                        </a:p>
                        <a:p>
                          <a:pPr algn="ctr" defTabSz="1022350"/>
                          <a:r>
                            <a:rPr lang="es-MX" sz="200"/>
                            <a:t>0.146</a:t>
                          </a:r>
                        </a:p>
                      </a:txBody>
                      <a:useSpRect/>
                    </a:txSp>
                  </a:sp>
                  <a:sp>
                    <a:nvSpPr>
                      <a:cNvPr id="10907" name="Text Box 667"/>
                      <a:cNvSpPr txBox="1">
                        <a:spLocks noChangeArrowheads="1"/>
                      </a:cNvSpPr>
                    </a:nvSpPr>
                    <a:spPr bwMode="auto">
                      <a:xfrm>
                        <a:off x="6059488" y="1568450"/>
                        <a:ext cx="336550" cy="222250"/>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CEC</a:t>
                          </a:r>
                        </a:p>
                        <a:p>
                          <a:pPr algn="ctr" defTabSz="1022350"/>
                          <a:r>
                            <a:rPr lang="es-MX" sz="200"/>
                            <a:t>TLAXCALA</a:t>
                          </a:r>
                        </a:p>
                        <a:p>
                          <a:pPr algn="ctr" defTabSz="1022350"/>
                          <a:endParaRPr lang="es-MX" sz="200"/>
                        </a:p>
                        <a:p>
                          <a:pPr algn="ctr" defTabSz="1022350"/>
                          <a:endParaRPr lang="es-MX" sz="200"/>
                        </a:p>
                      </a:txBody>
                      <a:useSpRect/>
                    </a:txSp>
                  </a:sp>
                  <a:sp>
                    <a:nvSpPr>
                      <a:cNvPr id="10908" name="Text Box 668"/>
                      <a:cNvSpPr txBox="1">
                        <a:spLocks noChangeArrowheads="1"/>
                      </a:cNvSpPr>
                    </a:nvSpPr>
                    <a:spPr bwMode="auto">
                      <a:xfrm>
                        <a:off x="4710113" y="12334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131.253</a:t>
                          </a:r>
                        </a:p>
                      </a:txBody>
                      <a:useSpRect/>
                    </a:txSp>
                  </a:sp>
                  <a:sp>
                    <a:nvSpPr>
                      <a:cNvPr id="10909" name="Text Box 669"/>
                      <a:cNvSpPr txBox="1">
                        <a:spLocks noChangeArrowheads="1"/>
                      </a:cNvSpPr>
                    </a:nvSpPr>
                    <a:spPr bwMode="auto">
                      <a:xfrm>
                        <a:off x="4025900" y="123666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132.253</a:t>
                          </a:r>
                        </a:p>
                      </a:txBody>
                      <a:useSpRect/>
                    </a:txSp>
                  </a:sp>
                  <a:sp>
                    <a:nvSpPr>
                      <a:cNvPr id="10910" name="Text Box 670"/>
                      <a:cNvSpPr txBox="1">
                        <a:spLocks noChangeArrowheads="1"/>
                      </a:cNvSpPr>
                    </a:nvSpPr>
                    <a:spPr bwMode="auto">
                      <a:xfrm>
                        <a:off x="4354513" y="1230313"/>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133.253</a:t>
                          </a:r>
                        </a:p>
                      </a:txBody>
                      <a:useSpRect/>
                    </a:txSp>
                  </a:sp>
                  <a:sp>
                    <a:nvSpPr>
                      <a:cNvPr id="10911" name="Text Box 671"/>
                      <a:cNvSpPr txBox="1">
                        <a:spLocks noChangeArrowheads="1"/>
                      </a:cNvSpPr>
                    </a:nvSpPr>
                    <a:spPr bwMode="auto">
                      <a:xfrm>
                        <a:off x="3671888" y="12334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137.253</a:t>
                          </a:r>
                        </a:p>
                      </a:txBody>
                      <a:useSpRect/>
                    </a:txSp>
                  </a:sp>
                  <a:sp>
                    <a:nvSpPr>
                      <a:cNvPr id="10912" name="Text Box 672"/>
                      <a:cNvSpPr txBox="1">
                        <a:spLocks noChangeArrowheads="1"/>
                      </a:cNvSpPr>
                    </a:nvSpPr>
                    <a:spPr bwMode="auto">
                      <a:xfrm>
                        <a:off x="3325813" y="12334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134.253</a:t>
                          </a:r>
                        </a:p>
                      </a:txBody>
                      <a:useSpRect/>
                    </a:txSp>
                  </a:sp>
                  <a:sp>
                    <a:nvSpPr>
                      <a:cNvPr id="10913" name="Text Box 673"/>
                      <a:cNvSpPr txBox="1">
                        <a:spLocks noChangeArrowheads="1"/>
                      </a:cNvSpPr>
                    </a:nvSpPr>
                    <a:spPr bwMode="auto">
                      <a:xfrm>
                        <a:off x="5064125" y="12334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130.253</a:t>
                          </a:r>
                        </a:p>
                      </a:txBody>
                      <a:useSpRect/>
                    </a:txSp>
                  </a:sp>
                  <a:sp>
                    <a:nvSpPr>
                      <a:cNvPr id="10914" name="Text Box 674"/>
                      <a:cNvSpPr txBox="1">
                        <a:spLocks noChangeArrowheads="1"/>
                      </a:cNvSpPr>
                    </a:nvSpPr>
                    <a:spPr bwMode="auto">
                      <a:xfrm>
                        <a:off x="5410200" y="12334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135.253</a:t>
                          </a:r>
                        </a:p>
                      </a:txBody>
                      <a:useSpRect/>
                    </a:txSp>
                  </a:sp>
                  <a:sp>
                    <a:nvSpPr>
                      <a:cNvPr id="10915" name="Text Box 675"/>
                      <a:cNvSpPr txBox="1">
                        <a:spLocks noChangeArrowheads="1"/>
                      </a:cNvSpPr>
                    </a:nvSpPr>
                    <a:spPr bwMode="auto">
                      <a:xfrm>
                        <a:off x="5751513" y="1233488"/>
                        <a:ext cx="295275" cy="131762"/>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defTabSz="1022350"/>
                          <a:r>
                            <a:rPr lang="es-MX" sz="200"/>
                            <a:t>135.253</a:t>
                          </a:r>
                        </a:p>
                      </a:txBody>
                      <a:useSpRect/>
                    </a:txSp>
                  </a:sp>
                  <a:grpSp>
                    <a:nvGrpSpPr>
                      <a:cNvPr id="10916" name="Group 676"/>
                      <a:cNvGrpSpPr>
                        <a:grpSpLocks noChangeAspect="1"/>
                      </a:cNvGrpSpPr>
                    </a:nvGrpSpPr>
                    <a:grpSpPr bwMode="auto">
                      <a:xfrm>
                        <a:off x="6538913" y="1824038"/>
                        <a:ext cx="301625" cy="111125"/>
                        <a:chOff x="4119" y="1149"/>
                        <a:chExt cx="190" cy="70"/>
                      </a:xfrm>
                    </a:grpSpPr>
                    <a:sp>
                      <a:nvSpPr>
                        <a:cNvPr id="10917" name="AutoShape 677"/>
                        <a:cNvSpPr>
                          <a:spLocks noChangeAspect="1" noChangeArrowheads="1" noTextEdit="1"/>
                        </a:cNvSpPr>
                      </a:nvSpPr>
                      <a:spPr bwMode="auto">
                        <a:xfrm>
                          <a:off x="4119" y="1149"/>
                          <a:ext cx="190" cy="70"/>
                        </a:xfrm>
                        <a:prstGeom prst="rect">
                          <a:avLst/>
                        </a:prstGeom>
                        <a:solidFill>
                          <a:srgbClr val="0033CC"/>
                        </a:solidFill>
                        <a:ln w="9525">
                          <a:no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nvGrpSpPr>
                        <a:cNvPr id="675" name="Group 678"/>
                        <a:cNvGrpSpPr>
                          <a:grpSpLocks/>
                        </a:cNvGrpSpPr>
                      </a:nvGrpSpPr>
                      <a:grpSpPr bwMode="auto">
                        <a:xfrm>
                          <a:off x="4223" y="1164"/>
                          <a:ext cx="85" cy="25"/>
                          <a:chOff x="4223" y="1164"/>
                          <a:chExt cx="85" cy="25"/>
                        </a:xfrm>
                      </a:grpSpPr>
                      <a:sp>
                        <a:nvSpPr>
                          <a:cNvPr id="10919" name="Freeform 679"/>
                          <a:cNvSpPr>
                            <a:spLocks/>
                          </a:cNvSpPr>
                        </a:nvSpPr>
                        <a:spPr bwMode="auto">
                          <a:xfrm>
                            <a:off x="4223" y="1164"/>
                            <a:ext cx="85" cy="23"/>
                          </a:xfrm>
                          <a:custGeom>
                            <a:avLst/>
                            <a:gdLst/>
                            <a:ahLst/>
                            <a:cxnLst>
                              <a:cxn ang="0">
                                <a:pos x="254" y="46"/>
                              </a:cxn>
                              <a:cxn ang="0">
                                <a:pos x="195" y="0"/>
                              </a:cxn>
                              <a:cxn ang="0">
                                <a:pos x="0" y="26"/>
                              </a:cxn>
                              <a:cxn ang="0">
                                <a:pos x="66" y="68"/>
                              </a:cxn>
                              <a:cxn ang="0">
                                <a:pos x="254" y="46"/>
                              </a:cxn>
                            </a:cxnLst>
                            <a:rect l="0" t="0" r="r" b="b"/>
                            <a:pathLst>
                              <a:path w="254" h="68">
                                <a:moveTo>
                                  <a:pt x="254" y="46"/>
                                </a:moveTo>
                                <a:lnTo>
                                  <a:pt x="195" y="0"/>
                                </a:lnTo>
                                <a:lnTo>
                                  <a:pt x="0" y="26"/>
                                </a:lnTo>
                                <a:lnTo>
                                  <a:pt x="66" y="68"/>
                                </a:lnTo>
                                <a:lnTo>
                                  <a:pt x="254" y="46"/>
                                </a:lnTo>
                                <a:close/>
                              </a:path>
                            </a:pathLst>
                          </a:custGeom>
                          <a:solidFill>
                            <a:srgbClr val="93936C"/>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0" name="Freeform 680"/>
                          <a:cNvSpPr>
                            <a:spLocks/>
                          </a:cNvSpPr>
                        </a:nvSpPr>
                        <a:spPr bwMode="auto">
                          <a:xfrm>
                            <a:off x="4223" y="1164"/>
                            <a:ext cx="85" cy="23"/>
                          </a:xfrm>
                          <a:custGeom>
                            <a:avLst/>
                            <a:gdLst/>
                            <a:ahLst/>
                            <a:cxnLst>
                              <a:cxn ang="0">
                                <a:pos x="254" y="46"/>
                              </a:cxn>
                              <a:cxn ang="0">
                                <a:pos x="195" y="0"/>
                              </a:cxn>
                              <a:cxn ang="0">
                                <a:pos x="0" y="26"/>
                              </a:cxn>
                              <a:cxn ang="0">
                                <a:pos x="66" y="68"/>
                              </a:cxn>
                              <a:cxn ang="0">
                                <a:pos x="254" y="46"/>
                              </a:cxn>
                            </a:cxnLst>
                            <a:rect l="0" t="0" r="r" b="b"/>
                            <a:pathLst>
                              <a:path w="254" h="68">
                                <a:moveTo>
                                  <a:pt x="254" y="46"/>
                                </a:moveTo>
                                <a:lnTo>
                                  <a:pt x="195" y="0"/>
                                </a:lnTo>
                                <a:lnTo>
                                  <a:pt x="0" y="26"/>
                                </a:lnTo>
                                <a:lnTo>
                                  <a:pt x="66" y="68"/>
                                </a:lnTo>
                                <a:lnTo>
                                  <a:pt x="254" y="46"/>
                                </a:lnTo>
                                <a:close/>
                              </a:path>
                            </a:pathLst>
                          </a:custGeom>
                          <a:solidFill>
                            <a:srgbClr val="93936C"/>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1" name="Freeform 681"/>
                          <a:cNvSpPr>
                            <a:spLocks/>
                          </a:cNvSpPr>
                        </a:nvSpPr>
                        <a:spPr bwMode="auto">
                          <a:xfrm>
                            <a:off x="4223" y="1173"/>
                            <a:ext cx="22" cy="16"/>
                          </a:xfrm>
                          <a:custGeom>
                            <a:avLst/>
                            <a:gdLst/>
                            <a:ahLst/>
                            <a:cxnLst>
                              <a:cxn ang="0">
                                <a:pos x="66" y="47"/>
                              </a:cxn>
                              <a:cxn ang="0">
                                <a:pos x="0" y="4"/>
                              </a:cxn>
                              <a:cxn ang="0">
                                <a:pos x="0" y="0"/>
                              </a:cxn>
                              <a:cxn ang="0">
                                <a:pos x="66" y="42"/>
                              </a:cxn>
                              <a:cxn ang="0">
                                <a:pos x="66" y="47"/>
                              </a:cxn>
                            </a:cxnLst>
                            <a:rect l="0" t="0" r="r" b="b"/>
                            <a:pathLst>
                              <a:path w="66" h="47">
                                <a:moveTo>
                                  <a:pt x="66" y="47"/>
                                </a:moveTo>
                                <a:lnTo>
                                  <a:pt x="0" y="4"/>
                                </a:lnTo>
                                <a:lnTo>
                                  <a:pt x="0" y="0"/>
                                </a:lnTo>
                                <a:lnTo>
                                  <a:pt x="66" y="42"/>
                                </a:lnTo>
                                <a:lnTo>
                                  <a:pt x="66" y="47"/>
                                </a:lnTo>
                                <a:close/>
                              </a:path>
                            </a:pathLst>
                          </a:custGeom>
                          <a:solidFill>
                            <a:srgbClr val="7A7A5A"/>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2" name="Freeform 682"/>
                          <a:cNvSpPr>
                            <a:spLocks/>
                          </a:cNvSpPr>
                        </a:nvSpPr>
                        <a:spPr bwMode="auto">
                          <a:xfrm>
                            <a:off x="4223" y="1173"/>
                            <a:ext cx="22" cy="16"/>
                          </a:xfrm>
                          <a:custGeom>
                            <a:avLst/>
                            <a:gdLst/>
                            <a:ahLst/>
                            <a:cxnLst>
                              <a:cxn ang="0">
                                <a:pos x="66" y="47"/>
                              </a:cxn>
                              <a:cxn ang="0">
                                <a:pos x="0" y="4"/>
                              </a:cxn>
                              <a:cxn ang="0">
                                <a:pos x="0" y="0"/>
                              </a:cxn>
                              <a:cxn ang="0">
                                <a:pos x="66" y="42"/>
                              </a:cxn>
                              <a:cxn ang="0">
                                <a:pos x="66" y="47"/>
                              </a:cxn>
                            </a:cxnLst>
                            <a:rect l="0" t="0" r="r" b="b"/>
                            <a:pathLst>
                              <a:path w="66" h="47">
                                <a:moveTo>
                                  <a:pt x="66" y="47"/>
                                </a:moveTo>
                                <a:lnTo>
                                  <a:pt x="0" y="4"/>
                                </a:lnTo>
                                <a:lnTo>
                                  <a:pt x="0" y="0"/>
                                </a:lnTo>
                                <a:lnTo>
                                  <a:pt x="66" y="42"/>
                                </a:lnTo>
                                <a:lnTo>
                                  <a:pt x="66" y="47"/>
                                </a:lnTo>
                                <a:close/>
                              </a:path>
                            </a:pathLst>
                          </a:custGeom>
                          <a:solidFill>
                            <a:srgbClr val="7A7A5A"/>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3" name="Freeform 683"/>
                          <a:cNvSpPr>
                            <a:spLocks/>
                          </a:cNvSpPr>
                        </a:nvSpPr>
                        <a:spPr bwMode="auto">
                          <a:xfrm>
                            <a:off x="4245" y="1180"/>
                            <a:ext cx="63" cy="9"/>
                          </a:xfrm>
                          <a:custGeom>
                            <a:avLst/>
                            <a:gdLst/>
                            <a:ahLst/>
                            <a:cxnLst>
                              <a:cxn ang="0">
                                <a:pos x="188" y="0"/>
                              </a:cxn>
                              <a:cxn ang="0">
                                <a:pos x="188" y="4"/>
                              </a:cxn>
                              <a:cxn ang="0">
                                <a:pos x="0" y="27"/>
                              </a:cxn>
                              <a:cxn ang="0">
                                <a:pos x="0" y="22"/>
                              </a:cxn>
                              <a:cxn ang="0">
                                <a:pos x="188" y="0"/>
                              </a:cxn>
                            </a:cxnLst>
                            <a:rect l="0" t="0" r="r" b="b"/>
                            <a:pathLst>
                              <a:path w="188" h="27">
                                <a:moveTo>
                                  <a:pt x="188" y="0"/>
                                </a:moveTo>
                                <a:lnTo>
                                  <a:pt x="188" y="4"/>
                                </a:lnTo>
                                <a:lnTo>
                                  <a:pt x="0" y="27"/>
                                </a:lnTo>
                                <a:lnTo>
                                  <a:pt x="0" y="22"/>
                                </a:lnTo>
                                <a:lnTo>
                                  <a:pt x="188" y="0"/>
                                </a:lnTo>
                                <a:close/>
                              </a:path>
                            </a:pathLst>
                          </a:custGeom>
                          <a:solidFill>
                            <a:srgbClr val="626248"/>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4" name="Freeform 684"/>
                          <a:cNvSpPr>
                            <a:spLocks/>
                          </a:cNvSpPr>
                        </a:nvSpPr>
                        <a:spPr bwMode="auto">
                          <a:xfrm>
                            <a:off x="4245" y="1180"/>
                            <a:ext cx="63" cy="9"/>
                          </a:xfrm>
                          <a:custGeom>
                            <a:avLst/>
                            <a:gdLst/>
                            <a:ahLst/>
                            <a:cxnLst>
                              <a:cxn ang="0">
                                <a:pos x="188" y="0"/>
                              </a:cxn>
                              <a:cxn ang="0">
                                <a:pos x="188" y="4"/>
                              </a:cxn>
                              <a:cxn ang="0">
                                <a:pos x="0" y="27"/>
                              </a:cxn>
                              <a:cxn ang="0">
                                <a:pos x="0" y="22"/>
                              </a:cxn>
                              <a:cxn ang="0">
                                <a:pos x="188" y="0"/>
                              </a:cxn>
                            </a:cxnLst>
                            <a:rect l="0" t="0" r="r" b="b"/>
                            <a:pathLst>
                              <a:path w="188" h="27">
                                <a:moveTo>
                                  <a:pt x="188" y="0"/>
                                </a:moveTo>
                                <a:lnTo>
                                  <a:pt x="188" y="4"/>
                                </a:lnTo>
                                <a:lnTo>
                                  <a:pt x="0" y="27"/>
                                </a:lnTo>
                                <a:lnTo>
                                  <a:pt x="0" y="22"/>
                                </a:lnTo>
                                <a:lnTo>
                                  <a:pt x="188" y="0"/>
                                </a:lnTo>
                                <a:close/>
                              </a:path>
                            </a:pathLst>
                          </a:custGeom>
                          <a:solidFill>
                            <a:srgbClr val="626248"/>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sp>
                      <a:nvSpPr>
                        <a:cNvPr id="10925" name="Freeform 685"/>
                        <a:cNvSpPr>
                          <a:spLocks/>
                        </a:cNvSpPr>
                      </a:nvSpPr>
                      <a:spPr bwMode="auto">
                        <a:xfrm>
                          <a:off x="4224" y="1174"/>
                          <a:ext cx="41" cy="9"/>
                        </a:xfrm>
                        <a:custGeom>
                          <a:avLst/>
                          <a:gdLst/>
                          <a:ahLst/>
                          <a:cxnLst>
                            <a:cxn ang="0">
                              <a:pos x="0" y="29"/>
                            </a:cxn>
                            <a:cxn ang="0">
                              <a:pos x="103" y="13"/>
                            </a:cxn>
                            <a:cxn ang="0">
                              <a:pos x="122" y="2"/>
                            </a:cxn>
                            <a:cxn ang="0">
                              <a:pos x="99" y="0"/>
                            </a:cxn>
                            <a:cxn ang="0">
                              <a:pos x="0" y="13"/>
                            </a:cxn>
                            <a:cxn ang="0">
                              <a:pos x="0" y="13"/>
                            </a:cxn>
                            <a:cxn ang="0">
                              <a:pos x="0" y="29"/>
                            </a:cxn>
                          </a:cxnLst>
                          <a:rect l="0" t="0" r="r" b="b"/>
                          <a:pathLst>
                            <a:path w="122" h="29">
                              <a:moveTo>
                                <a:pt x="0" y="29"/>
                              </a:moveTo>
                              <a:lnTo>
                                <a:pt x="103" y="13"/>
                              </a:lnTo>
                              <a:lnTo>
                                <a:pt x="122" y="2"/>
                              </a:lnTo>
                              <a:lnTo>
                                <a:pt x="99" y="0"/>
                              </a:lnTo>
                              <a:lnTo>
                                <a:pt x="0" y="13"/>
                              </a:lnTo>
                              <a:lnTo>
                                <a:pt x="0" y="13"/>
                              </a:lnTo>
                              <a:lnTo>
                                <a:pt x="0" y="29"/>
                              </a:lnTo>
                              <a:close/>
                            </a:path>
                          </a:pathLst>
                        </a:custGeom>
                        <a:solidFill>
                          <a:srgbClr val="A5A585"/>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6" name="Freeform 686"/>
                        <a:cNvSpPr>
                          <a:spLocks/>
                        </a:cNvSpPr>
                      </a:nvSpPr>
                      <a:spPr bwMode="auto">
                        <a:xfrm>
                          <a:off x="4224" y="1174"/>
                          <a:ext cx="41" cy="9"/>
                        </a:xfrm>
                        <a:custGeom>
                          <a:avLst/>
                          <a:gdLst/>
                          <a:ahLst/>
                          <a:cxnLst>
                            <a:cxn ang="0">
                              <a:pos x="0" y="29"/>
                            </a:cxn>
                            <a:cxn ang="0">
                              <a:pos x="103" y="13"/>
                            </a:cxn>
                            <a:cxn ang="0">
                              <a:pos x="122" y="2"/>
                            </a:cxn>
                            <a:cxn ang="0">
                              <a:pos x="99" y="0"/>
                            </a:cxn>
                            <a:cxn ang="0">
                              <a:pos x="0" y="13"/>
                            </a:cxn>
                            <a:cxn ang="0">
                              <a:pos x="0" y="29"/>
                            </a:cxn>
                          </a:cxnLst>
                          <a:rect l="0" t="0" r="r" b="b"/>
                          <a:pathLst>
                            <a:path w="122" h="29">
                              <a:moveTo>
                                <a:pt x="0" y="29"/>
                              </a:moveTo>
                              <a:lnTo>
                                <a:pt x="103" y="13"/>
                              </a:lnTo>
                              <a:lnTo>
                                <a:pt x="122" y="2"/>
                              </a:lnTo>
                              <a:lnTo>
                                <a:pt x="99" y="0"/>
                              </a:lnTo>
                              <a:lnTo>
                                <a:pt x="0" y="13"/>
                              </a:lnTo>
                              <a:lnTo>
                                <a:pt x="0" y="29"/>
                              </a:lnTo>
                              <a:close/>
                            </a:path>
                          </a:pathLst>
                        </a:custGeom>
                        <a:solidFill>
                          <a:srgbClr val="A5A585"/>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7" name="Freeform 687"/>
                        <a:cNvSpPr>
                          <a:spLocks/>
                        </a:cNvSpPr>
                      </a:nvSpPr>
                      <a:spPr bwMode="auto">
                        <a:xfrm>
                          <a:off x="4224" y="1174"/>
                          <a:ext cx="41" cy="9"/>
                        </a:xfrm>
                        <a:custGeom>
                          <a:avLst/>
                          <a:gdLst/>
                          <a:ahLst/>
                          <a:cxnLst>
                            <a:cxn ang="0">
                              <a:pos x="0" y="29"/>
                            </a:cxn>
                            <a:cxn ang="0">
                              <a:pos x="103" y="13"/>
                            </a:cxn>
                            <a:cxn ang="0">
                              <a:pos x="122" y="2"/>
                            </a:cxn>
                            <a:cxn ang="0">
                              <a:pos x="99" y="0"/>
                            </a:cxn>
                            <a:cxn ang="0">
                              <a:pos x="0" y="13"/>
                            </a:cxn>
                          </a:cxnLst>
                          <a:rect l="0" t="0" r="r" b="b"/>
                          <a:pathLst>
                            <a:path w="122" h="29">
                              <a:moveTo>
                                <a:pt x="0" y="29"/>
                              </a:moveTo>
                              <a:lnTo>
                                <a:pt x="103" y="13"/>
                              </a:lnTo>
                              <a:lnTo>
                                <a:pt x="122" y="2"/>
                              </a:lnTo>
                              <a:lnTo>
                                <a:pt x="99" y="0"/>
                              </a:lnTo>
                              <a:lnTo>
                                <a:pt x="0" y="13"/>
                              </a:lnTo>
                            </a:path>
                          </a:pathLst>
                        </a:custGeom>
                        <a:no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8" name="Freeform 688"/>
                        <a:cNvSpPr>
                          <a:spLocks/>
                        </a:cNvSpPr>
                      </a:nvSpPr>
                      <a:spPr bwMode="auto">
                        <a:xfrm>
                          <a:off x="4224" y="1174"/>
                          <a:ext cx="38" cy="7"/>
                        </a:xfrm>
                        <a:custGeom>
                          <a:avLst/>
                          <a:gdLst/>
                          <a:ahLst/>
                          <a:cxnLst>
                            <a:cxn ang="0">
                              <a:pos x="1" y="16"/>
                            </a:cxn>
                            <a:cxn ang="0">
                              <a:pos x="0" y="20"/>
                            </a:cxn>
                            <a:cxn ang="0">
                              <a:pos x="97" y="4"/>
                            </a:cxn>
                            <a:cxn ang="0">
                              <a:pos x="113" y="2"/>
                            </a:cxn>
                            <a:cxn ang="0">
                              <a:pos x="101" y="0"/>
                            </a:cxn>
                            <a:cxn ang="0">
                              <a:pos x="1" y="16"/>
                            </a:cxn>
                          </a:cxnLst>
                          <a:rect l="0" t="0" r="r" b="b"/>
                          <a:pathLst>
                            <a:path w="113" h="20">
                              <a:moveTo>
                                <a:pt x="1" y="16"/>
                              </a:moveTo>
                              <a:lnTo>
                                <a:pt x="0" y="20"/>
                              </a:lnTo>
                              <a:lnTo>
                                <a:pt x="97" y="4"/>
                              </a:lnTo>
                              <a:lnTo>
                                <a:pt x="113" y="2"/>
                              </a:lnTo>
                              <a:lnTo>
                                <a:pt x="101" y="0"/>
                              </a:lnTo>
                              <a:lnTo>
                                <a:pt x="1" y="16"/>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29" name="Freeform 689"/>
                        <a:cNvSpPr>
                          <a:spLocks/>
                        </a:cNvSpPr>
                      </a:nvSpPr>
                      <a:spPr bwMode="auto">
                        <a:xfrm>
                          <a:off x="4224" y="1174"/>
                          <a:ext cx="38" cy="7"/>
                        </a:xfrm>
                        <a:custGeom>
                          <a:avLst/>
                          <a:gdLst/>
                          <a:ahLst/>
                          <a:cxnLst>
                            <a:cxn ang="0">
                              <a:pos x="1" y="16"/>
                            </a:cxn>
                            <a:cxn ang="0">
                              <a:pos x="0" y="20"/>
                            </a:cxn>
                            <a:cxn ang="0">
                              <a:pos x="97" y="4"/>
                            </a:cxn>
                            <a:cxn ang="0">
                              <a:pos x="113" y="2"/>
                            </a:cxn>
                            <a:cxn ang="0">
                              <a:pos x="101" y="0"/>
                            </a:cxn>
                            <a:cxn ang="0">
                              <a:pos x="1" y="16"/>
                            </a:cxn>
                          </a:cxnLst>
                          <a:rect l="0" t="0" r="r" b="b"/>
                          <a:pathLst>
                            <a:path w="113" h="20">
                              <a:moveTo>
                                <a:pt x="1" y="16"/>
                              </a:moveTo>
                              <a:lnTo>
                                <a:pt x="0" y="20"/>
                              </a:lnTo>
                              <a:lnTo>
                                <a:pt x="97" y="4"/>
                              </a:lnTo>
                              <a:lnTo>
                                <a:pt x="113" y="2"/>
                              </a:lnTo>
                              <a:lnTo>
                                <a:pt x="101" y="0"/>
                              </a:lnTo>
                              <a:lnTo>
                                <a:pt x="1" y="16"/>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0" name="Oval 690"/>
                        <a:cNvSpPr>
                          <a:spLocks noChangeArrowheads="1"/>
                        </a:cNvSpPr>
                      </a:nvSpPr>
                      <a:spPr bwMode="auto">
                        <a:xfrm>
                          <a:off x="4210" y="1211"/>
                          <a:ext cx="21" cy="8"/>
                        </a:xfrm>
                        <a:prstGeom prst="ellipse">
                          <a:avLst/>
                        </a:prstGeom>
                        <a:solidFill>
                          <a:srgbClr val="7A7A5A"/>
                        </a:solid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1" name="Rectangle 691"/>
                        <a:cNvSpPr>
                          <a:spLocks noChangeArrowheads="1"/>
                        </a:cNvSpPr>
                      </a:nvSpPr>
                      <a:spPr bwMode="auto">
                        <a:xfrm>
                          <a:off x="4201" y="1154"/>
                          <a:ext cx="39" cy="57"/>
                        </a:xfrm>
                        <a:prstGeom prst="rect">
                          <a:avLst/>
                        </a:prstGeom>
                        <a:solidFill>
                          <a:srgbClr val="B7B79D"/>
                        </a:solidFill>
                        <a:ln w="9525">
                          <a:no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2" name="Rectangle 692"/>
                        <a:cNvSpPr>
                          <a:spLocks noChangeArrowheads="1"/>
                        </a:cNvSpPr>
                      </a:nvSpPr>
                      <a:spPr bwMode="auto">
                        <a:xfrm>
                          <a:off x="4201" y="1154"/>
                          <a:ext cx="39" cy="57"/>
                        </a:xfrm>
                        <a:prstGeom prst="rect">
                          <a:avLst/>
                        </a:prstGeom>
                        <a:solidFill>
                          <a:srgbClr val="B7B79D"/>
                        </a:solidFill>
                        <a:ln w="9525">
                          <a:no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3" name="Oval 693"/>
                        <a:cNvSpPr>
                          <a:spLocks noChangeArrowheads="1"/>
                        </a:cNvSpPr>
                      </a:nvSpPr>
                      <a:spPr bwMode="auto">
                        <a:xfrm>
                          <a:off x="4201" y="1149"/>
                          <a:ext cx="39" cy="10"/>
                        </a:xfrm>
                        <a:prstGeom prst="ellipse">
                          <a:avLst/>
                        </a:prstGeom>
                        <a:solidFill>
                          <a:srgbClr val="DBDBCE"/>
                        </a:solid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4" name="Freeform 694"/>
                        <a:cNvSpPr>
                          <a:spLocks/>
                        </a:cNvSpPr>
                      </a:nvSpPr>
                      <a:spPr bwMode="auto">
                        <a:xfrm>
                          <a:off x="4201" y="1211"/>
                          <a:ext cx="39" cy="4"/>
                        </a:xfrm>
                        <a:custGeom>
                          <a:avLst/>
                          <a:gdLst/>
                          <a:ahLst/>
                          <a:cxnLst>
                            <a:cxn ang="0">
                              <a:pos x="0" y="0"/>
                            </a:cxn>
                            <a:cxn ang="0">
                              <a:pos x="44" y="11"/>
                            </a:cxn>
                            <a:cxn ang="0">
                              <a:pos x="89" y="0"/>
                            </a:cxn>
                            <a:cxn ang="0">
                              <a:pos x="44" y="0"/>
                            </a:cxn>
                            <a:cxn ang="0">
                              <a:pos x="0" y="0"/>
                            </a:cxn>
                          </a:cxnLst>
                          <a:rect l="0" t="0" r="r" b="b"/>
                          <a:pathLst>
                            <a:path w="89" h="12">
                              <a:moveTo>
                                <a:pt x="0" y="0"/>
                              </a:moveTo>
                              <a:cubicBezTo>
                                <a:pt x="0" y="6"/>
                                <a:pt x="19" y="11"/>
                                <a:pt x="44" y="11"/>
                              </a:cubicBezTo>
                              <a:cubicBezTo>
                                <a:pt x="69" y="12"/>
                                <a:pt x="89" y="6"/>
                                <a:pt x="89" y="0"/>
                              </a:cubicBezTo>
                              <a:lnTo>
                                <a:pt x="44" y="0"/>
                              </a:lnTo>
                              <a:lnTo>
                                <a:pt x="0" y="0"/>
                              </a:lnTo>
                              <a:close/>
                            </a:path>
                          </a:pathLst>
                        </a:custGeom>
                        <a:no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5" name="Arc 695"/>
                        <a:cNvSpPr>
                          <a:spLocks/>
                        </a:cNvSpPr>
                      </a:nvSpPr>
                      <a:spPr bwMode="auto">
                        <a:xfrm>
                          <a:off x="4201" y="1211"/>
                          <a:ext cx="39" cy="5"/>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600"/>
                                <a:pt x="0" y="11929"/>
                                <a:pt x="0" y="0"/>
                              </a:cubicBezTo>
                            </a:path>
                            <a:path w="43200" h="21600" stroke="0" extrusionOk="0">
                              <a:moveTo>
                                <a:pt x="43200" y="0"/>
                              </a:moveTo>
                              <a:cubicBezTo>
                                <a:pt x="43200" y="11929"/>
                                <a:pt x="33529" y="21600"/>
                                <a:pt x="21600" y="21600"/>
                              </a:cubicBezTo>
                              <a:cubicBezTo>
                                <a:pt x="9670" y="21600"/>
                                <a:pt x="0" y="11929"/>
                                <a:pt x="0" y="0"/>
                              </a:cubicBezTo>
                              <a:lnTo>
                                <a:pt x="21600" y="0"/>
                              </a:lnTo>
                              <a:close/>
                            </a:path>
                          </a:pathLst>
                        </a:custGeom>
                        <a:no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6" name="Oval 696"/>
                        <a:cNvSpPr>
                          <a:spLocks noChangeArrowheads="1"/>
                        </a:cNvSpPr>
                      </a:nvSpPr>
                      <a:spPr bwMode="auto">
                        <a:xfrm>
                          <a:off x="4206" y="1151"/>
                          <a:ext cx="29" cy="6"/>
                        </a:xfrm>
                        <a:prstGeom prst="ellipse">
                          <a:avLst/>
                        </a:prstGeom>
                        <a:solidFill>
                          <a:srgbClr val="313124"/>
                        </a:solid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7" name="Line 697"/>
                        <a:cNvSpPr>
                          <a:spLocks noChangeShapeType="1"/>
                        </a:cNvSpPr>
                      </a:nvSpPr>
                      <a:spPr bwMode="auto">
                        <a:xfrm>
                          <a:off x="4201" y="1154"/>
                          <a:ext cx="1" cy="56"/>
                        </a:xfrm>
                        <a:prstGeom prst="line">
                          <a:avLst/>
                        </a:prstGeom>
                        <a:no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8" name="Line 698"/>
                        <a:cNvSpPr>
                          <a:spLocks noChangeShapeType="1"/>
                        </a:cNvSpPr>
                      </a:nvSpPr>
                      <a:spPr bwMode="auto">
                        <a:xfrm>
                          <a:off x="4240" y="1154"/>
                          <a:ext cx="1" cy="56"/>
                        </a:xfrm>
                        <a:prstGeom prst="line">
                          <a:avLst/>
                        </a:prstGeom>
                        <a:no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39" name="Arc 699"/>
                        <a:cNvSpPr>
                          <a:spLocks/>
                        </a:cNvSpPr>
                      </a:nvSpPr>
                      <a:spPr bwMode="auto">
                        <a:xfrm>
                          <a:off x="4205" y="1155"/>
                          <a:ext cx="16" cy="5"/>
                        </a:xfrm>
                        <a:custGeom>
                          <a:avLst/>
                          <a:gdLst>
                            <a:gd name="G0" fmla="+- 18110 0 0"/>
                            <a:gd name="G1" fmla="+- 0 0 0"/>
                            <a:gd name="G2" fmla="+- 21600 0 0"/>
                            <a:gd name="T0" fmla="*/ 17104 w 18110"/>
                            <a:gd name="T1" fmla="*/ 21577 h 21577"/>
                            <a:gd name="T2" fmla="*/ 0 w 18110"/>
                            <a:gd name="T3" fmla="*/ 11772 h 21577"/>
                            <a:gd name="T4" fmla="*/ 18110 w 18110"/>
                            <a:gd name="T5" fmla="*/ 0 h 21577"/>
                          </a:gdLst>
                          <a:ahLst/>
                          <a:cxnLst>
                            <a:cxn ang="0">
                              <a:pos x="T0" y="T1"/>
                            </a:cxn>
                            <a:cxn ang="0">
                              <a:pos x="T2" y="T3"/>
                            </a:cxn>
                            <a:cxn ang="0">
                              <a:pos x="T4" y="T5"/>
                            </a:cxn>
                          </a:cxnLst>
                          <a:rect l="0" t="0" r="r" b="b"/>
                          <a:pathLst>
                            <a:path w="18110" h="21577" fill="none" extrusionOk="0">
                              <a:moveTo>
                                <a:pt x="17104" y="21576"/>
                              </a:moveTo>
                              <a:cubicBezTo>
                                <a:pt x="10156" y="21252"/>
                                <a:pt x="3790" y="17603"/>
                                <a:pt x="-1" y="11772"/>
                              </a:cubicBezTo>
                            </a:path>
                            <a:path w="18110" h="21577" stroke="0" extrusionOk="0">
                              <a:moveTo>
                                <a:pt x="17104" y="21576"/>
                              </a:moveTo>
                              <a:cubicBezTo>
                                <a:pt x="10156" y="21252"/>
                                <a:pt x="3790" y="17603"/>
                                <a:pt x="-1" y="11772"/>
                              </a:cubicBezTo>
                              <a:lnTo>
                                <a:pt x="18110" y="0"/>
                              </a:lnTo>
                              <a:close/>
                            </a:path>
                          </a:pathLst>
                        </a:custGeom>
                        <a:noFill/>
                        <a:ln w="1588">
                          <a:solidFill>
                            <a:srgbClr val="DBDBCE"/>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40" name="Arc 700"/>
                        <a:cNvSpPr>
                          <a:spLocks/>
                        </a:cNvSpPr>
                      </a:nvSpPr>
                      <a:spPr bwMode="auto">
                        <a:xfrm>
                          <a:off x="4205" y="1209"/>
                          <a:ext cx="16" cy="5"/>
                        </a:xfrm>
                        <a:custGeom>
                          <a:avLst/>
                          <a:gdLst>
                            <a:gd name="G0" fmla="+- 18110 0 0"/>
                            <a:gd name="G1" fmla="+- 0 0 0"/>
                            <a:gd name="G2" fmla="+- 21600 0 0"/>
                            <a:gd name="T0" fmla="*/ 17004 w 18110"/>
                            <a:gd name="T1" fmla="*/ 21572 h 21572"/>
                            <a:gd name="T2" fmla="*/ 0 w 18110"/>
                            <a:gd name="T3" fmla="*/ 11772 h 21572"/>
                            <a:gd name="T4" fmla="*/ 18110 w 18110"/>
                            <a:gd name="T5" fmla="*/ 0 h 21572"/>
                          </a:gdLst>
                          <a:ahLst/>
                          <a:cxnLst>
                            <a:cxn ang="0">
                              <a:pos x="T0" y="T1"/>
                            </a:cxn>
                            <a:cxn ang="0">
                              <a:pos x="T2" y="T3"/>
                            </a:cxn>
                            <a:cxn ang="0">
                              <a:pos x="T4" y="T5"/>
                            </a:cxn>
                          </a:cxnLst>
                          <a:rect l="0" t="0" r="r" b="b"/>
                          <a:pathLst>
                            <a:path w="18110" h="21572" fill="none" extrusionOk="0">
                              <a:moveTo>
                                <a:pt x="17004" y="21571"/>
                              </a:moveTo>
                              <a:cubicBezTo>
                                <a:pt x="10093" y="21217"/>
                                <a:pt x="3771" y="17573"/>
                                <a:pt x="-1" y="11772"/>
                              </a:cubicBezTo>
                            </a:path>
                            <a:path w="18110" h="21572" stroke="0" extrusionOk="0">
                              <a:moveTo>
                                <a:pt x="17004" y="21571"/>
                              </a:moveTo>
                              <a:cubicBezTo>
                                <a:pt x="10093" y="21217"/>
                                <a:pt x="3771" y="17573"/>
                                <a:pt x="-1" y="11772"/>
                              </a:cubicBezTo>
                              <a:lnTo>
                                <a:pt x="18110" y="0"/>
                              </a:lnTo>
                              <a:close/>
                            </a:path>
                          </a:pathLst>
                        </a:custGeom>
                        <a:noFill/>
                        <a:ln w="1588">
                          <a:solidFill>
                            <a:srgbClr val="DBDBCE"/>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41" name="Freeform 701"/>
                        <a:cNvSpPr>
                          <a:spLocks/>
                        </a:cNvSpPr>
                      </a:nvSpPr>
                      <a:spPr bwMode="auto">
                        <a:xfrm>
                          <a:off x="4205" y="1158"/>
                          <a:ext cx="15" cy="55"/>
                        </a:xfrm>
                        <a:custGeom>
                          <a:avLst/>
                          <a:gdLst/>
                          <a:ahLst/>
                          <a:cxnLst>
                            <a:cxn ang="0">
                              <a:pos x="0" y="0"/>
                            </a:cxn>
                            <a:cxn ang="0">
                              <a:pos x="0" y="161"/>
                            </a:cxn>
                            <a:cxn ang="0">
                              <a:pos x="9" y="162"/>
                            </a:cxn>
                            <a:cxn ang="0">
                              <a:pos x="22" y="165"/>
                            </a:cxn>
                            <a:cxn ang="0">
                              <a:pos x="37" y="165"/>
                            </a:cxn>
                            <a:cxn ang="0">
                              <a:pos x="46" y="166"/>
                            </a:cxn>
                            <a:cxn ang="0">
                              <a:pos x="46" y="5"/>
                            </a:cxn>
                            <a:cxn ang="0">
                              <a:pos x="33" y="5"/>
                            </a:cxn>
                            <a:cxn ang="0">
                              <a:pos x="22" y="3"/>
                            </a:cxn>
                            <a:cxn ang="0">
                              <a:pos x="12" y="2"/>
                            </a:cxn>
                            <a:cxn ang="0">
                              <a:pos x="0" y="0"/>
                            </a:cxn>
                          </a:cxnLst>
                          <a:rect l="0" t="0" r="r" b="b"/>
                          <a:pathLst>
                            <a:path w="46" h="166">
                              <a:moveTo>
                                <a:pt x="0" y="0"/>
                              </a:moveTo>
                              <a:lnTo>
                                <a:pt x="0" y="161"/>
                              </a:lnTo>
                              <a:lnTo>
                                <a:pt x="9" y="162"/>
                              </a:lnTo>
                              <a:lnTo>
                                <a:pt x="22" y="165"/>
                              </a:lnTo>
                              <a:lnTo>
                                <a:pt x="37" y="165"/>
                              </a:lnTo>
                              <a:lnTo>
                                <a:pt x="46" y="166"/>
                              </a:lnTo>
                              <a:lnTo>
                                <a:pt x="46" y="5"/>
                              </a:lnTo>
                              <a:lnTo>
                                <a:pt x="33" y="5"/>
                              </a:lnTo>
                              <a:lnTo>
                                <a:pt x="22" y="3"/>
                              </a:lnTo>
                              <a:lnTo>
                                <a:pt x="12" y="2"/>
                              </a:lnTo>
                              <a:lnTo>
                                <a:pt x="0" y="0"/>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42" name="Freeform 702"/>
                        <a:cNvSpPr>
                          <a:spLocks/>
                        </a:cNvSpPr>
                      </a:nvSpPr>
                      <a:spPr bwMode="auto">
                        <a:xfrm>
                          <a:off x="4205" y="1158"/>
                          <a:ext cx="15" cy="55"/>
                        </a:xfrm>
                        <a:custGeom>
                          <a:avLst/>
                          <a:gdLst/>
                          <a:ahLst/>
                          <a:cxnLst>
                            <a:cxn ang="0">
                              <a:pos x="0" y="0"/>
                            </a:cxn>
                            <a:cxn ang="0">
                              <a:pos x="0" y="161"/>
                            </a:cxn>
                            <a:cxn ang="0">
                              <a:pos x="9" y="162"/>
                            </a:cxn>
                            <a:cxn ang="0">
                              <a:pos x="22" y="165"/>
                            </a:cxn>
                            <a:cxn ang="0">
                              <a:pos x="37" y="165"/>
                            </a:cxn>
                            <a:cxn ang="0">
                              <a:pos x="46" y="166"/>
                            </a:cxn>
                            <a:cxn ang="0">
                              <a:pos x="46" y="5"/>
                            </a:cxn>
                            <a:cxn ang="0">
                              <a:pos x="33" y="5"/>
                            </a:cxn>
                            <a:cxn ang="0">
                              <a:pos x="22" y="3"/>
                            </a:cxn>
                            <a:cxn ang="0">
                              <a:pos x="12" y="2"/>
                            </a:cxn>
                            <a:cxn ang="0">
                              <a:pos x="0" y="0"/>
                            </a:cxn>
                          </a:cxnLst>
                          <a:rect l="0" t="0" r="r" b="b"/>
                          <a:pathLst>
                            <a:path w="46" h="166">
                              <a:moveTo>
                                <a:pt x="0" y="0"/>
                              </a:moveTo>
                              <a:lnTo>
                                <a:pt x="0" y="161"/>
                              </a:lnTo>
                              <a:lnTo>
                                <a:pt x="9" y="162"/>
                              </a:lnTo>
                              <a:lnTo>
                                <a:pt x="22" y="165"/>
                              </a:lnTo>
                              <a:lnTo>
                                <a:pt x="37" y="165"/>
                              </a:lnTo>
                              <a:lnTo>
                                <a:pt x="46" y="166"/>
                              </a:lnTo>
                              <a:lnTo>
                                <a:pt x="46" y="5"/>
                              </a:lnTo>
                              <a:lnTo>
                                <a:pt x="33" y="5"/>
                              </a:lnTo>
                              <a:lnTo>
                                <a:pt x="22" y="3"/>
                              </a:lnTo>
                              <a:lnTo>
                                <a:pt x="12" y="2"/>
                              </a:lnTo>
                              <a:lnTo>
                                <a:pt x="0" y="0"/>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43" name="Freeform 703"/>
                        <a:cNvSpPr>
                          <a:spLocks/>
                        </a:cNvSpPr>
                      </a:nvSpPr>
                      <a:spPr bwMode="auto">
                        <a:xfrm>
                          <a:off x="4203" y="1185"/>
                          <a:ext cx="8" cy="14"/>
                        </a:xfrm>
                        <a:custGeom>
                          <a:avLst/>
                          <a:gdLst/>
                          <a:ahLst/>
                          <a:cxnLst>
                            <a:cxn ang="0">
                              <a:pos x="24" y="0"/>
                            </a:cxn>
                            <a:cxn ang="0">
                              <a:pos x="19" y="16"/>
                            </a:cxn>
                            <a:cxn ang="0">
                              <a:pos x="14" y="25"/>
                            </a:cxn>
                            <a:cxn ang="0">
                              <a:pos x="8" y="34"/>
                            </a:cxn>
                            <a:cxn ang="0">
                              <a:pos x="0" y="44"/>
                            </a:cxn>
                            <a:cxn ang="0">
                              <a:pos x="3" y="18"/>
                            </a:cxn>
                            <a:cxn ang="0">
                              <a:pos x="7" y="12"/>
                            </a:cxn>
                            <a:cxn ang="0">
                              <a:pos x="8" y="5"/>
                            </a:cxn>
                            <a:cxn ang="0">
                              <a:pos x="24" y="0"/>
                            </a:cxn>
                          </a:cxnLst>
                          <a:rect l="0" t="0" r="r" b="b"/>
                          <a:pathLst>
                            <a:path w="24" h="44">
                              <a:moveTo>
                                <a:pt x="24" y="0"/>
                              </a:moveTo>
                              <a:lnTo>
                                <a:pt x="19" y="16"/>
                              </a:lnTo>
                              <a:lnTo>
                                <a:pt x="14" y="25"/>
                              </a:lnTo>
                              <a:lnTo>
                                <a:pt x="8" y="34"/>
                              </a:lnTo>
                              <a:lnTo>
                                <a:pt x="0" y="44"/>
                              </a:lnTo>
                              <a:lnTo>
                                <a:pt x="3" y="18"/>
                              </a:lnTo>
                              <a:lnTo>
                                <a:pt x="7" y="12"/>
                              </a:lnTo>
                              <a:lnTo>
                                <a:pt x="8" y="5"/>
                              </a:lnTo>
                              <a:lnTo>
                                <a:pt x="24" y="0"/>
                              </a:lnTo>
                              <a:close/>
                            </a:path>
                          </a:pathLst>
                        </a:custGeom>
                        <a:solidFill>
                          <a:srgbClr val="B7B79D"/>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44" name="Freeform 704"/>
                        <a:cNvSpPr>
                          <a:spLocks/>
                        </a:cNvSpPr>
                      </a:nvSpPr>
                      <a:spPr bwMode="auto">
                        <a:xfrm>
                          <a:off x="4203" y="1185"/>
                          <a:ext cx="8" cy="14"/>
                        </a:xfrm>
                        <a:custGeom>
                          <a:avLst/>
                          <a:gdLst/>
                          <a:ahLst/>
                          <a:cxnLst>
                            <a:cxn ang="0">
                              <a:pos x="24" y="0"/>
                            </a:cxn>
                            <a:cxn ang="0">
                              <a:pos x="19" y="16"/>
                            </a:cxn>
                            <a:cxn ang="0">
                              <a:pos x="14" y="25"/>
                            </a:cxn>
                            <a:cxn ang="0">
                              <a:pos x="8" y="34"/>
                            </a:cxn>
                            <a:cxn ang="0">
                              <a:pos x="0" y="44"/>
                            </a:cxn>
                            <a:cxn ang="0">
                              <a:pos x="3" y="18"/>
                            </a:cxn>
                            <a:cxn ang="0">
                              <a:pos x="7" y="12"/>
                            </a:cxn>
                            <a:cxn ang="0">
                              <a:pos x="8" y="5"/>
                            </a:cxn>
                            <a:cxn ang="0">
                              <a:pos x="24" y="0"/>
                            </a:cxn>
                          </a:cxnLst>
                          <a:rect l="0" t="0" r="r" b="b"/>
                          <a:pathLst>
                            <a:path w="24" h="44">
                              <a:moveTo>
                                <a:pt x="24" y="0"/>
                              </a:moveTo>
                              <a:lnTo>
                                <a:pt x="19" y="16"/>
                              </a:lnTo>
                              <a:lnTo>
                                <a:pt x="14" y="25"/>
                              </a:lnTo>
                              <a:lnTo>
                                <a:pt x="8" y="34"/>
                              </a:lnTo>
                              <a:lnTo>
                                <a:pt x="0" y="44"/>
                              </a:lnTo>
                              <a:lnTo>
                                <a:pt x="3" y="18"/>
                              </a:lnTo>
                              <a:lnTo>
                                <a:pt x="7" y="12"/>
                              </a:lnTo>
                              <a:lnTo>
                                <a:pt x="8" y="5"/>
                              </a:lnTo>
                              <a:lnTo>
                                <a:pt x="24" y="0"/>
                              </a:lnTo>
                              <a:close/>
                            </a:path>
                          </a:pathLst>
                        </a:custGeom>
                        <a:solidFill>
                          <a:srgbClr val="B7B79D"/>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nvGrpSpPr>
                        <a:cNvPr id="696" name="Group 705"/>
                        <a:cNvGrpSpPr>
                          <a:grpSpLocks/>
                        </a:cNvGrpSpPr>
                      </a:nvGrpSpPr>
                      <a:grpSpPr bwMode="auto">
                        <a:xfrm>
                          <a:off x="4119" y="1179"/>
                          <a:ext cx="85" cy="26"/>
                          <a:chOff x="4119" y="1179"/>
                          <a:chExt cx="85" cy="26"/>
                        </a:xfrm>
                      </a:grpSpPr>
                      <a:sp>
                        <a:nvSpPr>
                          <a:cNvPr id="10946" name="Freeform 706"/>
                          <a:cNvSpPr>
                            <a:spLocks/>
                          </a:cNvSpPr>
                        </a:nvSpPr>
                        <a:spPr bwMode="auto">
                          <a:xfrm>
                            <a:off x="4119" y="1179"/>
                            <a:ext cx="85" cy="25"/>
                          </a:xfrm>
                          <a:custGeom>
                            <a:avLst/>
                            <a:gdLst/>
                            <a:ahLst/>
                            <a:cxnLst>
                              <a:cxn ang="0">
                                <a:pos x="254" y="46"/>
                              </a:cxn>
                              <a:cxn ang="0">
                                <a:pos x="195" y="0"/>
                              </a:cxn>
                              <a:cxn ang="0">
                                <a:pos x="0" y="30"/>
                              </a:cxn>
                              <a:cxn ang="0">
                                <a:pos x="66" y="73"/>
                              </a:cxn>
                              <a:cxn ang="0">
                                <a:pos x="254" y="46"/>
                              </a:cxn>
                            </a:cxnLst>
                            <a:rect l="0" t="0" r="r" b="b"/>
                            <a:pathLst>
                              <a:path w="254" h="73">
                                <a:moveTo>
                                  <a:pt x="254" y="46"/>
                                </a:moveTo>
                                <a:lnTo>
                                  <a:pt x="195" y="0"/>
                                </a:lnTo>
                                <a:lnTo>
                                  <a:pt x="0" y="30"/>
                                </a:lnTo>
                                <a:lnTo>
                                  <a:pt x="66" y="73"/>
                                </a:lnTo>
                                <a:lnTo>
                                  <a:pt x="254" y="46"/>
                                </a:lnTo>
                                <a:close/>
                              </a:path>
                            </a:pathLst>
                          </a:custGeom>
                          <a:solidFill>
                            <a:srgbClr val="93936C"/>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47" name="Freeform 707"/>
                          <a:cNvSpPr>
                            <a:spLocks/>
                          </a:cNvSpPr>
                        </a:nvSpPr>
                        <a:spPr bwMode="auto">
                          <a:xfrm>
                            <a:off x="4119" y="1179"/>
                            <a:ext cx="85" cy="25"/>
                          </a:xfrm>
                          <a:custGeom>
                            <a:avLst/>
                            <a:gdLst/>
                            <a:ahLst/>
                            <a:cxnLst>
                              <a:cxn ang="0">
                                <a:pos x="254" y="46"/>
                              </a:cxn>
                              <a:cxn ang="0">
                                <a:pos x="195" y="0"/>
                              </a:cxn>
                              <a:cxn ang="0">
                                <a:pos x="0" y="30"/>
                              </a:cxn>
                              <a:cxn ang="0">
                                <a:pos x="66" y="73"/>
                              </a:cxn>
                              <a:cxn ang="0">
                                <a:pos x="254" y="46"/>
                              </a:cxn>
                            </a:cxnLst>
                            <a:rect l="0" t="0" r="r" b="b"/>
                            <a:pathLst>
                              <a:path w="254" h="73">
                                <a:moveTo>
                                  <a:pt x="254" y="46"/>
                                </a:moveTo>
                                <a:lnTo>
                                  <a:pt x="195" y="0"/>
                                </a:lnTo>
                                <a:lnTo>
                                  <a:pt x="0" y="30"/>
                                </a:lnTo>
                                <a:lnTo>
                                  <a:pt x="66" y="73"/>
                                </a:lnTo>
                                <a:lnTo>
                                  <a:pt x="254" y="46"/>
                                </a:lnTo>
                                <a:close/>
                              </a:path>
                            </a:pathLst>
                          </a:custGeom>
                          <a:solidFill>
                            <a:srgbClr val="93936C"/>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48" name="Freeform 708"/>
                          <a:cNvSpPr>
                            <a:spLocks/>
                          </a:cNvSpPr>
                        </a:nvSpPr>
                        <a:spPr bwMode="auto">
                          <a:xfrm>
                            <a:off x="4119" y="1189"/>
                            <a:ext cx="22" cy="16"/>
                          </a:xfrm>
                          <a:custGeom>
                            <a:avLst/>
                            <a:gdLst/>
                            <a:ahLst/>
                            <a:cxnLst>
                              <a:cxn ang="0">
                                <a:pos x="66" y="48"/>
                              </a:cxn>
                              <a:cxn ang="0">
                                <a:pos x="0" y="5"/>
                              </a:cxn>
                              <a:cxn ang="0">
                                <a:pos x="0" y="0"/>
                              </a:cxn>
                              <a:cxn ang="0">
                                <a:pos x="66" y="43"/>
                              </a:cxn>
                              <a:cxn ang="0">
                                <a:pos x="66" y="48"/>
                              </a:cxn>
                            </a:cxnLst>
                            <a:rect l="0" t="0" r="r" b="b"/>
                            <a:pathLst>
                              <a:path w="66" h="48">
                                <a:moveTo>
                                  <a:pt x="66" y="48"/>
                                </a:moveTo>
                                <a:lnTo>
                                  <a:pt x="0" y="5"/>
                                </a:lnTo>
                                <a:lnTo>
                                  <a:pt x="0" y="0"/>
                                </a:lnTo>
                                <a:lnTo>
                                  <a:pt x="66" y="43"/>
                                </a:lnTo>
                                <a:lnTo>
                                  <a:pt x="66" y="48"/>
                                </a:lnTo>
                                <a:close/>
                              </a:path>
                            </a:pathLst>
                          </a:custGeom>
                          <a:solidFill>
                            <a:srgbClr val="7A7A5A"/>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49" name="Freeform 709"/>
                          <a:cNvSpPr>
                            <a:spLocks/>
                          </a:cNvSpPr>
                        </a:nvSpPr>
                        <a:spPr bwMode="auto">
                          <a:xfrm>
                            <a:off x="4119" y="1189"/>
                            <a:ext cx="22" cy="16"/>
                          </a:xfrm>
                          <a:custGeom>
                            <a:avLst/>
                            <a:gdLst/>
                            <a:ahLst/>
                            <a:cxnLst>
                              <a:cxn ang="0">
                                <a:pos x="66" y="48"/>
                              </a:cxn>
                              <a:cxn ang="0">
                                <a:pos x="0" y="5"/>
                              </a:cxn>
                              <a:cxn ang="0">
                                <a:pos x="0" y="0"/>
                              </a:cxn>
                              <a:cxn ang="0">
                                <a:pos x="66" y="43"/>
                              </a:cxn>
                              <a:cxn ang="0">
                                <a:pos x="66" y="48"/>
                              </a:cxn>
                            </a:cxnLst>
                            <a:rect l="0" t="0" r="r" b="b"/>
                            <a:pathLst>
                              <a:path w="66" h="48">
                                <a:moveTo>
                                  <a:pt x="66" y="48"/>
                                </a:moveTo>
                                <a:lnTo>
                                  <a:pt x="0" y="5"/>
                                </a:lnTo>
                                <a:lnTo>
                                  <a:pt x="0" y="0"/>
                                </a:lnTo>
                                <a:lnTo>
                                  <a:pt x="66" y="43"/>
                                </a:lnTo>
                                <a:lnTo>
                                  <a:pt x="66" y="48"/>
                                </a:lnTo>
                                <a:close/>
                              </a:path>
                            </a:pathLst>
                          </a:custGeom>
                          <a:solidFill>
                            <a:srgbClr val="7A7A5A"/>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50" name="Freeform 710"/>
                          <a:cNvSpPr>
                            <a:spLocks/>
                          </a:cNvSpPr>
                        </a:nvSpPr>
                        <a:spPr bwMode="auto">
                          <a:xfrm>
                            <a:off x="4141" y="1195"/>
                            <a:ext cx="63" cy="10"/>
                          </a:xfrm>
                          <a:custGeom>
                            <a:avLst/>
                            <a:gdLst/>
                            <a:ahLst/>
                            <a:cxnLst>
                              <a:cxn ang="0">
                                <a:pos x="188" y="0"/>
                              </a:cxn>
                              <a:cxn ang="0">
                                <a:pos x="188" y="4"/>
                              </a:cxn>
                              <a:cxn ang="0">
                                <a:pos x="0" y="32"/>
                              </a:cxn>
                              <a:cxn ang="0">
                                <a:pos x="0" y="27"/>
                              </a:cxn>
                              <a:cxn ang="0">
                                <a:pos x="188" y="0"/>
                              </a:cxn>
                            </a:cxnLst>
                            <a:rect l="0" t="0" r="r" b="b"/>
                            <a:pathLst>
                              <a:path w="188" h="32">
                                <a:moveTo>
                                  <a:pt x="188" y="0"/>
                                </a:moveTo>
                                <a:lnTo>
                                  <a:pt x="188" y="4"/>
                                </a:lnTo>
                                <a:lnTo>
                                  <a:pt x="0" y="32"/>
                                </a:lnTo>
                                <a:lnTo>
                                  <a:pt x="0" y="27"/>
                                </a:lnTo>
                                <a:lnTo>
                                  <a:pt x="188" y="0"/>
                                </a:lnTo>
                                <a:close/>
                              </a:path>
                            </a:pathLst>
                          </a:custGeom>
                          <a:solidFill>
                            <a:srgbClr val="626248"/>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51" name="Freeform 711"/>
                          <a:cNvSpPr>
                            <a:spLocks/>
                          </a:cNvSpPr>
                        </a:nvSpPr>
                        <a:spPr bwMode="auto">
                          <a:xfrm>
                            <a:off x="4141" y="1195"/>
                            <a:ext cx="63" cy="10"/>
                          </a:xfrm>
                          <a:custGeom>
                            <a:avLst/>
                            <a:gdLst/>
                            <a:ahLst/>
                            <a:cxnLst>
                              <a:cxn ang="0">
                                <a:pos x="188" y="0"/>
                              </a:cxn>
                              <a:cxn ang="0">
                                <a:pos x="188" y="4"/>
                              </a:cxn>
                              <a:cxn ang="0">
                                <a:pos x="0" y="32"/>
                              </a:cxn>
                              <a:cxn ang="0">
                                <a:pos x="0" y="27"/>
                              </a:cxn>
                              <a:cxn ang="0">
                                <a:pos x="188" y="0"/>
                              </a:cxn>
                            </a:cxnLst>
                            <a:rect l="0" t="0" r="r" b="b"/>
                            <a:pathLst>
                              <a:path w="188" h="32">
                                <a:moveTo>
                                  <a:pt x="188" y="0"/>
                                </a:moveTo>
                                <a:lnTo>
                                  <a:pt x="188" y="4"/>
                                </a:lnTo>
                                <a:lnTo>
                                  <a:pt x="0" y="32"/>
                                </a:lnTo>
                                <a:lnTo>
                                  <a:pt x="0" y="27"/>
                                </a:lnTo>
                                <a:lnTo>
                                  <a:pt x="188" y="0"/>
                                </a:lnTo>
                                <a:close/>
                              </a:path>
                            </a:pathLst>
                          </a:custGeom>
                          <a:solidFill>
                            <a:srgbClr val="626248"/>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sp>
                      <a:nvSpPr>
                        <a:cNvPr id="10952" name="Oval 712"/>
                        <a:cNvSpPr>
                          <a:spLocks noChangeArrowheads="1"/>
                        </a:cNvSpPr>
                      </a:nvSpPr>
                      <a:spPr bwMode="auto">
                        <a:xfrm>
                          <a:off x="4207" y="1181"/>
                          <a:ext cx="4" cy="6"/>
                        </a:xfrm>
                        <a:prstGeom prst="ellipse">
                          <a:avLst/>
                        </a:prstGeom>
                        <a:solidFill>
                          <a:srgbClr val="A5A585"/>
                        </a:solid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53" name="Freeform 713"/>
                        <a:cNvSpPr>
                          <a:spLocks/>
                        </a:cNvSpPr>
                      </a:nvSpPr>
                      <a:spPr bwMode="auto">
                        <a:xfrm>
                          <a:off x="4167" y="1181"/>
                          <a:ext cx="42" cy="10"/>
                        </a:xfrm>
                        <a:custGeom>
                          <a:avLst/>
                          <a:gdLst/>
                          <a:ahLst/>
                          <a:cxnLst>
                            <a:cxn ang="0">
                              <a:pos x="127" y="0"/>
                            </a:cxn>
                            <a:cxn ang="0">
                              <a:pos x="24" y="16"/>
                            </a:cxn>
                            <a:cxn ang="0">
                              <a:pos x="0" y="27"/>
                            </a:cxn>
                            <a:cxn ang="0">
                              <a:pos x="28" y="29"/>
                            </a:cxn>
                            <a:cxn ang="0">
                              <a:pos x="127" y="16"/>
                            </a:cxn>
                            <a:cxn ang="0">
                              <a:pos x="127" y="16"/>
                            </a:cxn>
                            <a:cxn ang="0">
                              <a:pos x="127" y="0"/>
                            </a:cxn>
                          </a:cxnLst>
                          <a:rect l="0" t="0" r="r" b="b"/>
                          <a:pathLst>
                            <a:path w="127" h="29">
                              <a:moveTo>
                                <a:pt x="127" y="0"/>
                              </a:moveTo>
                              <a:lnTo>
                                <a:pt x="24" y="16"/>
                              </a:lnTo>
                              <a:lnTo>
                                <a:pt x="0" y="27"/>
                              </a:lnTo>
                              <a:lnTo>
                                <a:pt x="28" y="29"/>
                              </a:lnTo>
                              <a:lnTo>
                                <a:pt x="127" y="16"/>
                              </a:lnTo>
                              <a:lnTo>
                                <a:pt x="127" y="16"/>
                              </a:lnTo>
                              <a:lnTo>
                                <a:pt x="127" y="0"/>
                              </a:lnTo>
                              <a:close/>
                            </a:path>
                          </a:pathLst>
                        </a:custGeom>
                        <a:solidFill>
                          <a:srgbClr val="A5A585"/>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54" name="Freeform 714"/>
                        <a:cNvSpPr>
                          <a:spLocks/>
                        </a:cNvSpPr>
                      </a:nvSpPr>
                      <a:spPr bwMode="auto">
                        <a:xfrm>
                          <a:off x="4167" y="1181"/>
                          <a:ext cx="42" cy="10"/>
                        </a:xfrm>
                        <a:custGeom>
                          <a:avLst/>
                          <a:gdLst/>
                          <a:ahLst/>
                          <a:cxnLst>
                            <a:cxn ang="0">
                              <a:pos x="127" y="0"/>
                            </a:cxn>
                            <a:cxn ang="0">
                              <a:pos x="24" y="16"/>
                            </a:cxn>
                            <a:cxn ang="0">
                              <a:pos x="0" y="27"/>
                            </a:cxn>
                            <a:cxn ang="0">
                              <a:pos x="28" y="29"/>
                            </a:cxn>
                            <a:cxn ang="0">
                              <a:pos x="127" y="16"/>
                            </a:cxn>
                            <a:cxn ang="0">
                              <a:pos x="127" y="0"/>
                            </a:cxn>
                          </a:cxnLst>
                          <a:rect l="0" t="0" r="r" b="b"/>
                          <a:pathLst>
                            <a:path w="127" h="29">
                              <a:moveTo>
                                <a:pt x="127" y="0"/>
                              </a:moveTo>
                              <a:lnTo>
                                <a:pt x="24" y="16"/>
                              </a:lnTo>
                              <a:lnTo>
                                <a:pt x="0" y="27"/>
                              </a:lnTo>
                              <a:lnTo>
                                <a:pt x="28" y="29"/>
                              </a:lnTo>
                              <a:lnTo>
                                <a:pt x="127" y="16"/>
                              </a:lnTo>
                              <a:lnTo>
                                <a:pt x="127" y="0"/>
                              </a:lnTo>
                              <a:close/>
                            </a:path>
                          </a:pathLst>
                        </a:custGeom>
                        <a:solidFill>
                          <a:srgbClr val="A5A585"/>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55" name="Freeform 715"/>
                        <a:cNvSpPr>
                          <a:spLocks/>
                        </a:cNvSpPr>
                      </a:nvSpPr>
                      <a:spPr bwMode="auto">
                        <a:xfrm>
                          <a:off x="4167" y="1181"/>
                          <a:ext cx="42" cy="10"/>
                        </a:xfrm>
                        <a:custGeom>
                          <a:avLst/>
                          <a:gdLst/>
                          <a:ahLst/>
                          <a:cxnLst>
                            <a:cxn ang="0">
                              <a:pos x="127" y="0"/>
                            </a:cxn>
                            <a:cxn ang="0">
                              <a:pos x="24" y="16"/>
                            </a:cxn>
                            <a:cxn ang="0">
                              <a:pos x="0" y="27"/>
                            </a:cxn>
                            <a:cxn ang="0">
                              <a:pos x="28" y="29"/>
                            </a:cxn>
                            <a:cxn ang="0">
                              <a:pos x="127" y="16"/>
                            </a:cxn>
                          </a:cxnLst>
                          <a:rect l="0" t="0" r="r" b="b"/>
                          <a:pathLst>
                            <a:path w="127" h="29">
                              <a:moveTo>
                                <a:pt x="127" y="0"/>
                              </a:moveTo>
                              <a:lnTo>
                                <a:pt x="24" y="16"/>
                              </a:lnTo>
                              <a:lnTo>
                                <a:pt x="0" y="27"/>
                              </a:lnTo>
                              <a:lnTo>
                                <a:pt x="28" y="29"/>
                              </a:lnTo>
                              <a:lnTo>
                                <a:pt x="127" y="16"/>
                              </a:lnTo>
                            </a:path>
                          </a:pathLst>
                        </a:custGeom>
                        <a:no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56" name="Freeform 716"/>
                        <a:cNvSpPr>
                          <a:spLocks/>
                        </a:cNvSpPr>
                      </a:nvSpPr>
                      <a:spPr bwMode="auto">
                        <a:xfrm>
                          <a:off x="4172" y="1183"/>
                          <a:ext cx="37" cy="6"/>
                        </a:xfrm>
                        <a:custGeom>
                          <a:avLst/>
                          <a:gdLst/>
                          <a:ahLst/>
                          <a:cxnLst>
                            <a:cxn ang="0">
                              <a:pos x="111" y="2"/>
                            </a:cxn>
                            <a:cxn ang="0">
                              <a:pos x="110" y="0"/>
                            </a:cxn>
                            <a:cxn ang="0">
                              <a:pos x="12" y="14"/>
                            </a:cxn>
                            <a:cxn ang="0">
                              <a:pos x="0" y="20"/>
                            </a:cxn>
                            <a:cxn ang="0">
                              <a:pos x="13" y="18"/>
                            </a:cxn>
                            <a:cxn ang="0">
                              <a:pos x="111" y="2"/>
                            </a:cxn>
                          </a:cxnLst>
                          <a:rect l="0" t="0" r="r" b="b"/>
                          <a:pathLst>
                            <a:path w="111" h="20">
                              <a:moveTo>
                                <a:pt x="111" y="2"/>
                              </a:moveTo>
                              <a:lnTo>
                                <a:pt x="110" y="0"/>
                              </a:lnTo>
                              <a:lnTo>
                                <a:pt x="12" y="14"/>
                              </a:lnTo>
                              <a:lnTo>
                                <a:pt x="0" y="20"/>
                              </a:lnTo>
                              <a:lnTo>
                                <a:pt x="13" y="18"/>
                              </a:lnTo>
                              <a:lnTo>
                                <a:pt x="111" y="2"/>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57" name="Freeform 717"/>
                        <a:cNvSpPr>
                          <a:spLocks/>
                        </a:cNvSpPr>
                      </a:nvSpPr>
                      <a:spPr bwMode="auto">
                        <a:xfrm>
                          <a:off x="4172" y="1183"/>
                          <a:ext cx="37" cy="6"/>
                        </a:xfrm>
                        <a:custGeom>
                          <a:avLst/>
                          <a:gdLst/>
                          <a:ahLst/>
                          <a:cxnLst>
                            <a:cxn ang="0">
                              <a:pos x="111" y="2"/>
                            </a:cxn>
                            <a:cxn ang="0">
                              <a:pos x="110" y="0"/>
                            </a:cxn>
                            <a:cxn ang="0">
                              <a:pos x="12" y="14"/>
                            </a:cxn>
                            <a:cxn ang="0">
                              <a:pos x="0" y="20"/>
                            </a:cxn>
                            <a:cxn ang="0">
                              <a:pos x="13" y="18"/>
                            </a:cxn>
                            <a:cxn ang="0">
                              <a:pos x="111" y="2"/>
                            </a:cxn>
                          </a:cxnLst>
                          <a:rect l="0" t="0" r="r" b="b"/>
                          <a:pathLst>
                            <a:path w="111" h="20">
                              <a:moveTo>
                                <a:pt x="111" y="2"/>
                              </a:moveTo>
                              <a:lnTo>
                                <a:pt x="110" y="0"/>
                              </a:lnTo>
                              <a:lnTo>
                                <a:pt x="12" y="14"/>
                              </a:lnTo>
                              <a:lnTo>
                                <a:pt x="0" y="20"/>
                              </a:lnTo>
                              <a:lnTo>
                                <a:pt x="13" y="18"/>
                              </a:lnTo>
                              <a:lnTo>
                                <a:pt x="111" y="2"/>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grpSp>
                    <a:nvGrpSpPr>
                      <a:cNvPr id="10958" name="Group 718"/>
                      <a:cNvGrpSpPr>
                        <a:grpSpLocks noChangeAspect="1"/>
                      </a:cNvGrpSpPr>
                    </a:nvGrpSpPr>
                    <a:grpSpPr bwMode="auto">
                      <a:xfrm>
                        <a:off x="2987675" y="6605588"/>
                        <a:ext cx="252413" cy="104775"/>
                        <a:chOff x="4119" y="1149"/>
                        <a:chExt cx="190" cy="70"/>
                      </a:xfrm>
                    </a:grpSpPr>
                    <a:sp>
                      <a:nvSpPr>
                        <a:cNvPr id="10959" name="AutoShape 719"/>
                        <a:cNvSpPr>
                          <a:spLocks noChangeAspect="1" noChangeArrowheads="1" noTextEdit="1"/>
                        </a:cNvSpPr>
                      </a:nvSpPr>
                      <a:spPr bwMode="auto">
                        <a:xfrm>
                          <a:off x="4119" y="1149"/>
                          <a:ext cx="190" cy="70"/>
                        </a:xfrm>
                        <a:prstGeom prst="rect">
                          <a:avLst/>
                        </a:prstGeom>
                        <a:solidFill>
                          <a:srgbClr val="0033CC"/>
                        </a:solidFill>
                        <a:ln w="9525">
                          <a:no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nvGrpSpPr>
                        <a:cNvPr id="717" name="Group 720"/>
                        <a:cNvGrpSpPr>
                          <a:grpSpLocks/>
                        </a:cNvGrpSpPr>
                      </a:nvGrpSpPr>
                      <a:grpSpPr bwMode="auto">
                        <a:xfrm>
                          <a:off x="4223" y="1164"/>
                          <a:ext cx="85" cy="25"/>
                          <a:chOff x="4223" y="1164"/>
                          <a:chExt cx="85" cy="25"/>
                        </a:xfrm>
                      </a:grpSpPr>
                      <a:sp>
                        <a:nvSpPr>
                          <a:cNvPr id="10961" name="Freeform 721"/>
                          <a:cNvSpPr>
                            <a:spLocks/>
                          </a:cNvSpPr>
                        </a:nvSpPr>
                        <a:spPr bwMode="auto">
                          <a:xfrm>
                            <a:off x="4223" y="1164"/>
                            <a:ext cx="85" cy="23"/>
                          </a:xfrm>
                          <a:custGeom>
                            <a:avLst/>
                            <a:gdLst/>
                            <a:ahLst/>
                            <a:cxnLst>
                              <a:cxn ang="0">
                                <a:pos x="254" y="46"/>
                              </a:cxn>
                              <a:cxn ang="0">
                                <a:pos x="195" y="0"/>
                              </a:cxn>
                              <a:cxn ang="0">
                                <a:pos x="0" y="26"/>
                              </a:cxn>
                              <a:cxn ang="0">
                                <a:pos x="66" y="68"/>
                              </a:cxn>
                              <a:cxn ang="0">
                                <a:pos x="254" y="46"/>
                              </a:cxn>
                            </a:cxnLst>
                            <a:rect l="0" t="0" r="r" b="b"/>
                            <a:pathLst>
                              <a:path w="254" h="68">
                                <a:moveTo>
                                  <a:pt x="254" y="46"/>
                                </a:moveTo>
                                <a:lnTo>
                                  <a:pt x="195" y="0"/>
                                </a:lnTo>
                                <a:lnTo>
                                  <a:pt x="0" y="26"/>
                                </a:lnTo>
                                <a:lnTo>
                                  <a:pt x="66" y="68"/>
                                </a:lnTo>
                                <a:lnTo>
                                  <a:pt x="254" y="46"/>
                                </a:lnTo>
                                <a:close/>
                              </a:path>
                            </a:pathLst>
                          </a:custGeom>
                          <a:solidFill>
                            <a:srgbClr val="93936C"/>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62" name="Freeform 722"/>
                          <a:cNvSpPr>
                            <a:spLocks/>
                          </a:cNvSpPr>
                        </a:nvSpPr>
                        <a:spPr bwMode="auto">
                          <a:xfrm>
                            <a:off x="4223" y="1164"/>
                            <a:ext cx="85" cy="23"/>
                          </a:xfrm>
                          <a:custGeom>
                            <a:avLst/>
                            <a:gdLst/>
                            <a:ahLst/>
                            <a:cxnLst>
                              <a:cxn ang="0">
                                <a:pos x="254" y="46"/>
                              </a:cxn>
                              <a:cxn ang="0">
                                <a:pos x="195" y="0"/>
                              </a:cxn>
                              <a:cxn ang="0">
                                <a:pos x="0" y="26"/>
                              </a:cxn>
                              <a:cxn ang="0">
                                <a:pos x="66" y="68"/>
                              </a:cxn>
                              <a:cxn ang="0">
                                <a:pos x="254" y="46"/>
                              </a:cxn>
                            </a:cxnLst>
                            <a:rect l="0" t="0" r="r" b="b"/>
                            <a:pathLst>
                              <a:path w="254" h="68">
                                <a:moveTo>
                                  <a:pt x="254" y="46"/>
                                </a:moveTo>
                                <a:lnTo>
                                  <a:pt x="195" y="0"/>
                                </a:lnTo>
                                <a:lnTo>
                                  <a:pt x="0" y="26"/>
                                </a:lnTo>
                                <a:lnTo>
                                  <a:pt x="66" y="68"/>
                                </a:lnTo>
                                <a:lnTo>
                                  <a:pt x="254" y="46"/>
                                </a:lnTo>
                                <a:close/>
                              </a:path>
                            </a:pathLst>
                          </a:custGeom>
                          <a:solidFill>
                            <a:srgbClr val="93936C"/>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63" name="Freeform 723"/>
                          <a:cNvSpPr>
                            <a:spLocks/>
                          </a:cNvSpPr>
                        </a:nvSpPr>
                        <a:spPr bwMode="auto">
                          <a:xfrm>
                            <a:off x="4223" y="1173"/>
                            <a:ext cx="22" cy="16"/>
                          </a:xfrm>
                          <a:custGeom>
                            <a:avLst/>
                            <a:gdLst/>
                            <a:ahLst/>
                            <a:cxnLst>
                              <a:cxn ang="0">
                                <a:pos x="66" y="47"/>
                              </a:cxn>
                              <a:cxn ang="0">
                                <a:pos x="0" y="4"/>
                              </a:cxn>
                              <a:cxn ang="0">
                                <a:pos x="0" y="0"/>
                              </a:cxn>
                              <a:cxn ang="0">
                                <a:pos x="66" y="42"/>
                              </a:cxn>
                              <a:cxn ang="0">
                                <a:pos x="66" y="47"/>
                              </a:cxn>
                            </a:cxnLst>
                            <a:rect l="0" t="0" r="r" b="b"/>
                            <a:pathLst>
                              <a:path w="66" h="47">
                                <a:moveTo>
                                  <a:pt x="66" y="47"/>
                                </a:moveTo>
                                <a:lnTo>
                                  <a:pt x="0" y="4"/>
                                </a:lnTo>
                                <a:lnTo>
                                  <a:pt x="0" y="0"/>
                                </a:lnTo>
                                <a:lnTo>
                                  <a:pt x="66" y="42"/>
                                </a:lnTo>
                                <a:lnTo>
                                  <a:pt x="66" y="47"/>
                                </a:lnTo>
                                <a:close/>
                              </a:path>
                            </a:pathLst>
                          </a:custGeom>
                          <a:solidFill>
                            <a:srgbClr val="7A7A5A"/>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64" name="Freeform 724"/>
                          <a:cNvSpPr>
                            <a:spLocks/>
                          </a:cNvSpPr>
                        </a:nvSpPr>
                        <a:spPr bwMode="auto">
                          <a:xfrm>
                            <a:off x="4223" y="1173"/>
                            <a:ext cx="22" cy="16"/>
                          </a:xfrm>
                          <a:custGeom>
                            <a:avLst/>
                            <a:gdLst/>
                            <a:ahLst/>
                            <a:cxnLst>
                              <a:cxn ang="0">
                                <a:pos x="66" y="47"/>
                              </a:cxn>
                              <a:cxn ang="0">
                                <a:pos x="0" y="4"/>
                              </a:cxn>
                              <a:cxn ang="0">
                                <a:pos x="0" y="0"/>
                              </a:cxn>
                              <a:cxn ang="0">
                                <a:pos x="66" y="42"/>
                              </a:cxn>
                              <a:cxn ang="0">
                                <a:pos x="66" y="47"/>
                              </a:cxn>
                            </a:cxnLst>
                            <a:rect l="0" t="0" r="r" b="b"/>
                            <a:pathLst>
                              <a:path w="66" h="47">
                                <a:moveTo>
                                  <a:pt x="66" y="47"/>
                                </a:moveTo>
                                <a:lnTo>
                                  <a:pt x="0" y="4"/>
                                </a:lnTo>
                                <a:lnTo>
                                  <a:pt x="0" y="0"/>
                                </a:lnTo>
                                <a:lnTo>
                                  <a:pt x="66" y="42"/>
                                </a:lnTo>
                                <a:lnTo>
                                  <a:pt x="66" y="47"/>
                                </a:lnTo>
                                <a:close/>
                              </a:path>
                            </a:pathLst>
                          </a:custGeom>
                          <a:solidFill>
                            <a:srgbClr val="7A7A5A"/>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65" name="Freeform 725"/>
                          <a:cNvSpPr>
                            <a:spLocks/>
                          </a:cNvSpPr>
                        </a:nvSpPr>
                        <a:spPr bwMode="auto">
                          <a:xfrm>
                            <a:off x="4245" y="1180"/>
                            <a:ext cx="63" cy="9"/>
                          </a:xfrm>
                          <a:custGeom>
                            <a:avLst/>
                            <a:gdLst/>
                            <a:ahLst/>
                            <a:cxnLst>
                              <a:cxn ang="0">
                                <a:pos x="188" y="0"/>
                              </a:cxn>
                              <a:cxn ang="0">
                                <a:pos x="188" y="4"/>
                              </a:cxn>
                              <a:cxn ang="0">
                                <a:pos x="0" y="27"/>
                              </a:cxn>
                              <a:cxn ang="0">
                                <a:pos x="0" y="22"/>
                              </a:cxn>
                              <a:cxn ang="0">
                                <a:pos x="188" y="0"/>
                              </a:cxn>
                            </a:cxnLst>
                            <a:rect l="0" t="0" r="r" b="b"/>
                            <a:pathLst>
                              <a:path w="188" h="27">
                                <a:moveTo>
                                  <a:pt x="188" y="0"/>
                                </a:moveTo>
                                <a:lnTo>
                                  <a:pt x="188" y="4"/>
                                </a:lnTo>
                                <a:lnTo>
                                  <a:pt x="0" y="27"/>
                                </a:lnTo>
                                <a:lnTo>
                                  <a:pt x="0" y="22"/>
                                </a:lnTo>
                                <a:lnTo>
                                  <a:pt x="188" y="0"/>
                                </a:lnTo>
                                <a:close/>
                              </a:path>
                            </a:pathLst>
                          </a:custGeom>
                          <a:solidFill>
                            <a:srgbClr val="626248"/>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66" name="Freeform 726"/>
                          <a:cNvSpPr>
                            <a:spLocks/>
                          </a:cNvSpPr>
                        </a:nvSpPr>
                        <a:spPr bwMode="auto">
                          <a:xfrm>
                            <a:off x="4245" y="1180"/>
                            <a:ext cx="63" cy="9"/>
                          </a:xfrm>
                          <a:custGeom>
                            <a:avLst/>
                            <a:gdLst/>
                            <a:ahLst/>
                            <a:cxnLst>
                              <a:cxn ang="0">
                                <a:pos x="188" y="0"/>
                              </a:cxn>
                              <a:cxn ang="0">
                                <a:pos x="188" y="4"/>
                              </a:cxn>
                              <a:cxn ang="0">
                                <a:pos x="0" y="27"/>
                              </a:cxn>
                              <a:cxn ang="0">
                                <a:pos x="0" y="22"/>
                              </a:cxn>
                              <a:cxn ang="0">
                                <a:pos x="188" y="0"/>
                              </a:cxn>
                            </a:cxnLst>
                            <a:rect l="0" t="0" r="r" b="b"/>
                            <a:pathLst>
                              <a:path w="188" h="27">
                                <a:moveTo>
                                  <a:pt x="188" y="0"/>
                                </a:moveTo>
                                <a:lnTo>
                                  <a:pt x="188" y="4"/>
                                </a:lnTo>
                                <a:lnTo>
                                  <a:pt x="0" y="27"/>
                                </a:lnTo>
                                <a:lnTo>
                                  <a:pt x="0" y="22"/>
                                </a:lnTo>
                                <a:lnTo>
                                  <a:pt x="188" y="0"/>
                                </a:lnTo>
                                <a:close/>
                              </a:path>
                            </a:pathLst>
                          </a:custGeom>
                          <a:solidFill>
                            <a:srgbClr val="626248"/>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sp>
                      <a:nvSpPr>
                        <a:cNvPr id="10967" name="Freeform 727"/>
                        <a:cNvSpPr>
                          <a:spLocks/>
                        </a:cNvSpPr>
                      </a:nvSpPr>
                      <a:spPr bwMode="auto">
                        <a:xfrm>
                          <a:off x="4224" y="1174"/>
                          <a:ext cx="41" cy="9"/>
                        </a:xfrm>
                        <a:custGeom>
                          <a:avLst/>
                          <a:gdLst/>
                          <a:ahLst/>
                          <a:cxnLst>
                            <a:cxn ang="0">
                              <a:pos x="0" y="29"/>
                            </a:cxn>
                            <a:cxn ang="0">
                              <a:pos x="103" y="13"/>
                            </a:cxn>
                            <a:cxn ang="0">
                              <a:pos x="122" y="2"/>
                            </a:cxn>
                            <a:cxn ang="0">
                              <a:pos x="99" y="0"/>
                            </a:cxn>
                            <a:cxn ang="0">
                              <a:pos x="0" y="13"/>
                            </a:cxn>
                            <a:cxn ang="0">
                              <a:pos x="0" y="13"/>
                            </a:cxn>
                            <a:cxn ang="0">
                              <a:pos x="0" y="29"/>
                            </a:cxn>
                          </a:cxnLst>
                          <a:rect l="0" t="0" r="r" b="b"/>
                          <a:pathLst>
                            <a:path w="122" h="29">
                              <a:moveTo>
                                <a:pt x="0" y="29"/>
                              </a:moveTo>
                              <a:lnTo>
                                <a:pt x="103" y="13"/>
                              </a:lnTo>
                              <a:lnTo>
                                <a:pt x="122" y="2"/>
                              </a:lnTo>
                              <a:lnTo>
                                <a:pt x="99" y="0"/>
                              </a:lnTo>
                              <a:lnTo>
                                <a:pt x="0" y="13"/>
                              </a:lnTo>
                              <a:lnTo>
                                <a:pt x="0" y="13"/>
                              </a:lnTo>
                              <a:lnTo>
                                <a:pt x="0" y="29"/>
                              </a:lnTo>
                              <a:close/>
                            </a:path>
                          </a:pathLst>
                        </a:custGeom>
                        <a:solidFill>
                          <a:srgbClr val="A5A585"/>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68" name="Freeform 728"/>
                        <a:cNvSpPr>
                          <a:spLocks/>
                        </a:cNvSpPr>
                      </a:nvSpPr>
                      <a:spPr bwMode="auto">
                        <a:xfrm>
                          <a:off x="4224" y="1174"/>
                          <a:ext cx="41" cy="9"/>
                        </a:xfrm>
                        <a:custGeom>
                          <a:avLst/>
                          <a:gdLst/>
                          <a:ahLst/>
                          <a:cxnLst>
                            <a:cxn ang="0">
                              <a:pos x="0" y="29"/>
                            </a:cxn>
                            <a:cxn ang="0">
                              <a:pos x="103" y="13"/>
                            </a:cxn>
                            <a:cxn ang="0">
                              <a:pos x="122" y="2"/>
                            </a:cxn>
                            <a:cxn ang="0">
                              <a:pos x="99" y="0"/>
                            </a:cxn>
                            <a:cxn ang="0">
                              <a:pos x="0" y="13"/>
                            </a:cxn>
                            <a:cxn ang="0">
                              <a:pos x="0" y="29"/>
                            </a:cxn>
                          </a:cxnLst>
                          <a:rect l="0" t="0" r="r" b="b"/>
                          <a:pathLst>
                            <a:path w="122" h="29">
                              <a:moveTo>
                                <a:pt x="0" y="29"/>
                              </a:moveTo>
                              <a:lnTo>
                                <a:pt x="103" y="13"/>
                              </a:lnTo>
                              <a:lnTo>
                                <a:pt x="122" y="2"/>
                              </a:lnTo>
                              <a:lnTo>
                                <a:pt x="99" y="0"/>
                              </a:lnTo>
                              <a:lnTo>
                                <a:pt x="0" y="13"/>
                              </a:lnTo>
                              <a:lnTo>
                                <a:pt x="0" y="29"/>
                              </a:lnTo>
                              <a:close/>
                            </a:path>
                          </a:pathLst>
                        </a:custGeom>
                        <a:solidFill>
                          <a:srgbClr val="A5A585"/>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69" name="Freeform 729"/>
                        <a:cNvSpPr>
                          <a:spLocks/>
                        </a:cNvSpPr>
                      </a:nvSpPr>
                      <a:spPr bwMode="auto">
                        <a:xfrm>
                          <a:off x="4224" y="1174"/>
                          <a:ext cx="41" cy="9"/>
                        </a:xfrm>
                        <a:custGeom>
                          <a:avLst/>
                          <a:gdLst/>
                          <a:ahLst/>
                          <a:cxnLst>
                            <a:cxn ang="0">
                              <a:pos x="0" y="29"/>
                            </a:cxn>
                            <a:cxn ang="0">
                              <a:pos x="103" y="13"/>
                            </a:cxn>
                            <a:cxn ang="0">
                              <a:pos x="122" y="2"/>
                            </a:cxn>
                            <a:cxn ang="0">
                              <a:pos x="99" y="0"/>
                            </a:cxn>
                            <a:cxn ang="0">
                              <a:pos x="0" y="13"/>
                            </a:cxn>
                          </a:cxnLst>
                          <a:rect l="0" t="0" r="r" b="b"/>
                          <a:pathLst>
                            <a:path w="122" h="29">
                              <a:moveTo>
                                <a:pt x="0" y="29"/>
                              </a:moveTo>
                              <a:lnTo>
                                <a:pt x="103" y="13"/>
                              </a:lnTo>
                              <a:lnTo>
                                <a:pt x="122" y="2"/>
                              </a:lnTo>
                              <a:lnTo>
                                <a:pt x="99" y="0"/>
                              </a:lnTo>
                              <a:lnTo>
                                <a:pt x="0" y="13"/>
                              </a:lnTo>
                            </a:path>
                          </a:pathLst>
                        </a:custGeom>
                        <a:no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0" name="Freeform 730"/>
                        <a:cNvSpPr>
                          <a:spLocks/>
                        </a:cNvSpPr>
                      </a:nvSpPr>
                      <a:spPr bwMode="auto">
                        <a:xfrm>
                          <a:off x="4224" y="1174"/>
                          <a:ext cx="38" cy="7"/>
                        </a:xfrm>
                        <a:custGeom>
                          <a:avLst/>
                          <a:gdLst/>
                          <a:ahLst/>
                          <a:cxnLst>
                            <a:cxn ang="0">
                              <a:pos x="1" y="16"/>
                            </a:cxn>
                            <a:cxn ang="0">
                              <a:pos x="0" y="20"/>
                            </a:cxn>
                            <a:cxn ang="0">
                              <a:pos x="97" y="4"/>
                            </a:cxn>
                            <a:cxn ang="0">
                              <a:pos x="113" y="2"/>
                            </a:cxn>
                            <a:cxn ang="0">
                              <a:pos x="101" y="0"/>
                            </a:cxn>
                            <a:cxn ang="0">
                              <a:pos x="1" y="16"/>
                            </a:cxn>
                          </a:cxnLst>
                          <a:rect l="0" t="0" r="r" b="b"/>
                          <a:pathLst>
                            <a:path w="113" h="20">
                              <a:moveTo>
                                <a:pt x="1" y="16"/>
                              </a:moveTo>
                              <a:lnTo>
                                <a:pt x="0" y="20"/>
                              </a:lnTo>
                              <a:lnTo>
                                <a:pt x="97" y="4"/>
                              </a:lnTo>
                              <a:lnTo>
                                <a:pt x="113" y="2"/>
                              </a:lnTo>
                              <a:lnTo>
                                <a:pt x="101" y="0"/>
                              </a:lnTo>
                              <a:lnTo>
                                <a:pt x="1" y="16"/>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1" name="Freeform 731"/>
                        <a:cNvSpPr>
                          <a:spLocks/>
                        </a:cNvSpPr>
                      </a:nvSpPr>
                      <a:spPr bwMode="auto">
                        <a:xfrm>
                          <a:off x="4224" y="1174"/>
                          <a:ext cx="38" cy="7"/>
                        </a:xfrm>
                        <a:custGeom>
                          <a:avLst/>
                          <a:gdLst/>
                          <a:ahLst/>
                          <a:cxnLst>
                            <a:cxn ang="0">
                              <a:pos x="1" y="16"/>
                            </a:cxn>
                            <a:cxn ang="0">
                              <a:pos x="0" y="20"/>
                            </a:cxn>
                            <a:cxn ang="0">
                              <a:pos x="97" y="4"/>
                            </a:cxn>
                            <a:cxn ang="0">
                              <a:pos x="113" y="2"/>
                            </a:cxn>
                            <a:cxn ang="0">
                              <a:pos x="101" y="0"/>
                            </a:cxn>
                            <a:cxn ang="0">
                              <a:pos x="1" y="16"/>
                            </a:cxn>
                          </a:cxnLst>
                          <a:rect l="0" t="0" r="r" b="b"/>
                          <a:pathLst>
                            <a:path w="113" h="20">
                              <a:moveTo>
                                <a:pt x="1" y="16"/>
                              </a:moveTo>
                              <a:lnTo>
                                <a:pt x="0" y="20"/>
                              </a:lnTo>
                              <a:lnTo>
                                <a:pt x="97" y="4"/>
                              </a:lnTo>
                              <a:lnTo>
                                <a:pt x="113" y="2"/>
                              </a:lnTo>
                              <a:lnTo>
                                <a:pt x="101" y="0"/>
                              </a:lnTo>
                              <a:lnTo>
                                <a:pt x="1" y="16"/>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2" name="Oval 732"/>
                        <a:cNvSpPr>
                          <a:spLocks noChangeArrowheads="1"/>
                        </a:cNvSpPr>
                      </a:nvSpPr>
                      <a:spPr bwMode="auto">
                        <a:xfrm>
                          <a:off x="4210" y="1211"/>
                          <a:ext cx="21" cy="8"/>
                        </a:xfrm>
                        <a:prstGeom prst="ellipse">
                          <a:avLst/>
                        </a:prstGeom>
                        <a:solidFill>
                          <a:srgbClr val="7A7A5A"/>
                        </a:solid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3" name="Rectangle 733"/>
                        <a:cNvSpPr>
                          <a:spLocks noChangeArrowheads="1"/>
                        </a:cNvSpPr>
                      </a:nvSpPr>
                      <a:spPr bwMode="auto">
                        <a:xfrm>
                          <a:off x="4201" y="1154"/>
                          <a:ext cx="39" cy="57"/>
                        </a:xfrm>
                        <a:prstGeom prst="rect">
                          <a:avLst/>
                        </a:prstGeom>
                        <a:solidFill>
                          <a:srgbClr val="B7B79D"/>
                        </a:solidFill>
                        <a:ln w="9525">
                          <a:no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4" name="Rectangle 734"/>
                        <a:cNvSpPr>
                          <a:spLocks noChangeArrowheads="1"/>
                        </a:cNvSpPr>
                      </a:nvSpPr>
                      <a:spPr bwMode="auto">
                        <a:xfrm>
                          <a:off x="4201" y="1154"/>
                          <a:ext cx="39" cy="57"/>
                        </a:xfrm>
                        <a:prstGeom prst="rect">
                          <a:avLst/>
                        </a:prstGeom>
                        <a:solidFill>
                          <a:srgbClr val="B7B79D"/>
                        </a:solidFill>
                        <a:ln w="9525">
                          <a:noFill/>
                          <a:miter lim="800000"/>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5" name="Oval 735"/>
                        <a:cNvSpPr>
                          <a:spLocks noChangeArrowheads="1"/>
                        </a:cNvSpPr>
                      </a:nvSpPr>
                      <a:spPr bwMode="auto">
                        <a:xfrm>
                          <a:off x="4201" y="1149"/>
                          <a:ext cx="39" cy="10"/>
                        </a:xfrm>
                        <a:prstGeom prst="ellipse">
                          <a:avLst/>
                        </a:prstGeom>
                        <a:solidFill>
                          <a:srgbClr val="DBDBCE"/>
                        </a:solid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6" name="Freeform 736"/>
                        <a:cNvSpPr>
                          <a:spLocks/>
                        </a:cNvSpPr>
                      </a:nvSpPr>
                      <a:spPr bwMode="auto">
                        <a:xfrm>
                          <a:off x="4201" y="1211"/>
                          <a:ext cx="39" cy="4"/>
                        </a:xfrm>
                        <a:custGeom>
                          <a:avLst/>
                          <a:gdLst/>
                          <a:ahLst/>
                          <a:cxnLst>
                            <a:cxn ang="0">
                              <a:pos x="0" y="0"/>
                            </a:cxn>
                            <a:cxn ang="0">
                              <a:pos x="44" y="11"/>
                            </a:cxn>
                            <a:cxn ang="0">
                              <a:pos x="89" y="0"/>
                            </a:cxn>
                            <a:cxn ang="0">
                              <a:pos x="44" y="0"/>
                            </a:cxn>
                            <a:cxn ang="0">
                              <a:pos x="0" y="0"/>
                            </a:cxn>
                          </a:cxnLst>
                          <a:rect l="0" t="0" r="r" b="b"/>
                          <a:pathLst>
                            <a:path w="89" h="12">
                              <a:moveTo>
                                <a:pt x="0" y="0"/>
                              </a:moveTo>
                              <a:cubicBezTo>
                                <a:pt x="0" y="6"/>
                                <a:pt x="19" y="11"/>
                                <a:pt x="44" y="11"/>
                              </a:cubicBezTo>
                              <a:cubicBezTo>
                                <a:pt x="69" y="12"/>
                                <a:pt x="89" y="6"/>
                                <a:pt x="89" y="0"/>
                              </a:cubicBezTo>
                              <a:lnTo>
                                <a:pt x="44" y="0"/>
                              </a:lnTo>
                              <a:lnTo>
                                <a:pt x="0" y="0"/>
                              </a:lnTo>
                              <a:close/>
                            </a:path>
                          </a:pathLst>
                        </a:custGeom>
                        <a:no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7" name="Arc 737"/>
                        <a:cNvSpPr>
                          <a:spLocks/>
                        </a:cNvSpPr>
                      </a:nvSpPr>
                      <a:spPr bwMode="auto">
                        <a:xfrm>
                          <a:off x="4201" y="1211"/>
                          <a:ext cx="39" cy="5"/>
                        </a:xfrm>
                        <a:custGeom>
                          <a:avLst/>
                          <a:gdLst>
                            <a:gd name="G0" fmla="+- 21600 0 0"/>
                            <a:gd name="G1" fmla="+- 0 0 0"/>
                            <a:gd name="G2" fmla="+- 21600 0 0"/>
                            <a:gd name="T0" fmla="*/ 43200 w 43200"/>
                            <a:gd name="T1" fmla="*/ 0 h 21600"/>
                            <a:gd name="T2" fmla="*/ 0 w 43200"/>
                            <a:gd name="T3" fmla="*/ 0 h 21600"/>
                            <a:gd name="T4" fmla="*/ 21600 w 43200"/>
                            <a:gd name="T5" fmla="*/ 0 h 21600"/>
                          </a:gdLst>
                          <a:ahLst/>
                          <a:cxnLst>
                            <a:cxn ang="0">
                              <a:pos x="T0" y="T1"/>
                            </a:cxn>
                            <a:cxn ang="0">
                              <a:pos x="T2" y="T3"/>
                            </a:cxn>
                            <a:cxn ang="0">
                              <a:pos x="T4" y="T5"/>
                            </a:cxn>
                          </a:cxnLst>
                          <a:rect l="0" t="0" r="r" b="b"/>
                          <a:pathLst>
                            <a:path w="43200" h="21600" fill="none" extrusionOk="0">
                              <a:moveTo>
                                <a:pt x="43200" y="0"/>
                              </a:moveTo>
                              <a:cubicBezTo>
                                <a:pt x="43200" y="11929"/>
                                <a:pt x="33529" y="21600"/>
                                <a:pt x="21600" y="21600"/>
                              </a:cubicBezTo>
                              <a:cubicBezTo>
                                <a:pt x="9670" y="21600"/>
                                <a:pt x="0" y="11929"/>
                                <a:pt x="0" y="0"/>
                              </a:cubicBezTo>
                            </a:path>
                            <a:path w="43200" h="21600" stroke="0" extrusionOk="0">
                              <a:moveTo>
                                <a:pt x="43200" y="0"/>
                              </a:moveTo>
                              <a:cubicBezTo>
                                <a:pt x="43200" y="11929"/>
                                <a:pt x="33529" y="21600"/>
                                <a:pt x="21600" y="21600"/>
                              </a:cubicBezTo>
                              <a:cubicBezTo>
                                <a:pt x="9670" y="21600"/>
                                <a:pt x="0" y="11929"/>
                                <a:pt x="0" y="0"/>
                              </a:cubicBezTo>
                              <a:lnTo>
                                <a:pt x="21600" y="0"/>
                              </a:lnTo>
                              <a:close/>
                            </a:path>
                          </a:pathLst>
                        </a:custGeom>
                        <a:no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8" name="Oval 738"/>
                        <a:cNvSpPr>
                          <a:spLocks noChangeArrowheads="1"/>
                        </a:cNvSpPr>
                      </a:nvSpPr>
                      <a:spPr bwMode="auto">
                        <a:xfrm>
                          <a:off x="4206" y="1151"/>
                          <a:ext cx="29" cy="6"/>
                        </a:xfrm>
                        <a:prstGeom prst="ellipse">
                          <a:avLst/>
                        </a:prstGeom>
                        <a:solidFill>
                          <a:srgbClr val="313124"/>
                        </a:solid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79" name="Line 739"/>
                        <a:cNvSpPr>
                          <a:spLocks noChangeShapeType="1"/>
                        </a:cNvSpPr>
                      </a:nvSpPr>
                      <a:spPr bwMode="auto">
                        <a:xfrm>
                          <a:off x="4201" y="1154"/>
                          <a:ext cx="1" cy="56"/>
                        </a:xfrm>
                        <a:prstGeom prst="line">
                          <a:avLst/>
                        </a:prstGeom>
                        <a:no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80" name="Line 740"/>
                        <a:cNvSpPr>
                          <a:spLocks noChangeShapeType="1"/>
                        </a:cNvSpPr>
                      </a:nvSpPr>
                      <a:spPr bwMode="auto">
                        <a:xfrm>
                          <a:off x="4240" y="1154"/>
                          <a:ext cx="1" cy="56"/>
                        </a:xfrm>
                        <a:prstGeom prst="line">
                          <a:avLst/>
                        </a:prstGeom>
                        <a:no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81" name="Arc 741"/>
                        <a:cNvSpPr>
                          <a:spLocks/>
                        </a:cNvSpPr>
                      </a:nvSpPr>
                      <a:spPr bwMode="auto">
                        <a:xfrm>
                          <a:off x="4205" y="1155"/>
                          <a:ext cx="16" cy="5"/>
                        </a:xfrm>
                        <a:custGeom>
                          <a:avLst/>
                          <a:gdLst>
                            <a:gd name="G0" fmla="+- 18110 0 0"/>
                            <a:gd name="G1" fmla="+- 0 0 0"/>
                            <a:gd name="G2" fmla="+- 21600 0 0"/>
                            <a:gd name="T0" fmla="*/ 17104 w 18110"/>
                            <a:gd name="T1" fmla="*/ 21577 h 21577"/>
                            <a:gd name="T2" fmla="*/ 0 w 18110"/>
                            <a:gd name="T3" fmla="*/ 11772 h 21577"/>
                            <a:gd name="T4" fmla="*/ 18110 w 18110"/>
                            <a:gd name="T5" fmla="*/ 0 h 21577"/>
                          </a:gdLst>
                          <a:ahLst/>
                          <a:cxnLst>
                            <a:cxn ang="0">
                              <a:pos x="T0" y="T1"/>
                            </a:cxn>
                            <a:cxn ang="0">
                              <a:pos x="T2" y="T3"/>
                            </a:cxn>
                            <a:cxn ang="0">
                              <a:pos x="T4" y="T5"/>
                            </a:cxn>
                          </a:cxnLst>
                          <a:rect l="0" t="0" r="r" b="b"/>
                          <a:pathLst>
                            <a:path w="18110" h="21577" fill="none" extrusionOk="0">
                              <a:moveTo>
                                <a:pt x="17104" y="21576"/>
                              </a:moveTo>
                              <a:cubicBezTo>
                                <a:pt x="10156" y="21252"/>
                                <a:pt x="3790" y="17603"/>
                                <a:pt x="-1" y="11772"/>
                              </a:cubicBezTo>
                            </a:path>
                            <a:path w="18110" h="21577" stroke="0" extrusionOk="0">
                              <a:moveTo>
                                <a:pt x="17104" y="21576"/>
                              </a:moveTo>
                              <a:cubicBezTo>
                                <a:pt x="10156" y="21252"/>
                                <a:pt x="3790" y="17603"/>
                                <a:pt x="-1" y="11772"/>
                              </a:cubicBezTo>
                              <a:lnTo>
                                <a:pt x="18110" y="0"/>
                              </a:lnTo>
                              <a:close/>
                            </a:path>
                          </a:pathLst>
                        </a:custGeom>
                        <a:noFill/>
                        <a:ln w="1588">
                          <a:solidFill>
                            <a:srgbClr val="DBDBCE"/>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82" name="Arc 742"/>
                        <a:cNvSpPr>
                          <a:spLocks/>
                        </a:cNvSpPr>
                      </a:nvSpPr>
                      <a:spPr bwMode="auto">
                        <a:xfrm>
                          <a:off x="4205" y="1209"/>
                          <a:ext cx="16" cy="5"/>
                        </a:xfrm>
                        <a:custGeom>
                          <a:avLst/>
                          <a:gdLst>
                            <a:gd name="G0" fmla="+- 18110 0 0"/>
                            <a:gd name="G1" fmla="+- 0 0 0"/>
                            <a:gd name="G2" fmla="+- 21600 0 0"/>
                            <a:gd name="T0" fmla="*/ 17004 w 18110"/>
                            <a:gd name="T1" fmla="*/ 21572 h 21572"/>
                            <a:gd name="T2" fmla="*/ 0 w 18110"/>
                            <a:gd name="T3" fmla="*/ 11772 h 21572"/>
                            <a:gd name="T4" fmla="*/ 18110 w 18110"/>
                            <a:gd name="T5" fmla="*/ 0 h 21572"/>
                          </a:gdLst>
                          <a:ahLst/>
                          <a:cxnLst>
                            <a:cxn ang="0">
                              <a:pos x="T0" y="T1"/>
                            </a:cxn>
                            <a:cxn ang="0">
                              <a:pos x="T2" y="T3"/>
                            </a:cxn>
                            <a:cxn ang="0">
                              <a:pos x="T4" y="T5"/>
                            </a:cxn>
                          </a:cxnLst>
                          <a:rect l="0" t="0" r="r" b="b"/>
                          <a:pathLst>
                            <a:path w="18110" h="21572" fill="none" extrusionOk="0">
                              <a:moveTo>
                                <a:pt x="17004" y="21571"/>
                              </a:moveTo>
                              <a:cubicBezTo>
                                <a:pt x="10093" y="21217"/>
                                <a:pt x="3771" y="17573"/>
                                <a:pt x="-1" y="11772"/>
                              </a:cubicBezTo>
                            </a:path>
                            <a:path w="18110" h="21572" stroke="0" extrusionOk="0">
                              <a:moveTo>
                                <a:pt x="17004" y="21571"/>
                              </a:moveTo>
                              <a:cubicBezTo>
                                <a:pt x="10093" y="21217"/>
                                <a:pt x="3771" y="17573"/>
                                <a:pt x="-1" y="11772"/>
                              </a:cubicBezTo>
                              <a:lnTo>
                                <a:pt x="18110" y="0"/>
                              </a:lnTo>
                              <a:close/>
                            </a:path>
                          </a:pathLst>
                        </a:custGeom>
                        <a:noFill/>
                        <a:ln w="1588">
                          <a:solidFill>
                            <a:srgbClr val="DBDBCE"/>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83" name="Freeform 743"/>
                        <a:cNvSpPr>
                          <a:spLocks/>
                        </a:cNvSpPr>
                      </a:nvSpPr>
                      <a:spPr bwMode="auto">
                        <a:xfrm>
                          <a:off x="4205" y="1158"/>
                          <a:ext cx="15" cy="55"/>
                        </a:xfrm>
                        <a:custGeom>
                          <a:avLst/>
                          <a:gdLst/>
                          <a:ahLst/>
                          <a:cxnLst>
                            <a:cxn ang="0">
                              <a:pos x="0" y="0"/>
                            </a:cxn>
                            <a:cxn ang="0">
                              <a:pos x="0" y="161"/>
                            </a:cxn>
                            <a:cxn ang="0">
                              <a:pos x="9" y="162"/>
                            </a:cxn>
                            <a:cxn ang="0">
                              <a:pos x="22" y="165"/>
                            </a:cxn>
                            <a:cxn ang="0">
                              <a:pos x="37" y="165"/>
                            </a:cxn>
                            <a:cxn ang="0">
                              <a:pos x="46" y="166"/>
                            </a:cxn>
                            <a:cxn ang="0">
                              <a:pos x="46" y="5"/>
                            </a:cxn>
                            <a:cxn ang="0">
                              <a:pos x="33" y="5"/>
                            </a:cxn>
                            <a:cxn ang="0">
                              <a:pos x="22" y="3"/>
                            </a:cxn>
                            <a:cxn ang="0">
                              <a:pos x="12" y="2"/>
                            </a:cxn>
                            <a:cxn ang="0">
                              <a:pos x="0" y="0"/>
                            </a:cxn>
                          </a:cxnLst>
                          <a:rect l="0" t="0" r="r" b="b"/>
                          <a:pathLst>
                            <a:path w="46" h="166">
                              <a:moveTo>
                                <a:pt x="0" y="0"/>
                              </a:moveTo>
                              <a:lnTo>
                                <a:pt x="0" y="161"/>
                              </a:lnTo>
                              <a:lnTo>
                                <a:pt x="9" y="162"/>
                              </a:lnTo>
                              <a:lnTo>
                                <a:pt x="22" y="165"/>
                              </a:lnTo>
                              <a:lnTo>
                                <a:pt x="37" y="165"/>
                              </a:lnTo>
                              <a:lnTo>
                                <a:pt x="46" y="166"/>
                              </a:lnTo>
                              <a:lnTo>
                                <a:pt x="46" y="5"/>
                              </a:lnTo>
                              <a:lnTo>
                                <a:pt x="33" y="5"/>
                              </a:lnTo>
                              <a:lnTo>
                                <a:pt x="22" y="3"/>
                              </a:lnTo>
                              <a:lnTo>
                                <a:pt x="12" y="2"/>
                              </a:lnTo>
                              <a:lnTo>
                                <a:pt x="0" y="0"/>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84" name="Freeform 744"/>
                        <a:cNvSpPr>
                          <a:spLocks/>
                        </a:cNvSpPr>
                      </a:nvSpPr>
                      <a:spPr bwMode="auto">
                        <a:xfrm>
                          <a:off x="4205" y="1158"/>
                          <a:ext cx="15" cy="55"/>
                        </a:xfrm>
                        <a:custGeom>
                          <a:avLst/>
                          <a:gdLst/>
                          <a:ahLst/>
                          <a:cxnLst>
                            <a:cxn ang="0">
                              <a:pos x="0" y="0"/>
                            </a:cxn>
                            <a:cxn ang="0">
                              <a:pos x="0" y="161"/>
                            </a:cxn>
                            <a:cxn ang="0">
                              <a:pos x="9" y="162"/>
                            </a:cxn>
                            <a:cxn ang="0">
                              <a:pos x="22" y="165"/>
                            </a:cxn>
                            <a:cxn ang="0">
                              <a:pos x="37" y="165"/>
                            </a:cxn>
                            <a:cxn ang="0">
                              <a:pos x="46" y="166"/>
                            </a:cxn>
                            <a:cxn ang="0">
                              <a:pos x="46" y="5"/>
                            </a:cxn>
                            <a:cxn ang="0">
                              <a:pos x="33" y="5"/>
                            </a:cxn>
                            <a:cxn ang="0">
                              <a:pos x="22" y="3"/>
                            </a:cxn>
                            <a:cxn ang="0">
                              <a:pos x="12" y="2"/>
                            </a:cxn>
                            <a:cxn ang="0">
                              <a:pos x="0" y="0"/>
                            </a:cxn>
                          </a:cxnLst>
                          <a:rect l="0" t="0" r="r" b="b"/>
                          <a:pathLst>
                            <a:path w="46" h="166">
                              <a:moveTo>
                                <a:pt x="0" y="0"/>
                              </a:moveTo>
                              <a:lnTo>
                                <a:pt x="0" y="161"/>
                              </a:lnTo>
                              <a:lnTo>
                                <a:pt x="9" y="162"/>
                              </a:lnTo>
                              <a:lnTo>
                                <a:pt x="22" y="165"/>
                              </a:lnTo>
                              <a:lnTo>
                                <a:pt x="37" y="165"/>
                              </a:lnTo>
                              <a:lnTo>
                                <a:pt x="46" y="166"/>
                              </a:lnTo>
                              <a:lnTo>
                                <a:pt x="46" y="5"/>
                              </a:lnTo>
                              <a:lnTo>
                                <a:pt x="33" y="5"/>
                              </a:lnTo>
                              <a:lnTo>
                                <a:pt x="22" y="3"/>
                              </a:lnTo>
                              <a:lnTo>
                                <a:pt x="12" y="2"/>
                              </a:lnTo>
                              <a:lnTo>
                                <a:pt x="0" y="0"/>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85" name="Freeform 745"/>
                        <a:cNvSpPr>
                          <a:spLocks/>
                        </a:cNvSpPr>
                      </a:nvSpPr>
                      <a:spPr bwMode="auto">
                        <a:xfrm>
                          <a:off x="4203" y="1185"/>
                          <a:ext cx="8" cy="14"/>
                        </a:xfrm>
                        <a:custGeom>
                          <a:avLst/>
                          <a:gdLst/>
                          <a:ahLst/>
                          <a:cxnLst>
                            <a:cxn ang="0">
                              <a:pos x="24" y="0"/>
                            </a:cxn>
                            <a:cxn ang="0">
                              <a:pos x="19" y="16"/>
                            </a:cxn>
                            <a:cxn ang="0">
                              <a:pos x="14" y="25"/>
                            </a:cxn>
                            <a:cxn ang="0">
                              <a:pos x="8" y="34"/>
                            </a:cxn>
                            <a:cxn ang="0">
                              <a:pos x="0" y="44"/>
                            </a:cxn>
                            <a:cxn ang="0">
                              <a:pos x="3" y="18"/>
                            </a:cxn>
                            <a:cxn ang="0">
                              <a:pos x="7" y="12"/>
                            </a:cxn>
                            <a:cxn ang="0">
                              <a:pos x="8" y="5"/>
                            </a:cxn>
                            <a:cxn ang="0">
                              <a:pos x="24" y="0"/>
                            </a:cxn>
                          </a:cxnLst>
                          <a:rect l="0" t="0" r="r" b="b"/>
                          <a:pathLst>
                            <a:path w="24" h="44">
                              <a:moveTo>
                                <a:pt x="24" y="0"/>
                              </a:moveTo>
                              <a:lnTo>
                                <a:pt x="19" y="16"/>
                              </a:lnTo>
                              <a:lnTo>
                                <a:pt x="14" y="25"/>
                              </a:lnTo>
                              <a:lnTo>
                                <a:pt x="8" y="34"/>
                              </a:lnTo>
                              <a:lnTo>
                                <a:pt x="0" y="44"/>
                              </a:lnTo>
                              <a:lnTo>
                                <a:pt x="3" y="18"/>
                              </a:lnTo>
                              <a:lnTo>
                                <a:pt x="7" y="12"/>
                              </a:lnTo>
                              <a:lnTo>
                                <a:pt x="8" y="5"/>
                              </a:lnTo>
                              <a:lnTo>
                                <a:pt x="24" y="0"/>
                              </a:lnTo>
                              <a:close/>
                            </a:path>
                          </a:pathLst>
                        </a:custGeom>
                        <a:solidFill>
                          <a:srgbClr val="B7B79D"/>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86" name="Freeform 746"/>
                        <a:cNvSpPr>
                          <a:spLocks/>
                        </a:cNvSpPr>
                      </a:nvSpPr>
                      <a:spPr bwMode="auto">
                        <a:xfrm>
                          <a:off x="4203" y="1185"/>
                          <a:ext cx="8" cy="14"/>
                        </a:xfrm>
                        <a:custGeom>
                          <a:avLst/>
                          <a:gdLst/>
                          <a:ahLst/>
                          <a:cxnLst>
                            <a:cxn ang="0">
                              <a:pos x="24" y="0"/>
                            </a:cxn>
                            <a:cxn ang="0">
                              <a:pos x="19" y="16"/>
                            </a:cxn>
                            <a:cxn ang="0">
                              <a:pos x="14" y="25"/>
                            </a:cxn>
                            <a:cxn ang="0">
                              <a:pos x="8" y="34"/>
                            </a:cxn>
                            <a:cxn ang="0">
                              <a:pos x="0" y="44"/>
                            </a:cxn>
                            <a:cxn ang="0">
                              <a:pos x="3" y="18"/>
                            </a:cxn>
                            <a:cxn ang="0">
                              <a:pos x="7" y="12"/>
                            </a:cxn>
                            <a:cxn ang="0">
                              <a:pos x="8" y="5"/>
                            </a:cxn>
                            <a:cxn ang="0">
                              <a:pos x="24" y="0"/>
                            </a:cxn>
                          </a:cxnLst>
                          <a:rect l="0" t="0" r="r" b="b"/>
                          <a:pathLst>
                            <a:path w="24" h="44">
                              <a:moveTo>
                                <a:pt x="24" y="0"/>
                              </a:moveTo>
                              <a:lnTo>
                                <a:pt x="19" y="16"/>
                              </a:lnTo>
                              <a:lnTo>
                                <a:pt x="14" y="25"/>
                              </a:lnTo>
                              <a:lnTo>
                                <a:pt x="8" y="34"/>
                              </a:lnTo>
                              <a:lnTo>
                                <a:pt x="0" y="44"/>
                              </a:lnTo>
                              <a:lnTo>
                                <a:pt x="3" y="18"/>
                              </a:lnTo>
                              <a:lnTo>
                                <a:pt x="7" y="12"/>
                              </a:lnTo>
                              <a:lnTo>
                                <a:pt x="8" y="5"/>
                              </a:lnTo>
                              <a:lnTo>
                                <a:pt x="24" y="0"/>
                              </a:lnTo>
                              <a:close/>
                            </a:path>
                          </a:pathLst>
                        </a:custGeom>
                        <a:solidFill>
                          <a:srgbClr val="B7B79D"/>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nvGrpSpPr>
                        <a:cNvPr id="738" name="Group 747"/>
                        <a:cNvGrpSpPr>
                          <a:grpSpLocks/>
                        </a:cNvGrpSpPr>
                      </a:nvGrpSpPr>
                      <a:grpSpPr bwMode="auto">
                        <a:xfrm>
                          <a:off x="4119" y="1179"/>
                          <a:ext cx="85" cy="26"/>
                          <a:chOff x="4119" y="1179"/>
                          <a:chExt cx="85" cy="26"/>
                        </a:xfrm>
                      </a:grpSpPr>
                      <a:sp>
                        <a:nvSpPr>
                          <a:cNvPr id="10988" name="Freeform 748"/>
                          <a:cNvSpPr>
                            <a:spLocks/>
                          </a:cNvSpPr>
                        </a:nvSpPr>
                        <a:spPr bwMode="auto">
                          <a:xfrm>
                            <a:off x="4119" y="1179"/>
                            <a:ext cx="85" cy="25"/>
                          </a:xfrm>
                          <a:custGeom>
                            <a:avLst/>
                            <a:gdLst/>
                            <a:ahLst/>
                            <a:cxnLst>
                              <a:cxn ang="0">
                                <a:pos x="254" y="46"/>
                              </a:cxn>
                              <a:cxn ang="0">
                                <a:pos x="195" y="0"/>
                              </a:cxn>
                              <a:cxn ang="0">
                                <a:pos x="0" y="30"/>
                              </a:cxn>
                              <a:cxn ang="0">
                                <a:pos x="66" y="73"/>
                              </a:cxn>
                              <a:cxn ang="0">
                                <a:pos x="254" y="46"/>
                              </a:cxn>
                            </a:cxnLst>
                            <a:rect l="0" t="0" r="r" b="b"/>
                            <a:pathLst>
                              <a:path w="254" h="73">
                                <a:moveTo>
                                  <a:pt x="254" y="46"/>
                                </a:moveTo>
                                <a:lnTo>
                                  <a:pt x="195" y="0"/>
                                </a:lnTo>
                                <a:lnTo>
                                  <a:pt x="0" y="30"/>
                                </a:lnTo>
                                <a:lnTo>
                                  <a:pt x="66" y="73"/>
                                </a:lnTo>
                                <a:lnTo>
                                  <a:pt x="254" y="46"/>
                                </a:lnTo>
                                <a:close/>
                              </a:path>
                            </a:pathLst>
                          </a:custGeom>
                          <a:solidFill>
                            <a:srgbClr val="93936C"/>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89" name="Freeform 749"/>
                          <a:cNvSpPr>
                            <a:spLocks/>
                          </a:cNvSpPr>
                        </a:nvSpPr>
                        <a:spPr bwMode="auto">
                          <a:xfrm>
                            <a:off x="4119" y="1179"/>
                            <a:ext cx="85" cy="25"/>
                          </a:xfrm>
                          <a:custGeom>
                            <a:avLst/>
                            <a:gdLst/>
                            <a:ahLst/>
                            <a:cxnLst>
                              <a:cxn ang="0">
                                <a:pos x="254" y="46"/>
                              </a:cxn>
                              <a:cxn ang="0">
                                <a:pos x="195" y="0"/>
                              </a:cxn>
                              <a:cxn ang="0">
                                <a:pos x="0" y="30"/>
                              </a:cxn>
                              <a:cxn ang="0">
                                <a:pos x="66" y="73"/>
                              </a:cxn>
                              <a:cxn ang="0">
                                <a:pos x="254" y="46"/>
                              </a:cxn>
                            </a:cxnLst>
                            <a:rect l="0" t="0" r="r" b="b"/>
                            <a:pathLst>
                              <a:path w="254" h="73">
                                <a:moveTo>
                                  <a:pt x="254" y="46"/>
                                </a:moveTo>
                                <a:lnTo>
                                  <a:pt x="195" y="0"/>
                                </a:lnTo>
                                <a:lnTo>
                                  <a:pt x="0" y="30"/>
                                </a:lnTo>
                                <a:lnTo>
                                  <a:pt x="66" y="73"/>
                                </a:lnTo>
                                <a:lnTo>
                                  <a:pt x="254" y="46"/>
                                </a:lnTo>
                                <a:close/>
                              </a:path>
                            </a:pathLst>
                          </a:custGeom>
                          <a:solidFill>
                            <a:srgbClr val="93936C"/>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0" name="Freeform 750"/>
                          <a:cNvSpPr>
                            <a:spLocks/>
                          </a:cNvSpPr>
                        </a:nvSpPr>
                        <a:spPr bwMode="auto">
                          <a:xfrm>
                            <a:off x="4119" y="1189"/>
                            <a:ext cx="22" cy="16"/>
                          </a:xfrm>
                          <a:custGeom>
                            <a:avLst/>
                            <a:gdLst/>
                            <a:ahLst/>
                            <a:cxnLst>
                              <a:cxn ang="0">
                                <a:pos x="66" y="48"/>
                              </a:cxn>
                              <a:cxn ang="0">
                                <a:pos x="0" y="5"/>
                              </a:cxn>
                              <a:cxn ang="0">
                                <a:pos x="0" y="0"/>
                              </a:cxn>
                              <a:cxn ang="0">
                                <a:pos x="66" y="43"/>
                              </a:cxn>
                              <a:cxn ang="0">
                                <a:pos x="66" y="48"/>
                              </a:cxn>
                            </a:cxnLst>
                            <a:rect l="0" t="0" r="r" b="b"/>
                            <a:pathLst>
                              <a:path w="66" h="48">
                                <a:moveTo>
                                  <a:pt x="66" y="48"/>
                                </a:moveTo>
                                <a:lnTo>
                                  <a:pt x="0" y="5"/>
                                </a:lnTo>
                                <a:lnTo>
                                  <a:pt x="0" y="0"/>
                                </a:lnTo>
                                <a:lnTo>
                                  <a:pt x="66" y="43"/>
                                </a:lnTo>
                                <a:lnTo>
                                  <a:pt x="66" y="48"/>
                                </a:lnTo>
                                <a:close/>
                              </a:path>
                            </a:pathLst>
                          </a:custGeom>
                          <a:solidFill>
                            <a:srgbClr val="7A7A5A"/>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1" name="Freeform 751"/>
                          <a:cNvSpPr>
                            <a:spLocks/>
                          </a:cNvSpPr>
                        </a:nvSpPr>
                        <a:spPr bwMode="auto">
                          <a:xfrm>
                            <a:off x="4119" y="1189"/>
                            <a:ext cx="22" cy="16"/>
                          </a:xfrm>
                          <a:custGeom>
                            <a:avLst/>
                            <a:gdLst/>
                            <a:ahLst/>
                            <a:cxnLst>
                              <a:cxn ang="0">
                                <a:pos x="66" y="48"/>
                              </a:cxn>
                              <a:cxn ang="0">
                                <a:pos x="0" y="5"/>
                              </a:cxn>
                              <a:cxn ang="0">
                                <a:pos x="0" y="0"/>
                              </a:cxn>
                              <a:cxn ang="0">
                                <a:pos x="66" y="43"/>
                              </a:cxn>
                              <a:cxn ang="0">
                                <a:pos x="66" y="48"/>
                              </a:cxn>
                            </a:cxnLst>
                            <a:rect l="0" t="0" r="r" b="b"/>
                            <a:pathLst>
                              <a:path w="66" h="48">
                                <a:moveTo>
                                  <a:pt x="66" y="48"/>
                                </a:moveTo>
                                <a:lnTo>
                                  <a:pt x="0" y="5"/>
                                </a:lnTo>
                                <a:lnTo>
                                  <a:pt x="0" y="0"/>
                                </a:lnTo>
                                <a:lnTo>
                                  <a:pt x="66" y="43"/>
                                </a:lnTo>
                                <a:lnTo>
                                  <a:pt x="66" y="48"/>
                                </a:lnTo>
                                <a:close/>
                              </a:path>
                            </a:pathLst>
                          </a:custGeom>
                          <a:solidFill>
                            <a:srgbClr val="7A7A5A"/>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2" name="Freeform 752"/>
                          <a:cNvSpPr>
                            <a:spLocks/>
                          </a:cNvSpPr>
                        </a:nvSpPr>
                        <a:spPr bwMode="auto">
                          <a:xfrm>
                            <a:off x="4141" y="1195"/>
                            <a:ext cx="63" cy="10"/>
                          </a:xfrm>
                          <a:custGeom>
                            <a:avLst/>
                            <a:gdLst/>
                            <a:ahLst/>
                            <a:cxnLst>
                              <a:cxn ang="0">
                                <a:pos x="188" y="0"/>
                              </a:cxn>
                              <a:cxn ang="0">
                                <a:pos x="188" y="4"/>
                              </a:cxn>
                              <a:cxn ang="0">
                                <a:pos x="0" y="32"/>
                              </a:cxn>
                              <a:cxn ang="0">
                                <a:pos x="0" y="27"/>
                              </a:cxn>
                              <a:cxn ang="0">
                                <a:pos x="188" y="0"/>
                              </a:cxn>
                            </a:cxnLst>
                            <a:rect l="0" t="0" r="r" b="b"/>
                            <a:pathLst>
                              <a:path w="188" h="32">
                                <a:moveTo>
                                  <a:pt x="188" y="0"/>
                                </a:moveTo>
                                <a:lnTo>
                                  <a:pt x="188" y="4"/>
                                </a:lnTo>
                                <a:lnTo>
                                  <a:pt x="0" y="32"/>
                                </a:lnTo>
                                <a:lnTo>
                                  <a:pt x="0" y="27"/>
                                </a:lnTo>
                                <a:lnTo>
                                  <a:pt x="188" y="0"/>
                                </a:lnTo>
                                <a:close/>
                              </a:path>
                            </a:pathLst>
                          </a:custGeom>
                          <a:solidFill>
                            <a:srgbClr val="626248"/>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3" name="Freeform 753"/>
                          <a:cNvSpPr>
                            <a:spLocks/>
                          </a:cNvSpPr>
                        </a:nvSpPr>
                        <a:spPr bwMode="auto">
                          <a:xfrm>
                            <a:off x="4141" y="1195"/>
                            <a:ext cx="63" cy="10"/>
                          </a:xfrm>
                          <a:custGeom>
                            <a:avLst/>
                            <a:gdLst/>
                            <a:ahLst/>
                            <a:cxnLst>
                              <a:cxn ang="0">
                                <a:pos x="188" y="0"/>
                              </a:cxn>
                              <a:cxn ang="0">
                                <a:pos x="188" y="4"/>
                              </a:cxn>
                              <a:cxn ang="0">
                                <a:pos x="0" y="32"/>
                              </a:cxn>
                              <a:cxn ang="0">
                                <a:pos x="0" y="27"/>
                              </a:cxn>
                              <a:cxn ang="0">
                                <a:pos x="188" y="0"/>
                              </a:cxn>
                            </a:cxnLst>
                            <a:rect l="0" t="0" r="r" b="b"/>
                            <a:pathLst>
                              <a:path w="188" h="32">
                                <a:moveTo>
                                  <a:pt x="188" y="0"/>
                                </a:moveTo>
                                <a:lnTo>
                                  <a:pt x="188" y="4"/>
                                </a:lnTo>
                                <a:lnTo>
                                  <a:pt x="0" y="32"/>
                                </a:lnTo>
                                <a:lnTo>
                                  <a:pt x="0" y="27"/>
                                </a:lnTo>
                                <a:lnTo>
                                  <a:pt x="188" y="0"/>
                                </a:lnTo>
                                <a:close/>
                              </a:path>
                            </a:pathLst>
                          </a:custGeom>
                          <a:solidFill>
                            <a:srgbClr val="626248"/>
                          </a:solid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sp>
                      <a:nvSpPr>
                        <a:cNvPr id="10994" name="Oval 754"/>
                        <a:cNvSpPr>
                          <a:spLocks noChangeArrowheads="1"/>
                        </a:cNvSpPr>
                      </a:nvSpPr>
                      <a:spPr bwMode="auto">
                        <a:xfrm>
                          <a:off x="4207" y="1181"/>
                          <a:ext cx="4" cy="6"/>
                        </a:xfrm>
                        <a:prstGeom prst="ellipse">
                          <a:avLst/>
                        </a:prstGeom>
                        <a:solidFill>
                          <a:srgbClr val="A5A585"/>
                        </a:solidFill>
                        <a:ln w="0">
                          <a:solidFill>
                            <a:srgbClr val="494936"/>
                          </a:solid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5" name="Freeform 755"/>
                        <a:cNvSpPr>
                          <a:spLocks/>
                        </a:cNvSpPr>
                      </a:nvSpPr>
                      <a:spPr bwMode="auto">
                        <a:xfrm>
                          <a:off x="4167" y="1181"/>
                          <a:ext cx="42" cy="10"/>
                        </a:xfrm>
                        <a:custGeom>
                          <a:avLst/>
                          <a:gdLst/>
                          <a:ahLst/>
                          <a:cxnLst>
                            <a:cxn ang="0">
                              <a:pos x="127" y="0"/>
                            </a:cxn>
                            <a:cxn ang="0">
                              <a:pos x="24" y="16"/>
                            </a:cxn>
                            <a:cxn ang="0">
                              <a:pos x="0" y="27"/>
                            </a:cxn>
                            <a:cxn ang="0">
                              <a:pos x="28" y="29"/>
                            </a:cxn>
                            <a:cxn ang="0">
                              <a:pos x="127" y="16"/>
                            </a:cxn>
                            <a:cxn ang="0">
                              <a:pos x="127" y="16"/>
                            </a:cxn>
                            <a:cxn ang="0">
                              <a:pos x="127" y="0"/>
                            </a:cxn>
                          </a:cxnLst>
                          <a:rect l="0" t="0" r="r" b="b"/>
                          <a:pathLst>
                            <a:path w="127" h="29">
                              <a:moveTo>
                                <a:pt x="127" y="0"/>
                              </a:moveTo>
                              <a:lnTo>
                                <a:pt x="24" y="16"/>
                              </a:lnTo>
                              <a:lnTo>
                                <a:pt x="0" y="27"/>
                              </a:lnTo>
                              <a:lnTo>
                                <a:pt x="28" y="29"/>
                              </a:lnTo>
                              <a:lnTo>
                                <a:pt x="127" y="16"/>
                              </a:lnTo>
                              <a:lnTo>
                                <a:pt x="127" y="16"/>
                              </a:lnTo>
                              <a:lnTo>
                                <a:pt x="127" y="0"/>
                              </a:lnTo>
                              <a:close/>
                            </a:path>
                          </a:pathLst>
                        </a:custGeom>
                        <a:solidFill>
                          <a:srgbClr val="A5A585"/>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6" name="Freeform 756"/>
                        <a:cNvSpPr>
                          <a:spLocks/>
                        </a:cNvSpPr>
                      </a:nvSpPr>
                      <a:spPr bwMode="auto">
                        <a:xfrm>
                          <a:off x="4167" y="1181"/>
                          <a:ext cx="42" cy="10"/>
                        </a:xfrm>
                        <a:custGeom>
                          <a:avLst/>
                          <a:gdLst/>
                          <a:ahLst/>
                          <a:cxnLst>
                            <a:cxn ang="0">
                              <a:pos x="127" y="0"/>
                            </a:cxn>
                            <a:cxn ang="0">
                              <a:pos x="24" y="16"/>
                            </a:cxn>
                            <a:cxn ang="0">
                              <a:pos x="0" y="27"/>
                            </a:cxn>
                            <a:cxn ang="0">
                              <a:pos x="28" y="29"/>
                            </a:cxn>
                            <a:cxn ang="0">
                              <a:pos x="127" y="16"/>
                            </a:cxn>
                            <a:cxn ang="0">
                              <a:pos x="127" y="0"/>
                            </a:cxn>
                          </a:cxnLst>
                          <a:rect l="0" t="0" r="r" b="b"/>
                          <a:pathLst>
                            <a:path w="127" h="29">
                              <a:moveTo>
                                <a:pt x="127" y="0"/>
                              </a:moveTo>
                              <a:lnTo>
                                <a:pt x="24" y="16"/>
                              </a:lnTo>
                              <a:lnTo>
                                <a:pt x="0" y="27"/>
                              </a:lnTo>
                              <a:lnTo>
                                <a:pt x="28" y="29"/>
                              </a:lnTo>
                              <a:lnTo>
                                <a:pt x="127" y="16"/>
                              </a:lnTo>
                              <a:lnTo>
                                <a:pt x="127" y="0"/>
                              </a:lnTo>
                              <a:close/>
                            </a:path>
                          </a:pathLst>
                        </a:custGeom>
                        <a:solidFill>
                          <a:srgbClr val="A5A585"/>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7" name="Freeform 757"/>
                        <a:cNvSpPr>
                          <a:spLocks/>
                        </a:cNvSpPr>
                      </a:nvSpPr>
                      <a:spPr bwMode="auto">
                        <a:xfrm>
                          <a:off x="4167" y="1181"/>
                          <a:ext cx="42" cy="10"/>
                        </a:xfrm>
                        <a:custGeom>
                          <a:avLst/>
                          <a:gdLst/>
                          <a:ahLst/>
                          <a:cxnLst>
                            <a:cxn ang="0">
                              <a:pos x="127" y="0"/>
                            </a:cxn>
                            <a:cxn ang="0">
                              <a:pos x="24" y="16"/>
                            </a:cxn>
                            <a:cxn ang="0">
                              <a:pos x="0" y="27"/>
                            </a:cxn>
                            <a:cxn ang="0">
                              <a:pos x="28" y="29"/>
                            </a:cxn>
                            <a:cxn ang="0">
                              <a:pos x="127" y="16"/>
                            </a:cxn>
                          </a:cxnLst>
                          <a:rect l="0" t="0" r="r" b="b"/>
                          <a:pathLst>
                            <a:path w="127" h="29">
                              <a:moveTo>
                                <a:pt x="127" y="0"/>
                              </a:moveTo>
                              <a:lnTo>
                                <a:pt x="24" y="16"/>
                              </a:lnTo>
                              <a:lnTo>
                                <a:pt x="0" y="27"/>
                              </a:lnTo>
                              <a:lnTo>
                                <a:pt x="28" y="29"/>
                              </a:lnTo>
                              <a:lnTo>
                                <a:pt x="127" y="16"/>
                              </a:lnTo>
                            </a:path>
                          </a:pathLst>
                        </a:custGeom>
                        <a:noFill/>
                        <a:ln w="0">
                          <a:solidFill>
                            <a:srgbClr val="494936"/>
                          </a:solidFill>
                          <a:prstDash val="solid"/>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8" name="Freeform 758"/>
                        <a:cNvSpPr>
                          <a:spLocks/>
                        </a:cNvSpPr>
                      </a:nvSpPr>
                      <a:spPr bwMode="auto">
                        <a:xfrm>
                          <a:off x="4172" y="1183"/>
                          <a:ext cx="37" cy="6"/>
                        </a:xfrm>
                        <a:custGeom>
                          <a:avLst/>
                          <a:gdLst/>
                          <a:ahLst/>
                          <a:cxnLst>
                            <a:cxn ang="0">
                              <a:pos x="111" y="2"/>
                            </a:cxn>
                            <a:cxn ang="0">
                              <a:pos x="110" y="0"/>
                            </a:cxn>
                            <a:cxn ang="0">
                              <a:pos x="12" y="14"/>
                            </a:cxn>
                            <a:cxn ang="0">
                              <a:pos x="0" y="20"/>
                            </a:cxn>
                            <a:cxn ang="0">
                              <a:pos x="13" y="18"/>
                            </a:cxn>
                            <a:cxn ang="0">
                              <a:pos x="111" y="2"/>
                            </a:cxn>
                          </a:cxnLst>
                          <a:rect l="0" t="0" r="r" b="b"/>
                          <a:pathLst>
                            <a:path w="111" h="20">
                              <a:moveTo>
                                <a:pt x="111" y="2"/>
                              </a:moveTo>
                              <a:lnTo>
                                <a:pt x="110" y="0"/>
                              </a:lnTo>
                              <a:lnTo>
                                <a:pt x="12" y="14"/>
                              </a:lnTo>
                              <a:lnTo>
                                <a:pt x="0" y="20"/>
                              </a:lnTo>
                              <a:lnTo>
                                <a:pt x="13" y="18"/>
                              </a:lnTo>
                              <a:lnTo>
                                <a:pt x="111" y="2"/>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10999" name="Freeform 759"/>
                        <a:cNvSpPr>
                          <a:spLocks/>
                        </a:cNvSpPr>
                      </a:nvSpPr>
                      <a:spPr bwMode="auto">
                        <a:xfrm>
                          <a:off x="4172" y="1183"/>
                          <a:ext cx="37" cy="6"/>
                        </a:xfrm>
                        <a:custGeom>
                          <a:avLst/>
                          <a:gdLst/>
                          <a:ahLst/>
                          <a:cxnLst>
                            <a:cxn ang="0">
                              <a:pos x="111" y="2"/>
                            </a:cxn>
                            <a:cxn ang="0">
                              <a:pos x="110" y="0"/>
                            </a:cxn>
                            <a:cxn ang="0">
                              <a:pos x="12" y="14"/>
                            </a:cxn>
                            <a:cxn ang="0">
                              <a:pos x="0" y="20"/>
                            </a:cxn>
                            <a:cxn ang="0">
                              <a:pos x="13" y="18"/>
                            </a:cxn>
                            <a:cxn ang="0">
                              <a:pos x="111" y="2"/>
                            </a:cxn>
                          </a:cxnLst>
                          <a:rect l="0" t="0" r="r" b="b"/>
                          <a:pathLst>
                            <a:path w="111" h="20">
                              <a:moveTo>
                                <a:pt x="111" y="2"/>
                              </a:moveTo>
                              <a:lnTo>
                                <a:pt x="110" y="0"/>
                              </a:lnTo>
                              <a:lnTo>
                                <a:pt x="12" y="14"/>
                              </a:lnTo>
                              <a:lnTo>
                                <a:pt x="0" y="20"/>
                              </a:lnTo>
                              <a:lnTo>
                                <a:pt x="13" y="18"/>
                              </a:lnTo>
                              <a:lnTo>
                                <a:pt x="111" y="2"/>
                              </a:lnTo>
                              <a:close/>
                            </a:path>
                          </a:pathLst>
                        </a:custGeom>
                        <a:solidFill>
                          <a:srgbClr val="DBDBCE"/>
                        </a:solidFill>
                        <a:ln w="9525">
                          <a:noFill/>
                          <a:round/>
                          <a:headEnd/>
                          <a:tailEnd/>
                        </a:ln>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grpSp>
                  <a:pic>
                    <a:nvPicPr>
                      <a:cNvPr id="11000" name="Picture 760" descr="MultilayerSwitch"/>
                      <a:cNvPicPr>
                        <a:picLocks noChangeAspect="1" noChangeArrowheads="1"/>
                      </a:cNvPicPr>
                    </a:nvPicPr>
                    <a:blipFill>
                      <a:blip r:embed="rId115"/>
                      <a:srcRect/>
                      <a:stretch>
                        <a:fillRect/>
                      </a:stretch>
                    </a:blipFill>
                    <a:spPr bwMode="auto">
                      <a:xfrm>
                        <a:off x="6215063" y="2614613"/>
                        <a:ext cx="188912" cy="196850"/>
                      </a:xfrm>
                      <a:prstGeom prst="rect">
                        <a:avLst/>
                      </a:prstGeom>
                      <a:noFill/>
                    </a:spPr>
                  </a:pic>
                  <a:sp>
                    <a:nvSpPr>
                      <a:cNvPr id="11001" name="Text Box 761"/>
                      <a:cNvSpPr txBox="1">
                        <a:spLocks noChangeArrowheads="1"/>
                      </a:cNvSpPr>
                    </a:nvSpPr>
                    <a:spPr bwMode="auto">
                      <a:xfrm>
                        <a:off x="5932488" y="2624138"/>
                        <a:ext cx="369887" cy="192087"/>
                      </a:xfrm>
                      <a:prstGeom prst="rect">
                        <a:avLst/>
                      </a:prstGeom>
                      <a:noFill/>
                      <a:ln w="9525">
                        <a:noFill/>
                        <a:miter lim="800000"/>
                        <a:headEnd/>
                        <a:tailEnd/>
                      </a:ln>
                      <a:effectLst/>
                    </a:spPr>
                    <a:txSp>
                      <a:txBody>
                        <a:bodyPr wrap="none" lIns="102179" tIns="51089" rIns="102179" bIns="51089">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defTabSz="1022350"/>
                          <a:r>
                            <a:rPr lang="es-MX" sz="200"/>
                            <a:t>SECRETARIA</a:t>
                          </a:r>
                        </a:p>
                        <a:p>
                          <a:pPr algn="ctr" defTabSz="1022350"/>
                          <a:r>
                            <a:rPr lang="es-MX" sz="200"/>
                            <a:t>TECNICA</a:t>
                          </a:r>
                        </a:p>
                        <a:p>
                          <a:pPr algn="ctr" defTabSz="1022350"/>
                          <a:r>
                            <a:rPr lang="es-MX" sz="200"/>
                            <a:t>1</a:t>
                          </a:r>
                        </a:p>
                      </a:txBody>
                      <a:useSpRect/>
                    </a:txSp>
                  </a:sp>
                </lc:lockedCanvas>
              </a:graphicData>
            </a:graphic>
          </wp:inline>
        </w:drawing>
      </w:r>
    </w:p>
    <w:p w:rsidR="00DF79E2" w:rsidRDefault="00DF79E2" w:rsidP="00DF79E2">
      <w:pPr>
        <w:jc w:val="center"/>
        <w:rPr>
          <w:sz w:val="16"/>
          <w:szCs w:val="16"/>
        </w:rPr>
      </w:pPr>
      <w:r w:rsidRPr="00B2044A">
        <w:rPr>
          <w:b/>
          <w:sz w:val="16"/>
          <w:szCs w:val="16"/>
        </w:rPr>
        <w:t xml:space="preserve">Figura </w:t>
      </w:r>
      <w:r>
        <w:rPr>
          <w:b/>
          <w:sz w:val="16"/>
          <w:szCs w:val="16"/>
        </w:rPr>
        <w:t>C 1.1</w:t>
      </w:r>
      <w:r w:rsidRPr="00B2044A">
        <w:rPr>
          <w:sz w:val="16"/>
          <w:szCs w:val="16"/>
        </w:rPr>
        <w:t xml:space="preserve"> </w:t>
      </w:r>
      <w:r>
        <w:rPr>
          <w:sz w:val="16"/>
          <w:szCs w:val="16"/>
        </w:rPr>
        <w:t>Diagrama Lógico de la Red Académica institucional del IPN.</w:t>
      </w:r>
      <w:r w:rsidR="00070C2B">
        <w:rPr>
          <w:sz w:val="16"/>
          <w:szCs w:val="16"/>
        </w:rPr>
        <w:t xml:space="preserve"> (</w:t>
      </w:r>
      <w:proofErr w:type="spellStart"/>
      <w:r w:rsidR="004E09E2">
        <w:rPr>
          <w:sz w:val="16"/>
          <w:szCs w:val="16"/>
        </w:rPr>
        <w:t>DCyC</w:t>
      </w:r>
      <w:proofErr w:type="spellEnd"/>
      <w:r w:rsidR="004E09E2">
        <w:rPr>
          <w:sz w:val="16"/>
          <w:szCs w:val="16"/>
        </w:rPr>
        <w:t xml:space="preserve"> 2010</w:t>
      </w:r>
      <w:r w:rsidR="00070C2B">
        <w:rPr>
          <w:sz w:val="16"/>
          <w:szCs w:val="16"/>
        </w:rPr>
        <w:t>)</w:t>
      </w:r>
    </w:p>
    <w:p w:rsidR="005C29B2" w:rsidRDefault="00CB4461" w:rsidP="001B6B70">
      <w:pPr>
        <w:rPr>
          <w:rFonts w:cs="Arial"/>
        </w:rPr>
      </w:pPr>
      <w:r w:rsidRPr="00CB4461">
        <w:rPr>
          <w:b/>
          <w:noProof/>
          <w:sz w:val="16"/>
          <w:szCs w:val="16"/>
          <w:lang w:eastAsia="es-ES"/>
        </w:rPr>
        <w:pict>
          <v:shape id="_x0000_s1329" type="#_x0000_t202" style="position:absolute;margin-left:412.8pt;margin-top:51.8pt;width:36.35pt;height:20.4pt;z-index:251794944;mso-width-relative:margin;mso-height-relative:margin" strokecolor="white [3212]">
            <v:textbox style="mso-next-textbox:#_x0000_s1329">
              <w:txbxContent>
                <w:p w:rsidR="003D381A" w:rsidRDefault="003D381A" w:rsidP="003A6F06">
                  <w:r>
                    <w:rPr>
                      <w:noProof/>
                      <w:lang w:eastAsia="es-ES"/>
                    </w:rPr>
                    <w:t>69</w:t>
                  </w:r>
                </w:p>
              </w:txbxContent>
            </v:textbox>
          </v:shape>
        </w:pict>
      </w:r>
    </w:p>
    <w:p w:rsidR="005C29B2" w:rsidRDefault="005C29B2" w:rsidP="001B6B70">
      <w:pPr>
        <w:rPr>
          <w:rFonts w:cs="Arial"/>
        </w:rPr>
      </w:pPr>
    </w:p>
    <w:p w:rsidR="005C29B2" w:rsidRDefault="005C29B2" w:rsidP="001B4B0F">
      <w:pPr>
        <w:jc w:val="both"/>
        <w:rPr>
          <w:rFonts w:cs="Arial"/>
        </w:rPr>
      </w:pPr>
      <w:r>
        <w:rPr>
          <w:rFonts w:cs="Arial"/>
        </w:rPr>
        <w:t xml:space="preserve">En el siguiente diagrama se muestra la forma en que viajan los datos a través de </w:t>
      </w:r>
      <w:smartTag w:uri="urn:schemas-microsoft-com:office:smarttags" w:element="PersonName">
        <w:smartTagPr>
          <w:attr w:name="ProductID" w:val="LA RED DE"/>
        </w:smartTagPr>
        <w:r>
          <w:rPr>
            <w:rFonts w:cs="Arial"/>
          </w:rPr>
          <w:t>la Red Académica</w:t>
        </w:r>
      </w:smartTag>
      <w:r>
        <w:rPr>
          <w:rFonts w:cs="Arial"/>
        </w:rPr>
        <w:t xml:space="preserve"> Institucional cuando las distancias son grandes, utilizamos el envío y recepción de datos a través de antenas de microondas que permiten a las unidades académicas más remotas disfrutar de estos servicios.</w:t>
      </w:r>
    </w:p>
    <w:p w:rsidR="005C29B2" w:rsidRDefault="005C29B2" w:rsidP="001B4B0F">
      <w:pPr>
        <w:jc w:val="both"/>
        <w:rPr>
          <w:rFonts w:cs="Arial"/>
        </w:rPr>
      </w:pPr>
    </w:p>
    <w:p w:rsidR="005C29B2" w:rsidRDefault="005C29B2" w:rsidP="001B4B0F">
      <w:pPr>
        <w:jc w:val="both"/>
        <w:rPr>
          <w:rFonts w:cs="Arial"/>
        </w:rPr>
      </w:pPr>
    </w:p>
    <w:p w:rsidR="005C29B2" w:rsidRDefault="00B44D25" w:rsidP="001B4B0F">
      <w:pPr>
        <w:jc w:val="both"/>
        <w:rPr>
          <w:rFonts w:cs="Arial"/>
        </w:rPr>
      </w:pPr>
      <w:r>
        <w:rPr>
          <w:rFonts w:cs="Arial"/>
          <w:noProof/>
          <w:lang w:eastAsia="es-ES"/>
        </w:rPr>
        <w:drawing>
          <wp:inline distT="0" distB="0" distL="0" distR="0">
            <wp:extent cx="5611117" cy="4398010"/>
            <wp:effectExtent l="6093" t="0" r="0" b="0"/>
            <wp:docPr id="58" name="Objeto 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96262" cy="6408738"/>
                      <a:chOff x="442913" y="333375"/>
                      <a:chExt cx="8196262" cy="6408738"/>
                    </a:xfrm>
                  </a:grpSpPr>
                  <a:sp>
                    <a:nvSpPr>
                      <a:cNvPr id="91138" name="Text Box 2"/>
                      <a:cNvSpPr txBox="1">
                        <a:spLocks noChangeArrowheads="1"/>
                      </a:cNvSpPr>
                    </a:nvSpPr>
                    <a:spPr bwMode="auto">
                      <a:xfrm>
                        <a:off x="684213" y="333375"/>
                        <a:ext cx="7251700" cy="517525"/>
                      </a:xfrm>
                      <a:prstGeom prst="rect">
                        <a:avLst/>
                      </a:prstGeom>
                      <a:noFill/>
                      <a:ln w="9525">
                        <a:noFill/>
                        <a:miter lim="800000"/>
                        <a:headEnd/>
                        <a:tailEnd/>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400" b="1">
                              <a:effectLst>
                                <a:outerShdw blurRad="38100" dist="38100" dir="2700000" algn="tl">
                                  <a:srgbClr val="C0C0C0"/>
                                </a:outerShdw>
                              </a:effectLst>
                              <a:latin typeface="Times New Roman" pitchFamily="18" charset="0"/>
                            </a:rPr>
                            <a:t>RED  DE MICROONDAS DE LA RED INSTITUCIONAL DE TELECOMUNICACIONES </a:t>
                          </a:r>
                        </a:p>
                        <a:p>
                          <a:pPr eaLnBrk="0" hangingPunct="0"/>
                          <a:r>
                            <a:rPr lang="es-ES_tradnl" sz="1400" b="1">
                              <a:effectLst>
                                <a:outerShdw blurRad="38100" dist="38100" dir="2700000" algn="tl">
                                  <a:srgbClr val="C0C0C0"/>
                                </a:outerShdw>
                              </a:effectLst>
                              <a:latin typeface="Times New Roman" pitchFamily="18" charset="0"/>
                            </a:rPr>
                            <a:t>DEL INSTITUTO POLITECNICO NACIONAL</a:t>
                          </a:r>
                        </a:p>
                      </a:txBody>
                      <a:useSpRect/>
                    </a:txSp>
                  </a:sp>
                  <a:sp>
                    <a:nvSpPr>
                      <a:cNvPr id="91139" name="Line 3"/>
                      <a:cNvSpPr>
                        <a:spLocks noChangeShapeType="1"/>
                      </a:cNvSpPr>
                    </a:nvSpPr>
                    <a:spPr bwMode="auto">
                      <a:xfrm flipH="1">
                        <a:off x="3236913" y="4433888"/>
                        <a:ext cx="2689225" cy="1620837"/>
                      </a:xfrm>
                      <a:prstGeom prst="line">
                        <a:avLst/>
                      </a:prstGeom>
                      <a:noFill/>
                      <a:ln w="57150" cap="sq">
                        <a:solidFill>
                          <a:srgbClr val="006699"/>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0" name="Line 4"/>
                      <a:cNvSpPr>
                        <a:spLocks noChangeShapeType="1"/>
                      </a:cNvSpPr>
                    </a:nvSpPr>
                    <a:spPr bwMode="auto">
                      <a:xfrm>
                        <a:off x="5926138" y="4433888"/>
                        <a:ext cx="1679575" cy="1706562"/>
                      </a:xfrm>
                      <a:prstGeom prst="line">
                        <a:avLst/>
                      </a:prstGeom>
                      <a:no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1" name="Line 5" descr="Mármol verde"/>
                      <a:cNvSpPr>
                        <a:spLocks noChangeShapeType="1"/>
                      </a:cNvSpPr>
                    </a:nvSpPr>
                    <a:spPr bwMode="auto">
                      <a:xfrm flipV="1">
                        <a:off x="2900363" y="2643188"/>
                        <a:ext cx="1092200" cy="169862"/>
                      </a:xfrm>
                      <a:prstGeom prst="line">
                        <a:avLst/>
                      </a:prstGeom>
                      <a:no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2" name="Line 6"/>
                      <a:cNvSpPr>
                        <a:spLocks noChangeShapeType="1"/>
                      </a:cNvSpPr>
                    </a:nvSpPr>
                    <a:spPr bwMode="auto">
                      <a:xfrm flipH="1">
                        <a:off x="5589588" y="4519613"/>
                        <a:ext cx="336550" cy="1193800"/>
                      </a:xfrm>
                      <a:prstGeom prst="line">
                        <a:avLst/>
                      </a:prstGeom>
                      <a:noFill/>
                      <a:ln w="57150" cap="sq">
                        <a:solidFill>
                          <a:srgbClr val="CC3300"/>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3" name="Line 7"/>
                      <a:cNvSpPr>
                        <a:spLocks noChangeShapeType="1"/>
                      </a:cNvSpPr>
                    </a:nvSpPr>
                    <a:spPr bwMode="auto">
                      <a:xfrm>
                        <a:off x="5084763" y="5286375"/>
                        <a:ext cx="504825" cy="427038"/>
                      </a:xfrm>
                      <a:prstGeom prst="line">
                        <a:avLst/>
                      </a:prstGeom>
                      <a:noFill/>
                      <a:ln w="38100" cap="sq">
                        <a:solidFill>
                          <a:srgbClr val="33CC33"/>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4" name="Oval 8"/>
                      <a:cNvSpPr>
                        <a:spLocks noChangeArrowheads="1"/>
                      </a:cNvSpPr>
                    </a:nvSpPr>
                    <a:spPr bwMode="auto">
                      <a:xfrm>
                        <a:off x="5505450" y="5627688"/>
                        <a:ext cx="168275" cy="171450"/>
                      </a:xfrm>
                      <a:prstGeom prst="ellipse">
                        <a:avLst/>
                      </a:prstGeom>
                      <a:gradFill rotWithShape="0">
                        <a:gsLst>
                          <a:gs pos="0">
                            <a:srgbClr val="B10D30">
                              <a:gamma/>
                              <a:shade val="46275"/>
                              <a:invGamma/>
                            </a:srgbClr>
                          </a:gs>
                          <a:gs pos="50000">
                            <a:srgbClr val="B10D30"/>
                          </a:gs>
                          <a:gs pos="100000">
                            <a:srgbClr val="B10D30">
                              <a:gamma/>
                              <a:shade val="46275"/>
                              <a:invGamma/>
                            </a:srgbClr>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5" name="Oval 9"/>
                      <a:cNvSpPr>
                        <a:spLocks noChangeArrowheads="1"/>
                      </a:cNvSpPr>
                    </a:nvSpPr>
                    <a:spPr bwMode="auto">
                      <a:xfrm>
                        <a:off x="5002213" y="5200650"/>
                        <a:ext cx="166687" cy="171450"/>
                      </a:xfrm>
                      <a:prstGeom prst="ellipse">
                        <a:avLst/>
                      </a:prstGeom>
                      <a:gradFill rotWithShape="0">
                        <a:gsLst>
                          <a:gs pos="0">
                            <a:srgbClr val="B10D30">
                              <a:gamma/>
                              <a:shade val="46275"/>
                              <a:invGamma/>
                            </a:srgbClr>
                          </a:gs>
                          <a:gs pos="50000">
                            <a:srgbClr val="B10D30"/>
                          </a:gs>
                          <a:gs pos="100000">
                            <a:srgbClr val="B10D30">
                              <a:gamma/>
                              <a:shade val="46275"/>
                              <a:invGamma/>
                            </a:srgbClr>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6" name="Oval 10"/>
                      <a:cNvSpPr>
                        <a:spLocks noChangeArrowheads="1"/>
                      </a:cNvSpPr>
                    </a:nvSpPr>
                    <a:spPr bwMode="auto">
                      <a:xfrm>
                        <a:off x="3152775" y="5969000"/>
                        <a:ext cx="168275" cy="171450"/>
                      </a:xfrm>
                      <a:prstGeom prst="ellipse">
                        <a:avLst/>
                      </a:prstGeom>
                      <a:gradFill rotWithShape="0">
                        <a:gsLst>
                          <a:gs pos="0">
                            <a:srgbClr val="B10D30">
                              <a:gamma/>
                              <a:shade val="46275"/>
                              <a:invGamma/>
                            </a:srgbClr>
                          </a:gs>
                          <a:gs pos="50000">
                            <a:srgbClr val="B10D30"/>
                          </a:gs>
                          <a:gs pos="100000">
                            <a:srgbClr val="B10D30">
                              <a:gamma/>
                              <a:shade val="46275"/>
                              <a:invGamma/>
                            </a:srgbClr>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7" name="Oval 11"/>
                      <a:cNvSpPr>
                        <a:spLocks noChangeArrowheads="1"/>
                      </a:cNvSpPr>
                    </a:nvSpPr>
                    <a:spPr bwMode="auto">
                      <a:xfrm>
                        <a:off x="7521575" y="6054725"/>
                        <a:ext cx="168275" cy="169863"/>
                      </a:xfrm>
                      <a:prstGeom prst="ellipse">
                        <a:avLst/>
                      </a:prstGeom>
                      <a:gradFill rotWithShape="0">
                        <a:gsLst>
                          <a:gs pos="0">
                            <a:srgbClr val="B10D30">
                              <a:gamma/>
                              <a:shade val="46275"/>
                              <a:invGamma/>
                            </a:srgbClr>
                          </a:gs>
                          <a:gs pos="50000">
                            <a:srgbClr val="B10D30"/>
                          </a:gs>
                          <a:gs pos="100000">
                            <a:srgbClr val="B10D30">
                              <a:gamma/>
                              <a:shade val="46275"/>
                              <a:invGamma/>
                            </a:srgbClr>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8" name="Line 12"/>
                      <a:cNvSpPr>
                        <a:spLocks noChangeShapeType="1"/>
                      </a:cNvSpPr>
                    </a:nvSpPr>
                    <a:spPr bwMode="auto">
                      <a:xfrm>
                        <a:off x="5926138" y="4433888"/>
                        <a:ext cx="1595437" cy="682625"/>
                      </a:xfrm>
                      <a:prstGeom prst="line">
                        <a:avLst/>
                      </a:prstGeom>
                      <a:no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49" name="Line 13"/>
                      <a:cNvSpPr>
                        <a:spLocks noChangeShapeType="1"/>
                      </a:cNvSpPr>
                    </a:nvSpPr>
                    <a:spPr bwMode="auto">
                      <a:xfrm flipV="1">
                        <a:off x="5926138" y="2130425"/>
                        <a:ext cx="168275" cy="2217738"/>
                      </a:xfrm>
                      <a:prstGeom prst="line">
                        <a:avLst/>
                      </a:prstGeom>
                      <a:noFill/>
                      <a:ln w="57150" cap="sq">
                        <a:solidFill>
                          <a:srgbClr val="006699"/>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0" name="Line 14"/>
                      <a:cNvSpPr>
                        <a:spLocks noChangeShapeType="1"/>
                      </a:cNvSpPr>
                    </a:nvSpPr>
                    <a:spPr bwMode="auto">
                      <a:xfrm>
                        <a:off x="6094413" y="2044700"/>
                        <a:ext cx="419100" cy="598488"/>
                      </a:xfrm>
                      <a:prstGeom prst="line">
                        <a:avLst/>
                      </a:prstGeom>
                      <a:no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1" name="Line 15"/>
                      <a:cNvSpPr>
                        <a:spLocks noChangeShapeType="1"/>
                      </a:cNvSpPr>
                    </a:nvSpPr>
                    <a:spPr bwMode="auto">
                      <a:xfrm>
                        <a:off x="6094413" y="2044700"/>
                        <a:ext cx="1008062" cy="257175"/>
                      </a:xfrm>
                      <a:prstGeom prst="line">
                        <a:avLst/>
                      </a:prstGeom>
                      <a:no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2" name="Line 16"/>
                      <a:cNvSpPr>
                        <a:spLocks noChangeShapeType="1"/>
                      </a:cNvSpPr>
                    </a:nvSpPr>
                    <a:spPr bwMode="auto">
                      <a:xfrm>
                        <a:off x="4581525" y="1533525"/>
                        <a:ext cx="1344613" cy="2900363"/>
                      </a:xfrm>
                      <a:prstGeom prst="line">
                        <a:avLst/>
                      </a:prstGeom>
                      <a:noFill/>
                      <a:ln w="57150" cap="sq">
                        <a:solidFill>
                          <a:srgbClr val="CC3300"/>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3" name="Line 17"/>
                      <a:cNvSpPr>
                        <a:spLocks noChangeShapeType="1"/>
                      </a:cNvSpPr>
                    </a:nvSpPr>
                    <a:spPr bwMode="auto">
                      <a:xfrm>
                        <a:off x="4833938" y="2898775"/>
                        <a:ext cx="1092200" cy="1535113"/>
                      </a:xfrm>
                      <a:prstGeom prst="line">
                        <a:avLst/>
                      </a:prstGeom>
                      <a:no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4" name="Line 18"/>
                      <a:cNvSpPr>
                        <a:spLocks noChangeShapeType="1"/>
                      </a:cNvSpPr>
                    </a:nvSpPr>
                    <a:spPr bwMode="auto">
                      <a:xfrm flipV="1">
                        <a:off x="2900363" y="1533525"/>
                        <a:ext cx="1681162" cy="1279525"/>
                      </a:xfrm>
                      <a:prstGeom prst="line">
                        <a:avLst/>
                      </a:prstGeom>
                      <a:noFill/>
                      <a:ln w="57150" cap="sq">
                        <a:solidFill>
                          <a:srgbClr val="CC3300"/>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5" name="Line 19"/>
                      <a:cNvSpPr>
                        <a:spLocks noChangeShapeType="1"/>
                      </a:cNvSpPr>
                    </a:nvSpPr>
                    <a:spPr bwMode="auto">
                      <a:xfrm>
                        <a:off x="2900363" y="2898775"/>
                        <a:ext cx="3025775" cy="1535113"/>
                      </a:xfrm>
                      <a:prstGeom prst="line">
                        <a:avLst/>
                      </a:prstGeom>
                      <a:noFill/>
                      <a:ln w="57150" cap="sq">
                        <a:solidFill>
                          <a:srgbClr val="CC3300"/>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6" name="Line 20"/>
                      <a:cNvSpPr>
                        <a:spLocks noChangeShapeType="1"/>
                      </a:cNvSpPr>
                    </a:nvSpPr>
                    <a:spPr bwMode="auto">
                      <a:xfrm>
                        <a:off x="2900363" y="2813050"/>
                        <a:ext cx="252412" cy="1279525"/>
                      </a:xfrm>
                      <a:prstGeom prst="line">
                        <a:avLst/>
                      </a:prstGeom>
                      <a:noFill/>
                      <a:ln w="57150" cap="sq">
                        <a:solidFill>
                          <a:srgbClr val="CC3300"/>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7" name="Line 21"/>
                      <a:cNvSpPr>
                        <a:spLocks noChangeShapeType="1"/>
                      </a:cNvSpPr>
                    </a:nvSpPr>
                    <a:spPr bwMode="auto">
                      <a:xfrm flipV="1">
                        <a:off x="3152775" y="3665538"/>
                        <a:ext cx="504825" cy="427037"/>
                      </a:xfrm>
                      <a:prstGeom prst="line">
                        <a:avLst/>
                      </a:prstGeom>
                      <a:noFill/>
                      <a:ln w="38100" cap="sq">
                        <a:solidFill>
                          <a:srgbClr val="33CC33"/>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8" name="Line 22"/>
                      <a:cNvSpPr>
                        <a:spLocks noChangeShapeType="1"/>
                      </a:cNvSpPr>
                    </a:nvSpPr>
                    <a:spPr bwMode="auto">
                      <a:xfrm flipH="1">
                        <a:off x="1808163" y="2813050"/>
                        <a:ext cx="1092200" cy="315913"/>
                      </a:xfrm>
                      <a:prstGeom prst="line">
                        <a:avLst/>
                      </a:prstGeom>
                      <a:noFill/>
                      <a:ln w="57150" cap="sq">
                        <a:solidFill>
                          <a:srgbClr val="CC3300"/>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59" name="Line 23"/>
                      <a:cNvSpPr>
                        <a:spLocks noChangeShapeType="1"/>
                      </a:cNvSpPr>
                    </a:nvSpPr>
                    <a:spPr bwMode="auto">
                      <a:xfrm flipH="1">
                        <a:off x="1136650" y="3154363"/>
                        <a:ext cx="587375" cy="596900"/>
                      </a:xfrm>
                      <a:prstGeom prst="line">
                        <a:avLst/>
                      </a:prstGeom>
                      <a:noFill/>
                      <a:ln w="38100" cap="sq">
                        <a:solidFill>
                          <a:srgbClr val="33CC33"/>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0" name="Line 24"/>
                      <a:cNvSpPr>
                        <a:spLocks noChangeShapeType="1"/>
                      </a:cNvSpPr>
                    </a:nvSpPr>
                    <a:spPr bwMode="auto">
                      <a:xfrm>
                        <a:off x="1724025" y="3154363"/>
                        <a:ext cx="0" cy="1279525"/>
                      </a:xfrm>
                      <a:prstGeom prst="line">
                        <a:avLst/>
                      </a:prstGeom>
                      <a:noFill/>
                      <a:ln w="38100" cap="sq">
                        <a:solidFill>
                          <a:srgbClr val="33CC33"/>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1" name="Line 25"/>
                      <a:cNvSpPr>
                        <a:spLocks noChangeShapeType="1"/>
                      </a:cNvSpPr>
                    </a:nvSpPr>
                    <a:spPr bwMode="auto">
                      <a:xfrm>
                        <a:off x="1724025" y="3154363"/>
                        <a:ext cx="420688" cy="596900"/>
                      </a:xfrm>
                      <a:prstGeom prst="line">
                        <a:avLst/>
                      </a:prstGeom>
                      <a:noFill/>
                      <a:ln w="38100" cap="sq">
                        <a:solidFill>
                          <a:srgbClr val="33CC33"/>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2" name="Line 26"/>
                      <a:cNvSpPr>
                        <a:spLocks noChangeShapeType="1"/>
                      </a:cNvSpPr>
                    </a:nvSpPr>
                    <a:spPr bwMode="auto">
                      <a:xfrm flipV="1">
                        <a:off x="2900363" y="2216150"/>
                        <a:ext cx="336550" cy="596900"/>
                      </a:xfrm>
                      <a:prstGeom prst="line">
                        <a:avLst/>
                      </a:prstGeom>
                      <a:no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3" name="Line 27"/>
                      <a:cNvSpPr>
                        <a:spLocks noChangeShapeType="1"/>
                      </a:cNvSpPr>
                    </a:nvSpPr>
                    <a:spPr bwMode="auto">
                      <a:xfrm flipH="1" flipV="1">
                        <a:off x="2481263" y="1619250"/>
                        <a:ext cx="419100" cy="1193800"/>
                      </a:xfrm>
                      <a:prstGeom prst="line">
                        <a:avLst/>
                      </a:prstGeom>
                      <a:noFill/>
                      <a:ln w="57150" cap="sq">
                        <a:solidFill>
                          <a:srgbClr val="CC3300"/>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4" name="Oval 28"/>
                      <a:cNvSpPr>
                        <a:spLocks noChangeArrowheads="1"/>
                      </a:cNvSpPr>
                    </a:nvSpPr>
                    <a:spPr bwMode="auto">
                      <a:xfrm>
                        <a:off x="3908425" y="2557463"/>
                        <a:ext cx="168275" cy="169862"/>
                      </a:xfrm>
                      <a:prstGeom prst="ellipse">
                        <a:avLst/>
                      </a:prstGeom>
                      <a:gradFill rotWithShape="0">
                        <a:gsLst>
                          <a:gs pos="0">
                            <a:srgbClr val="B10D30">
                              <a:gamma/>
                              <a:shade val="46275"/>
                              <a:invGamma/>
                            </a:srgbClr>
                          </a:gs>
                          <a:gs pos="50000">
                            <a:srgbClr val="B10D30"/>
                          </a:gs>
                          <a:gs pos="100000">
                            <a:srgbClr val="B10D30">
                              <a:gamma/>
                              <a:shade val="46275"/>
                              <a:invGamma/>
                            </a:srgbClr>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5" name="Line 29"/>
                      <a:cNvSpPr>
                        <a:spLocks noChangeShapeType="1"/>
                      </a:cNvSpPr>
                    </a:nvSpPr>
                    <a:spPr bwMode="auto">
                      <a:xfrm flipH="1" flipV="1">
                        <a:off x="1892300" y="1277938"/>
                        <a:ext cx="1008063" cy="1535112"/>
                      </a:xfrm>
                      <a:prstGeom prst="line">
                        <a:avLst/>
                      </a:prstGeom>
                      <a:noFill/>
                      <a:ln w="57150" cap="sq">
                        <a:solidFill>
                          <a:srgbClr val="CC3300"/>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6" name="Oval 30" descr="Mármol verde"/>
                      <a:cNvSpPr>
                        <a:spLocks noChangeArrowheads="1"/>
                      </a:cNvSpPr>
                    </a:nvSpPr>
                    <a:spPr bwMode="auto">
                      <a:xfrm>
                        <a:off x="7439025" y="5030788"/>
                        <a:ext cx="166688" cy="169862"/>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7" name="Oval 31" descr="Mármol verde"/>
                      <a:cNvSpPr>
                        <a:spLocks noChangeArrowheads="1"/>
                      </a:cNvSpPr>
                    </a:nvSpPr>
                    <a:spPr bwMode="auto">
                      <a:xfrm>
                        <a:off x="6010275" y="1960563"/>
                        <a:ext cx="168275" cy="169862"/>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8" name="AutoShape 32"/>
                      <a:cNvSpPr>
                        <a:spLocks noChangeArrowheads="1"/>
                      </a:cNvSpPr>
                    </a:nvSpPr>
                    <a:spPr bwMode="auto">
                      <a:xfrm>
                        <a:off x="2732088" y="2643188"/>
                        <a:ext cx="336550" cy="341312"/>
                      </a:xfrm>
                      <a:prstGeom prst="star24">
                        <a:avLst>
                          <a:gd name="adj" fmla="val 37500"/>
                        </a:avLst>
                      </a:prstGeom>
                      <a:gradFill rotWithShape="0">
                        <a:gsLst>
                          <a:gs pos="0">
                            <a:srgbClr val="B10D30">
                              <a:gamma/>
                              <a:shade val="46275"/>
                              <a:invGamma/>
                            </a:srgbClr>
                          </a:gs>
                          <a:gs pos="50000">
                            <a:srgbClr val="B10D30"/>
                          </a:gs>
                          <a:gs pos="100000">
                            <a:srgbClr val="B10D30">
                              <a:gamma/>
                              <a:shade val="46275"/>
                              <a:invGamma/>
                            </a:srgbClr>
                          </a:gs>
                        </a:gsLst>
                        <a:lin ang="5400000" scaled="1"/>
                      </a:gradFill>
                      <a:ln w="12700" cap="sq">
                        <a:solidFill>
                          <a:schemeClr val="tx1"/>
                        </a:solidFill>
                        <a:miter lim="800000"/>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69" name="Oval 33" descr="Mármol verde"/>
                      <a:cNvSpPr>
                        <a:spLocks noChangeArrowheads="1"/>
                      </a:cNvSpPr>
                    </a:nvSpPr>
                    <a:spPr bwMode="auto">
                      <a:xfrm>
                        <a:off x="7018338" y="2216150"/>
                        <a:ext cx="168275" cy="169863"/>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0" name="Oval 34" descr="Mármol verde"/>
                      <a:cNvSpPr>
                        <a:spLocks noChangeArrowheads="1"/>
                      </a:cNvSpPr>
                    </a:nvSpPr>
                    <a:spPr bwMode="auto">
                      <a:xfrm>
                        <a:off x="6429375" y="2557463"/>
                        <a:ext cx="168275" cy="169862"/>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1" name="Oval 35" descr="Mármol verde"/>
                      <a:cNvSpPr>
                        <a:spLocks noChangeArrowheads="1"/>
                      </a:cNvSpPr>
                    </a:nvSpPr>
                    <a:spPr bwMode="auto">
                      <a:xfrm>
                        <a:off x="3068638" y="4006850"/>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2" name="Oval 36" descr="Mármol verde"/>
                      <a:cNvSpPr>
                        <a:spLocks noChangeArrowheads="1"/>
                      </a:cNvSpPr>
                    </a:nvSpPr>
                    <a:spPr bwMode="auto">
                      <a:xfrm>
                        <a:off x="3573463" y="3581400"/>
                        <a:ext cx="168275" cy="169863"/>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3" name="Oval 37" descr="Mármol verde"/>
                      <a:cNvSpPr>
                        <a:spLocks noChangeArrowheads="1"/>
                      </a:cNvSpPr>
                    </a:nvSpPr>
                    <a:spPr bwMode="auto">
                      <a:xfrm>
                        <a:off x="4749800" y="2813050"/>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4" name="Oval 38" descr="Mármol verde"/>
                      <a:cNvSpPr>
                        <a:spLocks noChangeArrowheads="1"/>
                      </a:cNvSpPr>
                    </a:nvSpPr>
                    <a:spPr bwMode="auto">
                      <a:xfrm>
                        <a:off x="1639888" y="3068638"/>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5" name="Oval 39" descr="Mármol verde"/>
                      <a:cNvSpPr>
                        <a:spLocks noChangeArrowheads="1"/>
                      </a:cNvSpPr>
                    </a:nvSpPr>
                    <a:spPr bwMode="auto">
                      <a:xfrm>
                        <a:off x="1052513" y="3665538"/>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6" name="Oval 40" descr="Mármol verde"/>
                      <a:cNvSpPr>
                        <a:spLocks noChangeArrowheads="1"/>
                      </a:cNvSpPr>
                    </a:nvSpPr>
                    <a:spPr bwMode="auto">
                      <a:xfrm>
                        <a:off x="1639888" y="4348163"/>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7" name="Oval 41" descr="Mármol verde"/>
                      <a:cNvSpPr>
                        <a:spLocks noChangeArrowheads="1"/>
                      </a:cNvSpPr>
                    </a:nvSpPr>
                    <a:spPr bwMode="auto">
                      <a:xfrm>
                        <a:off x="2060575" y="3665538"/>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8" name="Oval 42" descr="Mármol verde"/>
                      <a:cNvSpPr>
                        <a:spLocks noChangeArrowheads="1"/>
                      </a:cNvSpPr>
                    </a:nvSpPr>
                    <a:spPr bwMode="auto">
                      <a:xfrm>
                        <a:off x="3152775" y="2130425"/>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79" name="Oval 43" descr="Mármol verde"/>
                      <a:cNvSpPr>
                        <a:spLocks noChangeArrowheads="1"/>
                      </a:cNvSpPr>
                    </a:nvSpPr>
                    <a:spPr bwMode="auto">
                      <a:xfrm>
                        <a:off x="2397125" y="1533525"/>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80" name="Oval 44" descr="Mármol verde"/>
                      <a:cNvSpPr>
                        <a:spLocks noChangeArrowheads="1"/>
                      </a:cNvSpPr>
                    </a:nvSpPr>
                    <a:spPr bwMode="auto">
                      <a:xfrm>
                        <a:off x="1808163" y="1192213"/>
                        <a:ext cx="168275" cy="171450"/>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81" name="AutoShape 45" descr="Mármol verde"/>
                      <a:cNvSpPr>
                        <a:spLocks noChangeArrowheads="1"/>
                      </a:cNvSpPr>
                    </a:nvSpPr>
                    <a:spPr bwMode="auto">
                      <a:xfrm>
                        <a:off x="4413250" y="1363663"/>
                        <a:ext cx="336550" cy="341312"/>
                      </a:xfrm>
                      <a:prstGeom prst="star24">
                        <a:avLst>
                          <a:gd name="adj" fmla="val 37500"/>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miter lim="800000"/>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82" name="AutoShape 46" descr="Mármol verde"/>
                      <a:cNvSpPr>
                        <a:spLocks noChangeArrowheads="1"/>
                      </a:cNvSpPr>
                    </a:nvSpPr>
                    <a:spPr bwMode="auto">
                      <a:xfrm>
                        <a:off x="5757863" y="4262438"/>
                        <a:ext cx="336550" cy="341312"/>
                      </a:xfrm>
                      <a:prstGeom prst="star24">
                        <a:avLst>
                          <a:gd name="adj" fmla="val 37500"/>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miter lim="800000"/>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183" name="Text Box 47"/>
                      <a:cNvSpPr txBox="1">
                        <a:spLocks noChangeArrowheads="1"/>
                      </a:cNvSpPr>
                    </a:nvSpPr>
                    <a:spPr bwMode="auto">
                      <a:xfrm>
                        <a:off x="6010275" y="4178300"/>
                        <a:ext cx="917575" cy="304800"/>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400" b="1">
                              <a:latin typeface="Times New Roman" pitchFamily="18" charset="0"/>
                            </a:rPr>
                            <a:t>UPIICSA</a:t>
                          </a:r>
                        </a:p>
                      </a:txBody>
                      <a:useSpRect/>
                    </a:txSp>
                  </a:sp>
                  <a:sp>
                    <a:nvSpPr>
                      <a:cNvPr id="91184" name="Text Box 48"/>
                      <a:cNvSpPr txBox="1">
                        <a:spLocks noChangeArrowheads="1"/>
                      </a:cNvSpPr>
                    </a:nvSpPr>
                    <a:spPr bwMode="auto">
                      <a:xfrm>
                        <a:off x="4816475" y="1363663"/>
                        <a:ext cx="1322388" cy="487362"/>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400" b="1">
                              <a:latin typeface="Times New Roman" pitchFamily="18" charset="0"/>
                            </a:rPr>
                            <a:t>ZACATENCO</a:t>
                          </a:r>
                        </a:p>
                        <a:p>
                          <a:pPr algn="ctr" eaLnBrk="0" hangingPunct="0"/>
                          <a:r>
                            <a:rPr lang="es-ES_tradnl" sz="1200" b="1">
                              <a:latin typeface="Times New Roman" pitchFamily="18" charset="0"/>
                            </a:rPr>
                            <a:t>DI</a:t>
                          </a:r>
                          <a:endParaRPr lang="es-ES_tradnl" sz="1400" b="1">
                            <a:latin typeface="Times New Roman" pitchFamily="18" charset="0"/>
                          </a:endParaRPr>
                        </a:p>
                      </a:txBody>
                      <a:useSpRect/>
                    </a:txSp>
                  </a:sp>
                  <a:sp>
                    <a:nvSpPr>
                      <a:cNvPr id="91185" name="Text Box 49"/>
                      <a:cNvSpPr txBox="1">
                        <a:spLocks noChangeArrowheads="1"/>
                      </a:cNvSpPr>
                    </a:nvSpPr>
                    <a:spPr bwMode="auto">
                      <a:xfrm>
                        <a:off x="1258888" y="2386013"/>
                        <a:ext cx="1492250" cy="487362"/>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400" b="1">
                              <a:latin typeface="Times New Roman" pitchFamily="18" charset="0"/>
                            </a:rPr>
                            <a:t>SANTO TOMAS</a:t>
                          </a:r>
                        </a:p>
                        <a:p>
                          <a:pPr algn="ctr" eaLnBrk="0" hangingPunct="0"/>
                          <a:r>
                            <a:rPr lang="es-ES_tradnl" sz="1200" b="1">
                              <a:latin typeface="Times New Roman" pitchFamily="18" charset="0"/>
                            </a:rPr>
                            <a:t>CANAL 11</a:t>
                          </a:r>
                          <a:endParaRPr lang="es-ES_tradnl" sz="1400" b="1">
                            <a:latin typeface="Times New Roman" pitchFamily="18" charset="0"/>
                          </a:endParaRPr>
                        </a:p>
                      </a:txBody>
                      <a:useSpRect/>
                    </a:txSp>
                  </a:sp>
                  <a:sp>
                    <a:nvSpPr>
                      <a:cNvPr id="91186" name="Text Box 50"/>
                      <a:cNvSpPr txBox="1">
                        <a:spLocks noChangeArrowheads="1"/>
                      </a:cNvSpPr>
                    </a:nvSpPr>
                    <a:spPr bwMode="auto">
                      <a:xfrm>
                        <a:off x="6261100" y="1789113"/>
                        <a:ext cx="885825"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1</a:t>
                          </a:r>
                        </a:p>
                      </a:txBody>
                      <a:useSpRect/>
                    </a:txSp>
                  </a:sp>
                  <a:sp>
                    <a:nvSpPr>
                      <a:cNvPr id="91187" name="Text Box 51"/>
                      <a:cNvSpPr txBox="1">
                        <a:spLocks noChangeArrowheads="1"/>
                      </a:cNvSpPr>
                    </a:nvSpPr>
                    <a:spPr bwMode="auto">
                      <a:xfrm>
                        <a:off x="7186613" y="2130425"/>
                        <a:ext cx="738187"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CET No. 1</a:t>
                          </a:r>
                        </a:p>
                      </a:txBody>
                      <a:useSpRect/>
                    </a:txSp>
                  </a:sp>
                  <a:sp>
                    <a:nvSpPr>
                      <a:cNvPr id="91188" name="Text Box 52"/>
                      <a:cNvSpPr txBox="1">
                        <a:spLocks noChangeArrowheads="1"/>
                      </a:cNvSpPr>
                    </a:nvSpPr>
                    <a:spPr bwMode="auto">
                      <a:xfrm>
                        <a:off x="6513513" y="2643188"/>
                        <a:ext cx="949325"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10</a:t>
                          </a:r>
                        </a:p>
                      </a:txBody>
                      <a:useSpRect/>
                    </a:txSp>
                  </a:sp>
                  <a:sp>
                    <a:nvSpPr>
                      <a:cNvPr id="91189" name="Text Box 53"/>
                      <a:cNvSpPr txBox="1">
                        <a:spLocks noChangeArrowheads="1"/>
                      </a:cNvSpPr>
                    </a:nvSpPr>
                    <a:spPr bwMode="auto">
                      <a:xfrm>
                        <a:off x="7605713" y="5030788"/>
                        <a:ext cx="885825" cy="246062"/>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7</a:t>
                          </a:r>
                        </a:p>
                      </a:txBody>
                      <a:useSpRect/>
                    </a:txSp>
                  </a:sp>
                  <a:sp>
                    <a:nvSpPr>
                      <a:cNvPr id="91190" name="Text Box 54"/>
                      <a:cNvSpPr txBox="1">
                        <a:spLocks noChangeArrowheads="1"/>
                      </a:cNvSpPr>
                    </a:nvSpPr>
                    <a:spPr bwMode="auto">
                      <a:xfrm>
                        <a:off x="7689850" y="5969000"/>
                        <a:ext cx="949325" cy="246063"/>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15</a:t>
                          </a:r>
                        </a:p>
                      </a:txBody>
                      <a:useSpRect/>
                    </a:txSp>
                  </a:sp>
                  <a:sp>
                    <a:nvSpPr>
                      <a:cNvPr id="91191" name="Text Box 55"/>
                      <a:cNvSpPr txBox="1">
                        <a:spLocks noChangeArrowheads="1"/>
                      </a:cNvSpPr>
                    </a:nvSpPr>
                    <a:spPr bwMode="auto">
                      <a:xfrm>
                        <a:off x="5554663" y="5627688"/>
                        <a:ext cx="982662" cy="3968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000">
                              <a:latin typeface="Times New Roman" pitchFamily="18" charset="0"/>
                            </a:rPr>
                            <a:t>ESIME</a:t>
                          </a:r>
                        </a:p>
                        <a:p>
                          <a:pPr algn="ctr" eaLnBrk="0" hangingPunct="0"/>
                          <a:r>
                            <a:rPr lang="es-ES_tradnl" sz="1000">
                              <a:latin typeface="Times New Roman" pitchFamily="18" charset="0"/>
                            </a:rPr>
                            <a:t>CULHUACAN</a:t>
                          </a:r>
                        </a:p>
                      </a:txBody>
                      <a:useSpRect/>
                    </a:txSp>
                  </a:sp>
                  <a:sp>
                    <a:nvSpPr>
                      <a:cNvPr id="91192" name="Text Box 56"/>
                      <a:cNvSpPr txBox="1">
                        <a:spLocks noChangeArrowheads="1"/>
                      </a:cNvSpPr>
                    </a:nvSpPr>
                    <a:spPr bwMode="auto">
                      <a:xfrm>
                        <a:off x="4329113" y="5372100"/>
                        <a:ext cx="949325"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13</a:t>
                          </a:r>
                        </a:p>
                      </a:txBody>
                      <a:useSpRect/>
                    </a:txSp>
                  </a:sp>
                  <a:sp>
                    <a:nvSpPr>
                      <a:cNvPr id="91193" name="Text Box 57"/>
                      <a:cNvSpPr txBox="1">
                        <a:spLocks noChangeArrowheads="1"/>
                      </a:cNvSpPr>
                    </a:nvSpPr>
                    <a:spPr bwMode="auto">
                      <a:xfrm>
                        <a:off x="2789238" y="6140450"/>
                        <a:ext cx="1096962"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000">
                              <a:latin typeface="Times New Roman" pitchFamily="18" charset="0"/>
                            </a:rPr>
                            <a:t>ESCA TEPEPAN</a:t>
                          </a:r>
                        </a:p>
                      </a:txBody>
                      <a:useSpRect/>
                    </a:txSp>
                  </a:sp>
                  <a:sp>
                    <a:nvSpPr>
                      <a:cNvPr id="91194" name="Text Box 58"/>
                      <a:cNvSpPr txBox="1">
                        <a:spLocks noChangeArrowheads="1"/>
                      </a:cNvSpPr>
                    </a:nvSpPr>
                    <a:spPr bwMode="auto">
                      <a:xfrm>
                        <a:off x="3917950" y="2709863"/>
                        <a:ext cx="949325" cy="7016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000">
                              <a:latin typeface="Times New Roman" pitchFamily="18" charset="0"/>
                            </a:rPr>
                            <a:t>ALMACEN</a:t>
                          </a:r>
                        </a:p>
                        <a:p>
                          <a:pPr algn="ctr" eaLnBrk="0" hangingPunct="0"/>
                          <a:r>
                            <a:rPr lang="es-ES_tradnl" sz="1000">
                              <a:latin typeface="Times New Roman" pitchFamily="18" charset="0"/>
                            </a:rPr>
                            <a:t>GENERAL</a:t>
                          </a:r>
                        </a:p>
                        <a:p>
                          <a:pPr algn="ctr" eaLnBrk="0" hangingPunct="0"/>
                          <a:r>
                            <a:rPr lang="es-ES_tradnl" sz="1000">
                              <a:latin typeface="Times New Roman" pitchFamily="18" charset="0"/>
                            </a:rPr>
                            <a:t>Y </a:t>
                          </a:r>
                        </a:p>
                        <a:p>
                          <a:pPr algn="ctr" eaLnBrk="0" hangingPunct="0"/>
                          <a:r>
                            <a:rPr lang="es-ES_tradnl" sz="1000">
                              <a:latin typeface="Times New Roman" pitchFamily="18" charset="0"/>
                            </a:rPr>
                            <a:t>CECyT No. 14</a:t>
                          </a:r>
                        </a:p>
                      </a:txBody>
                      <a:useSpRect/>
                    </a:txSp>
                  </a:sp>
                  <a:sp>
                    <a:nvSpPr>
                      <a:cNvPr id="91195" name="Text Box 59"/>
                      <a:cNvSpPr txBox="1">
                        <a:spLocks noChangeArrowheads="1"/>
                      </a:cNvSpPr>
                    </a:nvSpPr>
                    <a:spPr bwMode="auto">
                      <a:xfrm>
                        <a:off x="3741738" y="2301875"/>
                        <a:ext cx="949325"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12</a:t>
                          </a:r>
                        </a:p>
                      </a:txBody>
                      <a:useSpRect/>
                    </a:txSp>
                  </a:sp>
                  <a:sp>
                    <a:nvSpPr>
                      <a:cNvPr id="91196" name="Text Box 60"/>
                      <a:cNvSpPr txBox="1">
                        <a:spLocks noChangeArrowheads="1"/>
                      </a:cNvSpPr>
                    </a:nvSpPr>
                    <a:spPr bwMode="auto">
                      <a:xfrm>
                        <a:off x="2816225" y="4178300"/>
                        <a:ext cx="614363"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COFAA</a:t>
                          </a:r>
                        </a:p>
                      </a:txBody>
                      <a:useSpRect/>
                    </a:txSp>
                  </a:sp>
                  <a:sp>
                    <a:nvSpPr>
                      <a:cNvPr id="91197" name="Text Box 61"/>
                      <a:cNvSpPr txBox="1">
                        <a:spLocks noChangeArrowheads="1"/>
                      </a:cNvSpPr>
                    </a:nvSpPr>
                    <a:spPr bwMode="auto">
                      <a:xfrm>
                        <a:off x="3611563" y="3581400"/>
                        <a:ext cx="771525" cy="395288"/>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000">
                              <a:latin typeface="Times New Roman" pitchFamily="18" charset="0"/>
                            </a:rPr>
                            <a:t>ESIME</a:t>
                          </a:r>
                        </a:p>
                        <a:p>
                          <a:pPr algn="ctr" eaLnBrk="0" hangingPunct="0"/>
                          <a:r>
                            <a:rPr lang="es-ES_tradnl" sz="1000">
                              <a:latin typeface="Times New Roman" pitchFamily="18" charset="0"/>
                            </a:rPr>
                            <a:t>ALLENDE</a:t>
                          </a:r>
                        </a:p>
                      </a:txBody>
                      <a:useSpRect/>
                    </a:txSp>
                  </a:sp>
                  <a:sp>
                    <a:nvSpPr>
                      <a:cNvPr id="91198" name="Text Box 62"/>
                      <a:cNvSpPr txBox="1">
                        <a:spLocks noChangeArrowheads="1"/>
                      </a:cNvSpPr>
                    </a:nvSpPr>
                    <a:spPr bwMode="auto">
                      <a:xfrm>
                        <a:off x="1760538" y="3836988"/>
                        <a:ext cx="742950" cy="395287"/>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000">
                              <a:latin typeface="Times New Roman" pitchFamily="18" charset="0"/>
                            </a:rPr>
                            <a:t>CICATA</a:t>
                          </a:r>
                        </a:p>
                        <a:p>
                          <a:pPr algn="ctr" eaLnBrk="0" hangingPunct="0"/>
                          <a:r>
                            <a:rPr lang="es-ES_tradnl" sz="1000">
                              <a:latin typeface="Times New Roman" pitchFamily="18" charset="0"/>
                            </a:rPr>
                            <a:t>LEGARIA</a:t>
                          </a:r>
                        </a:p>
                      </a:txBody>
                      <a:useSpRect/>
                    </a:txSp>
                  </a:sp>
                  <a:sp>
                    <a:nvSpPr>
                      <a:cNvPr id="91199" name="Text Box 63"/>
                      <a:cNvSpPr txBox="1">
                        <a:spLocks noChangeArrowheads="1"/>
                      </a:cNvSpPr>
                    </a:nvSpPr>
                    <a:spPr bwMode="auto">
                      <a:xfrm>
                        <a:off x="1304925" y="4519613"/>
                        <a:ext cx="885825"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4</a:t>
                          </a:r>
                        </a:p>
                      </a:txBody>
                      <a:useSpRect/>
                    </a:txSp>
                  </a:sp>
                  <a:sp>
                    <a:nvSpPr>
                      <a:cNvPr id="91200" name="Text Box 64"/>
                      <a:cNvSpPr txBox="1">
                        <a:spLocks noChangeArrowheads="1"/>
                      </a:cNvSpPr>
                    </a:nvSpPr>
                    <a:spPr bwMode="auto">
                      <a:xfrm>
                        <a:off x="442913" y="3836988"/>
                        <a:ext cx="1243012" cy="395287"/>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000">
                              <a:latin typeface="Times New Roman" pitchFamily="18" charset="0"/>
                            </a:rPr>
                            <a:t>ESIA</a:t>
                          </a:r>
                        </a:p>
                        <a:p>
                          <a:pPr algn="ctr" eaLnBrk="0" hangingPunct="0"/>
                          <a:r>
                            <a:rPr lang="es-ES_tradnl" sz="1000">
                              <a:latin typeface="Times New Roman" pitchFamily="18" charset="0"/>
                            </a:rPr>
                            <a:t>TECAMACHALCO</a:t>
                          </a:r>
                        </a:p>
                      </a:txBody>
                      <a:useSpRect/>
                    </a:txSp>
                  </a:sp>
                  <a:sp>
                    <a:nvSpPr>
                      <a:cNvPr id="91201" name="Text Box 65"/>
                      <a:cNvSpPr txBox="1">
                        <a:spLocks noChangeArrowheads="1"/>
                      </a:cNvSpPr>
                    </a:nvSpPr>
                    <a:spPr bwMode="auto">
                      <a:xfrm>
                        <a:off x="884238" y="2813050"/>
                        <a:ext cx="885825" cy="242888"/>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2</a:t>
                          </a:r>
                        </a:p>
                      </a:txBody>
                      <a:useSpRect/>
                    </a:txSp>
                  </a:sp>
                  <a:sp>
                    <a:nvSpPr>
                      <a:cNvPr id="91202" name="Text Box 66"/>
                      <a:cNvSpPr txBox="1">
                        <a:spLocks noChangeArrowheads="1"/>
                      </a:cNvSpPr>
                    </a:nvSpPr>
                    <a:spPr bwMode="auto">
                      <a:xfrm>
                        <a:off x="2732088" y="1760538"/>
                        <a:ext cx="885825" cy="242887"/>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6</a:t>
                          </a:r>
                        </a:p>
                      </a:txBody>
                      <a:useSpRect/>
                    </a:txSp>
                  </a:sp>
                  <a:sp>
                    <a:nvSpPr>
                      <a:cNvPr id="91203" name="Text Box 67"/>
                      <a:cNvSpPr txBox="1">
                        <a:spLocks noChangeArrowheads="1"/>
                      </a:cNvSpPr>
                    </a:nvSpPr>
                    <a:spPr bwMode="auto">
                      <a:xfrm>
                        <a:off x="2289175" y="1106488"/>
                        <a:ext cx="1193800" cy="3968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000">
                              <a:latin typeface="Times New Roman" pitchFamily="18" charset="0"/>
                            </a:rPr>
                            <a:t>ESIME</a:t>
                          </a:r>
                        </a:p>
                        <a:p>
                          <a:pPr algn="ctr" eaLnBrk="0" hangingPunct="0"/>
                          <a:r>
                            <a:rPr lang="es-ES_tradnl" sz="1000">
                              <a:latin typeface="Times New Roman" pitchFamily="18" charset="0"/>
                            </a:rPr>
                            <a:t>AZCAPOTZALCO</a:t>
                          </a:r>
                        </a:p>
                      </a:txBody>
                      <a:useSpRect/>
                    </a:txSp>
                  </a:sp>
                  <a:sp>
                    <a:nvSpPr>
                      <a:cNvPr id="91204" name="Text Box 68"/>
                      <a:cNvSpPr txBox="1">
                        <a:spLocks noChangeArrowheads="1"/>
                      </a:cNvSpPr>
                    </a:nvSpPr>
                    <a:spPr bwMode="auto">
                      <a:xfrm>
                        <a:off x="849313" y="936625"/>
                        <a:ext cx="979487" cy="7016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lgn="ctr" eaLnBrk="0" hangingPunct="0"/>
                          <a:r>
                            <a:rPr lang="es-ES_tradnl" sz="1000">
                              <a:latin typeface="Times New Roman" pitchFamily="18" charset="0"/>
                            </a:rPr>
                            <a:t>CENTRO DE</a:t>
                          </a:r>
                        </a:p>
                        <a:p>
                          <a:pPr algn="ctr" eaLnBrk="0" hangingPunct="0"/>
                          <a:r>
                            <a:rPr lang="es-ES_tradnl" sz="1000">
                              <a:latin typeface="Times New Roman" pitchFamily="18" charset="0"/>
                            </a:rPr>
                            <a:t>DIFUSION DE</a:t>
                          </a:r>
                        </a:p>
                        <a:p>
                          <a:pPr algn="ctr" eaLnBrk="0" hangingPunct="0"/>
                          <a:r>
                            <a:rPr lang="es-ES_tradnl" sz="1000">
                              <a:latin typeface="Times New Roman" pitchFamily="18" charset="0"/>
                            </a:rPr>
                            <a:t>LA CIENCIA</a:t>
                          </a:r>
                        </a:p>
                        <a:p>
                          <a:pPr algn="ctr" eaLnBrk="0" hangingPunct="0"/>
                          <a:r>
                            <a:rPr lang="es-ES_tradnl" sz="1000">
                              <a:latin typeface="Times New Roman" pitchFamily="18" charset="0"/>
                            </a:rPr>
                            <a:t>TEZOZOMOC</a:t>
                          </a:r>
                        </a:p>
                      </a:txBody>
                      <a:useSpRect/>
                    </a:txSp>
                  </a:sp>
                  <a:sp>
                    <a:nvSpPr>
                      <a:cNvPr id="91205" name="Line 69"/>
                      <a:cNvSpPr>
                        <a:spLocks noChangeShapeType="1"/>
                      </a:cNvSpPr>
                    </a:nvSpPr>
                    <a:spPr bwMode="auto">
                      <a:xfrm flipV="1">
                        <a:off x="6138863" y="1125538"/>
                        <a:ext cx="1385887" cy="863600"/>
                      </a:xfrm>
                      <a:prstGeom prst="line">
                        <a:avLst/>
                      </a:prstGeom>
                      <a:noFill/>
                      <a:ln w="44450">
                        <a:solidFill>
                          <a:schemeClr val="bg2"/>
                        </a:solidFill>
                        <a:round/>
                        <a:headEnd/>
                        <a:tailEnd/>
                      </a:ln>
                      <a:effectLst/>
                    </a:spPr>
                    <a:txSp>
                      <a:txBody>
                        <a:bodyPr wrap="none"/>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206" name="Oval 70" descr="Mármol verde"/>
                      <a:cNvSpPr>
                        <a:spLocks noChangeArrowheads="1"/>
                      </a:cNvSpPr>
                    </a:nvSpPr>
                    <a:spPr bwMode="auto">
                      <a:xfrm>
                        <a:off x="7462838" y="1020763"/>
                        <a:ext cx="168275" cy="169862"/>
                      </a:xfrm>
                      <a:prstGeom prst="ellipse">
                        <a:avLst/>
                      </a:prstGeom>
                      <a:gradFill rotWithShape="0">
                        <a:gsLst>
                          <a:gs pos="0">
                            <a:srgbClr val="D30522"/>
                          </a:gs>
                          <a:gs pos="50000">
                            <a:srgbClr val="D30522">
                              <a:gamma/>
                              <a:shade val="46275"/>
                              <a:invGamma/>
                            </a:srgbClr>
                          </a:gs>
                          <a:gs pos="100000">
                            <a:srgbClr val="D30522"/>
                          </a:gs>
                        </a:gsLst>
                        <a:lin ang="5400000" scaled="1"/>
                      </a:gradFill>
                      <a:ln w="12700" cap="sq">
                        <a:solidFill>
                          <a:schemeClr val="tx1"/>
                        </a:solidFill>
                        <a:round/>
                        <a:headEnd type="none" w="sm" len="sm"/>
                        <a:tailEnd type="none" w="sm" len="sm"/>
                      </a:ln>
                      <a:effectLst/>
                    </a:spPr>
                    <a:txSp>
                      <a:txBody>
                        <a:bodyPr wrap="none" anchor="ct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207" name="Text Box 71"/>
                      <a:cNvSpPr txBox="1">
                        <a:spLocks noChangeArrowheads="1"/>
                      </a:cNvSpPr>
                    </a:nvSpPr>
                    <a:spPr bwMode="auto">
                      <a:xfrm>
                        <a:off x="7246938" y="1363663"/>
                        <a:ext cx="885825" cy="244475"/>
                      </a:xfrm>
                      <a:prstGeom prst="rect">
                        <a:avLst/>
                      </a:prstGeom>
                      <a:noFill/>
                      <a:ln w="12700" cap="sq">
                        <a:noFill/>
                        <a:miter lim="800000"/>
                        <a:headEnd type="none" w="sm" len="sm"/>
                        <a:tailEnd type="none" w="sm" len="sm"/>
                      </a:ln>
                      <a:effectLst/>
                    </a:spPr>
                    <a:txSp>
                      <a:txBody>
                        <a:bodyPr wrap="none">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eaLnBrk="0" hangingPunct="0"/>
                          <a:r>
                            <a:rPr lang="es-ES_tradnl" sz="1000">
                              <a:latin typeface="Times New Roman" pitchFamily="18" charset="0"/>
                            </a:rPr>
                            <a:t>CECyT No. 3</a:t>
                          </a:r>
                        </a:p>
                      </a:txBody>
                      <a:useSpRect/>
                    </a:txSp>
                  </a:sp>
                  <a:sp>
                    <a:nvSpPr>
                      <a:cNvPr id="91208" name="Text Box 72"/>
                      <a:cNvSpPr txBox="1">
                        <a:spLocks noChangeArrowheads="1"/>
                      </a:cNvSpPr>
                    </a:nvSpPr>
                    <a:spPr bwMode="auto">
                      <a:xfrm>
                        <a:off x="6462713" y="3240088"/>
                        <a:ext cx="649287"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es-ES" sz="1000">
                            <a:latin typeface="Times New Roman" pitchFamily="18" charset="0"/>
                          </a:endParaRPr>
                        </a:p>
                      </a:txBody>
                      <a:useSpRect/>
                    </a:txSp>
                  </a:sp>
                  <a:sp>
                    <a:nvSpPr>
                      <a:cNvPr id="91209" name="Text Box 73"/>
                      <a:cNvSpPr txBox="1">
                        <a:spLocks noChangeArrowheads="1"/>
                      </a:cNvSpPr>
                    </a:nvSpPr>
                    <a:spPr bwMode="auto">
                      <a:xfrm>
                        <a:off x="6683375" y="2813050"/>
                        <a:ext cx="755650"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3.0 Km.</a:t>
                          </a:r>
                        </a:p>
                      </a:txBody>
                      <a:useSpRect/>
                    </a:txSp>
                  </a:sp>
                  <a:sp>
                    <a:nvSpPr>
                      <a:cNvPr id="91210" name="Text Box 74"/>
                      <a:cNvSpPr txBox="1">
                        <a:spLocks noChangeArrowheads="1"/>
                      </a:cNvSpPr>
                    </a:nvSpPr>
                    <a:spPr bwMode="auto">
                      <a:xfrm>
                        <a:off x="7239000" y="2263775"/>
                        <a:ext cx="565150" cy="3968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4.5 Km.</a:t>
                          </a:r>
                        </a:p>
                      </a:txBody>
                      <a:useSpRect/>
                    </a:txSp>
                  </a:sp>
                  <a:sp>
                    <a:nvSpPr>
                      <a:cNvPr id="91211" name="Text Box 75"/>
                      <a:cNvSpPr txBox="1">
                        <a:spLocks noChangeArrowheads="1"/>
                      </a:cNvSpPr>
                    </a:nvSpPr>
                    <a:spPr bwMode="auto">
                      <a:xfrm>
                        <a:off x="7362825" y="1533525"/>
                        <a:ext cx="652463" cy="3968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13.6 Km.</a:t>
                          </a:r>
                        </a:p>
                      </a:txBody>
                      <a:useSpRect/>
                    </a:txSp>
                  </a:sp>
                  <a:sp>
                    <a:nvSpPr>
                      <a:cNvPr id="91212" name="Text Box 76"/>
                      <a:cNvSpPr txBox="1">
                        <a:spLocks noChangeArrowheads="1"/>
                      </a:cNvSpPr>
                    </a:nvSpPr>
                    <a:spPr bwMode="auto">
                      <a:xfrm>
                        <a:off x="6429375" y="1971675"/>
                        <a:ext cx="633413"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7.7 </a:t>
                          </a:r>
                          <a:r>
                            <a:rPr lang="es-ES" sz="1000" i="1">
                              <a:latin typeface="Times New Roman" pitchFamily="18" charset="0"/>
                            </a:rPr>
                            <a:t> Km.</a:t>
                          </a:r>
                          <a:endParaRPr lang="es-ES" sz="1000">
                            <a:latin typeface="Times New Roman" pitchFamily="18" charset="0"/>
                          </a:endParaRPr>
                        </a:p>
                      </a:txBody>
                      <a:useSpRect/>
                    </a:txSp>
                  </a:sp>
                  <a:sp>
                    <a:nvSpPr>
                      <a:cNvPr id="91213" name="Text Box 77"/>
                      <a:cNvSpPr txBox="1">
                        <a:spLocks noChangeArrowheads="1"/>
                      </a:cNvSpPr>
                    </a:nvSpPr>
                    <a:spPr bwMode="auto">
                      <a:xfrm>
                        <a:off x="7804150" y="5200650"/>
                        <a:ext cx="687388" cy="3968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10..0 Km.</a:t>
                          </a:r>
                        </a:p>
                      </a:txBody>
                      <a:useSpRect/>
                    </a:txSp>
                  </a:sp>
                  <a:sp>
                    <a:nvSpPr>
                      <a:cNvPr id="91214" name="Text Box 78"/>
                      <a:cNvSpPr txBox="1">
                        <a:spLocks noChangeArrowheads="1"/>
                      </a:cNvSpPr>
                    </a:nvSpPr>
                    <a:spPr bwMode="auto">
                      <a:xfrm>
                        <a:off x="7804150" y="6140450"/>
                        <a:ext cx="687388" cy="3968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21. 8 Km.</a:t>
                          </a:r>
                        </a:p>
                      </a:txBody>
                      <a:useSpRect/>
                    </a:txSp>
                  </a:sp>
                  <a:sp>
                    <a:nvSpPr>
                      <a:cNvPr id="91215" name="Text Box 79"/>
                      <a:cNvSpPr txBox="1">
                        <a:spLocks noChangeArrowheads="1"/>
                      </a:cNvSpPr>
                    </a:nvSpPr>
                    <a:spPr bwMode="auto">
                      <a:xfrm>
                        <a:off x="5757863" y="5969000"/>
                        <a:ext cx="671512"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7.7 Km.</a:t>
                          </a:r>
                        </a:p>
                      </a:txBody>
                      <a:useSpRect/>
                    </a:txSp>
                  </a:sp>
                  <a:sp>
                    <a:nvSpPr>
                      <a:cNvPr id="91216" name="Text Box 80"/>
                      <a:cNvSpPr txBox="1">
                        <a:spLocks noChangeArrowheads="1"/>
                      </a:cNvSpPr>
                    </a:nvSpPr>
                    <a:spPr bwMode="auto">
                      <a:xfrm>
                        <a:off x="4497388" y="5591175"/>
                        <a:ext cx="587375" cy="3968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2.4 Km.</a:t>
                          </a:r>
                        </a:p>
                      </a:txBody>
                      <a:useSpRect/>
                    </a:txSp>
                  </a:sp>
                  <a:sp>
                    <a:nvSpPr>
                      <a:cNvPr id="91217" name="Text Box 81"/>
                      <a:cNvSpPr txBox="1">
                        <a:spLocks noChangeArrowheads="1"/>
                      </a:cNvSpPr>
                    </a:nvSpPr>
                    <a:spPr bwMode="auto">
                      <a:xfrm>
                        <a:off x="2924175" y="6262688"/>
                        <a:ext cx="817563"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endParaRPr lang="es-ES" sz="1000">
                            <a:latin typeface="Times New Roman" pitchFamily="18" charset="0"/>
                          </a:endParaRPr>
                        </a:p>
                      </a:txBody>
                      <a:useSpRect/>
                    </a:txSp>
                  </a:sp>
                  <a:sp>
                    <a:nvSpPr>
                      <a:cNvPr id="91218" name="Text Box 82"/>
                      <a:cNvSpPr txBox="1">
                        <a:spLocks noChangeArrowheads="1"/>
                      </a:cNvSpPr>
                    </a:nvSpPr>
                    <a:spPr bwMode="auto">
                      <a:xfrm>
                        <a:off x="2924175" y="6384925"/>
                        <a:ext cx="841375"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13. 2 Km.</a:t>
                          </a:r>
                        </a:p>
                      </a:txBody>
                      <a:useSpRect/>
                    </a:txSp>
                  </a:sp>
                  <a:sp>
                    <a:nvSpPr>
                      <a:cNvPr id="91219" name="Text Box 83"/>
                      <a:cNvSpPr txBox="1">
                        <a:spLocks noChangeArrowheads="1"/>
                      </a:cNvSpPr>
                    </a:nvSpPr>
                    <a:spPr bwMode="auto">
                      <a:xfrm>
                        <a:off x="5168900" y="2508250"/>
                        <a:ext cx="757238"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12. 4 Km.</a:t>
                          </a:r>
                        </a:p>
                      </a:txBody>
                      <a:useSpRect/>
                    </a:txSp>
                  </a:sp>
                  <a:sp>
                    <a:nvSpPr>
                      <a:cNvPr id="91220" name="Text Box 84"/>
                      <a:cNvSpPr txBox="1">
                        <a:spLocks noChangeArrowheads="1"/>
                      </a:cNvSpPr>
                    </a:nvSpPr>
                    <a:spPr bwMode="auto">
                      <a:xfrm>
                        <a:off x="4581525" y="3976688"/>
                        <a:ext cx="923925"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10.2 Km.</a:t>
                          </a:r>
                        </a:p>
                      </a:txBody>
                      <a:useSpRect/>
                    </a:txSp>
                  </a:sp>
                  <a:sp>
                    <a:nvSpPr>
                      <a:cNvPr id="91221" name="Text Box 85"/>
                      <a:cNvSpPr txBox="1">
                        <a:spLocks noChangeArrowheads="1"/>
                      </a:cNvSpPr>
                    </a:nvSpPr>
                    <a:spPr bwMode="auto">
                      <a:xfrm>
                        <a:off x="4816475" y="3411538"/>
                        <a:ext cx="688975"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5.8 Km.</a:t>
                          </a:r>
                        </a:p>
                      </a:txBody>
                      <a:useSpRect/>
                    </a:txSp>
                  </a:sp>
                  <a:sp>
                    <a:nvSpPr>
                      <a:cNvPr id="91222" name="Text Box 86"/>
                      <a:cNvSpPr txBox="1">
                        <a:spLocks noChangeArrowheads="1"/>
                      </a:cNvSpPr>
                    </a:nvSpPr>
                    <a:spPr bwMode="auto">
                      <a:xfrm>
                        <a:off x="3735388" y="3933825"/>
                        <a:ext cx="647700"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2.1  Km.</a:t>
                          </a:r>
                        </a:p>
                      </a:txBody>
                      <a:useSpRect/>
                    </a:txSp>
                  </a:sp>
                  <a:sp>
                    <a:nvSpPr>
                      <a:cNvPr id="91223" name="Text Box 87"/>
                      <a:cNvSpPr txBox="1">
                        <a:spLocks noChangeArrowheads="1"/>
                      </a:cNvSpPr>
                    </a:nvSpPr>
                    <a:spPr bwMode="auto">
                      <a:xfrm>
                        <a:off x="2833688" y="4348163"/>
                        <a:ext cx="649287"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3.2 Km.</a:t>
                          </a:r>
                        </a:p>
                      </a:txBody>
                      <a:useSpRect/>
                    </a:txSp>
                  </a:sp>
                  <a:sp>
                    <a:nvSpPr>
                      <a:cNvPr id="91224" name="Text Box 88"/>
                      <a:cNvSpPr txBox="1">
                        <a:spLocks noChangeArrowheads="1"/>
                      </a:cNvSpPr>
                    </a:nvSpPr>
                    <a:spPr bwMode="auto">
                      <a:xfrm>
                        <a:off x="1401763" y="4764088"/>
                        <a:ext cx="715962"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4.0 Km.</a:t>
                          </a:r>
                        </a:p>
                      </a:txBody>
                      <a:useSpRect/>
                    </a:txSp>
                  </a:sp>
                  <a:sp>
                    <a:nvSpPr>
                      <a:cNvPr id="91225" name="Text Box 89"/>
                      <a:cNvSpPr txBox="1">
                        <a:spLocks noChangeArrowheads="1"/>
                      </a:cNvSpPr>
                    </a:nvSpPr>
                    <a:spPr bwMode="auto">
                      <a:xfrm>
                        <a:off x="657225" y="4178300"/>
                        <a:ext cx="790575"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3.2 Km.</a:t>
                          </a:r>
                        </a:p>
                      </a:txBody>
                      <a:useSpRect/>
                    </a:txSp>
                  </a:sp>
                  <a:sp>
                    <a:nvSpPr>
                      <a:cNvPr id="91226" name="Text Box 90"/>
                      <a:cNvSpPr txBox="1">
                        <a:spLocks noChangeArrowheads="1"/>
                      </a:cNvSpPr>
                    </a:nvSpPr>
                    <a:spPr bwMode="auto">
                      <a:xfrm>
                        <a:off x="930275" y="2984500"/>
                        <a:ext cx="755650"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4.1 Km.</a:t>
                          </a:r>
                        </a:p>
                      </a:txBody>
                      <a:useSpRect/>
                    </a:txSp>
                  </a:sp>
                  <a:sp>
                    <a:nvSpPr>
                      <a:cNvPr id="91227" name="Text Box 91"/>
                      <a:cNvSpPr txBox="1">
                        <a:spLocks noChangeArrowheads="1"/>
                      </a:cNvSpPr>
                    </a:nvSpPr>
                    <a:spPr bwMode="auto">
                      <a:xfrm>
                        <a:off x="2546350" y="1411288"/>
                        <a:ext cx="755650"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4.2 Km.</a:t>
                          </a:r>
                        </a:p>
                      </a:txBody>
                      <a:useSpRect/>
                    </a:txSp>
                  </a:sp>
                  <a:sp>
                    <a:nvSpPr>
                      <a:cNvPr id="91228" name="Text Box 92"/>
                      <a:cNvSpPr txBox="1">
                        <a:spLocks noChangeArrowheads="1"/>
                      </a:cNvSpPr>
                    </a:nvSpPr>
                    <a:spPr bwMode="auto">
                      <a:xfrm>
                        <a:off x="2833688" y="1930400"/>
                        <a:ext cx="777875"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2.0 Km.</a:t>
                          </a:r>
                        </a:p>
                      </a:txBody>
                      <a:useSpRect/>
                    </a:txSp>
                  </a:sp>
                  <a:sp>
                    <a:nvSpPr>
                      <a:cNvPr id="91229" name="Text Box 93"/>
                      <a:cNvSpPr txBox="1">
                        <a:spLocks noChangeArrowheads="1"/>
                      </a:cNvSpPr>
                    </a:nvSpPr>
                    <a:spPr bwMode="auto">
                      <a:xfrm>
                        <a:off x="3917950" y="2424113"/>
                        <a:ext cx="673100"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1.8 Km.</a:t>
                          </a:r>
                        </a:p>
                      </a:txBody>
                      <a:useSpRect/>
                    </a:txSp>
                  </a:sp>
                  <a:sp>
                    <a:nvSpPr>
                      <a:cNvPr id="91230" name="Text Box 94"/>
                      <a:cNvSpPr txBox="1">
                        <a:spLocks noChangeArrowheads="1"/>
                      </a:cNvSpPr>
                    </a:nvSpPr>
                    <a:spPr bwMode="auto">
                      <a:xfrm>
                        <a:off x="1052513" y="1608138"/>
                        <a:ext cx="671512" cy="457200"/>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200">
                              <a:latin typeface="Times New Roman" pitchFamily="18" charset="0"/>
                            </a:rPr>
                            <a:t>6.0 Km.</a:t>
                          </a:r>
                        </a:p>
                      </a:txBody>
                      <a:useSpRect/>
                    </a:txSp>
                  </a:sp>
                  <a:sp>
                    <a:nvSpPr>
                      <a:cNvPr id="91231" name="Text Box 95"/>
                      <a:cNvSpPr txBox="1">
                        <a:spLocks noChangeArrowheads="1"/>
                      </a:cNvSpPr>
                    </a:nvSpPr>
                    <a:spPr bwMode="auto">
                      <a:xfrm>
                        <a:off x="1892300" y="3240088"/>
                        <a:ext cx="654050"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2.0 Km.</a:t>
                          </a:r>
                        </a:p>
                      </a:txBody>
                      <a:useSpRect/>
                    </a:txSp>
                  </a:sp>
                  <a:sp>
                    <a:nvSpPr>
                      <a:cNvPr id="91232" name="Text Box 96"/>
                      <a:cNvSpPr txBox="1">
                        <a:spLocks noChangeArrowheads="1"/>
                      </a:cNvSpPr>
                    </a:nvSpPr>
                    <a:spPr bwMode="auto">
                      <a:xfrm>
                        <a:off x="3611563" y="1704975"/>
                        <a:ext cx="757237"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ES" sz="1000">
                              <a:latin typeface="Times New Roman" pitchFamily="18" charset="0"/>
                            </a:rPr>
                            <a:t>6.1 Km.</a:t>
                          </a:r>
                        </a:p>
                      </a:txBody>
                      <a:useSpRect/>
                    </a:txSp>
                  </a:sp>
                  <a:sp>
                    <a:nvSpPr>
                      <a:cNvPr id="91233" name="Line 97"/>
                      <a:cNvSpPr>
                        <a:spLocks noChangeShapeType="1"/>
                      </a:cNvSpPr>
                    </a:nvSpPr>
                    <a:spPr bwMode="auto">
                      <a:xfrm>
                        <a:off x="228600" y="5229225"/>
                        <a:ext cx="823913" cy="0"/>
                      </a:xfrm>
                      <a:prstGeom prst="line">
                        <a:avLst/>
                      </a:prstGeom>
                      <a:noFill/>
                      <a:ln w="57150">
                        <a:solidFill>
                          <a:srgbClr val="CC3300"/>
                        </a:solidFill>
                        <a:round/>
                        <a:headEnd/>
                        <a:tailEnd/>
                      </a:ln>
                      <a:effectLst/>
                    </a:spPr>
                    <a:txSp>
                      <a:txBody>
                        <a:bodyPr wrap="none"/>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234" name="Line 98"/>
                      <a:cNvSpPr>
                        <a:spLocks noChangeShapeType="1"/>
                      </a:cNvSpPr>
                    </a:nvSpPr>
                    <a:spPr bwMode="auto">
                      <a:xfrm>
                        <a:off x="228600" y="5516563"/>
                        <a:ext cx="823913" cy="0"/>
                      </a:xfrm>
                      <a:prstGeom prst="line">
                        <a:avLst/>
                      </a:prstGeom>
                      <a:noFill/>
                      <a:ln w="38100">
                        <a:solidFill>
                          <a:srgbClr val="33CC33"/>
                        </a:solidFill>
                        <a:round/>
                        <a:headEnd/>
                        <a:tailEnd/>
                      </a:ln>
                      <a:effectLst/>
                    </a:spPr>
                    <a:txSp>
                      <a:txBody>
                        <a:bodyPr wrap="none"/>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235" name="Text Box 99"/>
                      <a:cNvSpPr txBox="1">
                        <a:spLocks noChangeArrowheads="1"/>
                      </a:cNvSpPr>
                    </a:nvSpPr>
                    <a:spPr bwMode="auto">
                      <a:xfrm>
                        <a:off x="1136650" y="5084763"/>
                        <a:ext cx="1260475" cy="2444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MX" sz="1000">
                              <a:latin typeface="Times New Roman" pitchFamily="18" charset="0"/>
                            </a:rPr>
                            <a:t>STM-1  155Mbps</a:t>
                          </a:r>
                          <a:endParaRPr lang="es-ES" sz="1000">
                            <a:latin typeface="Times New Roman" pitchFamily="18" charset="0"/>
                          </a:endParaRPr>
                        </a:p>
                      </a:txBody>
                      <a:useSpRect/>
                    </a:txSp>
                  </a:sp>
                  <a:sp>
                    <a:nvSpPr>
                      <a:cNvPr id="91236" name="Text Box 100"/>
                      <a:cNvSpPr txBox="1">
                        <a:spLocks noChangeArrowheads="1"/>
                      </a:cNvSpPr>
                    </a:nvSpPr>
                    <a:spPr bwMode="auto">
                      <a:xfrm>
                        <a:off x="1123950" y="5373688"/>
                        <a:ext cx="1260475" cy="3968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MX" sz="1000">
                              <a:latin typeface="Times New Roman" pitchFamily="18" charset="0"/>
                            </a:rPr>
                            <a:t>Espectro Disperso 45Mbps</a:t>
                          </a:r>
                          <a:endParaRPr lang="es-ES" sz="1000">
                            <a:latin typeface="Times New Roman" pitchFamily="18" charset="0"/>
                          </a:endParaRPr>
                        </a:p>
                      </a:txBody>
                      <a:useSpRect/>
                    </a:txSp>
                  </a:sp>
                  <a:sp>
                    <a:nvSpPr>
                      <a:cNvPr id="91237" name="Line 101"/>
                      <a:cNvSpPr>
                        <a:spLocks noChangeShapeType="1"/>
                      </a:cNvSpPr>
                    </a:nvSpPr>
                    <a:spPr bwMode="auto">
                      <a:xfrm>
                        <a:off x="250825" y="5876925"/>
                        <a:ext cx="792163" cy="0"/>
                      </a:xfrm>
                      <a:prstGeom prst="line">
                        <a:avLst/>
                      </a:prstGeom>
                      <a:noFill/>
                      <a:ln w="57150">
                        <a:solidFill>
                          <a:srgbClr val="006699"/>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238" name="Line 102"/>
                      <a:cNvSpPr>
                        <a:spLocks noChangeShapeType="1"/>
                      </a:cNvSpPr>
                    </a:nvSpPr>
                    <a:spPr bwMode="auto">
                      <a:xfrm>
                        <a:off x="250825" y="6308725"/>
                        <a:ext cx="792163" cy="0"/>
                      </a:xfrm>
                      <a:prstGeom prst="line">
                        <a:avLst/>
                      </a:prstGeom>
                      <a:noFill/>
                      <a:ln w="44450">
                        <a:solidFill>
                          <a:schemeClr val="bg2"/>
                        </a:solidFill>
                        <a:round/>
                        <a:headEnd/>
                        <a:tailEnd/>
                      </a:ln>
                      <a:effectLst/>
                    </a:spPr>
                    <a:txSp>
                      <a:txBody>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endParaRPr lang="es-ES"/>
                        </a:p>
                      </a:txBody>
                      <a:useSpRect/>
                    </a:txSp>
                  </a:sp>
                  <a:sp>
                    <a:nvSpPr>
                      <a:cNvPr id="91239" name="Text Box 103"/>
                      <a:cNvSpPr txBox="1">
                        <a:spLocks noChangeArrowheads="1"/>
                      </a:cNvSpPr>
                    </a:nvSpPr>
                    <a:spPr bwMode="auto">
                      <a:xfrm>
                        <a:off x="1116013" y="6192838"/>
                        <a:ext cx="1260475" cy="5492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MX" sz="1000">
                              <a:latin typeface="Times New Roman" pitchFamily="18" charset="0"/>
                            </a:rPr>
                            <a:t>Enlaces Instalados Espectro Disperso 45Mbps</a:t>
                          </a:r>
                          <a:endParaRPr lang="es-ES" sz="1000">
                            <a:latin typeface="Times New Roman" pitchFamily="18" charset="0"/>
                          </a:endParaRPr>
                        </a:p>
                      </a:txBody>
                      <a:useSpRect/>
                    </a:txSp>
                  </a:sp>
                  <a:sp>
                    <a:nvSpPr>
                      <a:cNvPr id="91240" name="Text Box 104"/>
                      <a:cNvSpPr txBox="1">
                        <a:spLocks noChangeArrowheads="1"/>
                      </a:cNvSpPr>
                    </a:nvSpPr>
                    <a:spPr bwMode="auto">
                      <a:xfrm>
                        <a:off x="1116013" y="5768975"/>
                        <a:ext cx="1260475" cy="396875"/>
                      </a:xfrm>
                      <a:prstGeom prst="rect">
                        <a:avLst/>
                      </a:prstGeom>
                      <a:noFill/>
                      <a:ln w="9525">
                        <a:noFill/>
                        <a:miter lim="800000"/>
                        <a:headEnd/>
                        <a:tailEnd/>
                      </a:ln>
                      <a:effectLst/>
                    </a:spPr>
                    <a:txSp>
                      <a:txBody>
                        <a:bodyPr>
                          <a:spAutoFit/>
                        </a:bodyPr>
                        <a:lstStyle>
                          <a:defPPr>
                            <a:defRPr lang="es-ES"/>
                          </a:defPPr>
                          <a:lvl1pPr algn="l" rtl="0" fontAlgn="base">
                            <a:spcBef>
                              <a:spcPct val="0"/>
                            </a:spcBef>
                            <a:spcAft>
                              <a:spcPct val="0"/>
                            </a:spcAft>
                            <a:defRPr kern="1200">
                              <a:solidFill>
                                <a:schemeClr val="tx1"/>
                              </a:solidFill>
                              <a:latin typeface="Arial" charset="0"/>
                              <a:ea typeface="+mn-ea"/>
                              <a:cs typeface="+mn-cs"/>
                            </a:defRPr>
                          </a:lvl1pPr>
                          <a:lvl2pPr marL="457200" algn="l" rtl="0" fontAlgn="base">
                            <a:spcBef>
                              <a:spcPct val="0"/>
                            </a:spcBef>
                            <a:spcAft>
                              <a:spcPct val="0"/>
                            </a:spcAft>
                            <a:defRPr kern="1200">
                              <a:solidFill>
                                <a:schemeClr val="tx1"/>
                              </a:solidFill>
                              <a:latin typeface="Arial" charset="0"/>
                              <a:ea typeface="+mn-ea"/>
                              <a:cs typeface="+mn-cs"/>
                            </a:defRPr>
                          </a:lvl2pPr>
                          <a:lvl3pPr marL="914400" algn="l" rtl="0" fontAlgn="base">
                            <a:spcBef>
                              <a:spcPct val="0"/>
                            </a:spcBef>
                            <a:spcAft>
                              <a:spcPct val="0"/>
                            </a:spcAft>
                            <a:defRPr kern="1200">
                              <a:solidFill>
                                <a:schemeClr val="tx1"/>
                              </a:solidFill>
                              <a:latin typeface="Arial" charset="0"/>
                              <a:ea typeface="+mn-ea"/>
                              <a:cs typeface="+mn-cs"/>
                            </a:defRPr>
                          </a:lvl3pPr>
                          <a:lvl4pPr marL="1371600" algn="l" rtl="0" fontAlgn="base">
                            <a:spcBef>
                              <a:spcPct val="0"/>
                            </a:spcBef>
                            <a:spcAft>
                              <a:spcPct val="0"/>
                            </a:spcAft>
                            <a:defRPr kern="1200">
                              <a:solidFill>
                                <a:schemeClr val="tx1"/>
                              </a:solidFill>
                              <a:latin typeface="Arial" charset="0"/>
                              <a:ea typeface="+mn-ea"/>
                              <a:cs typeface="+mn-cs"/>
                            </a:defRPr>
                          </a:lvl4pPr>
                          <a:lvl5pPr marL="1828800" algn="l" rtl="0" fontAlgn="base">
                            <a:spcBef>
                              <a:spcPct val="0"/>
                            </a:spcBef>
                            <a:spcAft>
                              <a:spcPct val="0"/>
                            </a:spcAft>
                            <a:defRPr kern="1200">
                              <a:solidFill>
                                <a:schemeClr val="tx1"/>
                              </a:solidFill>
                              <a:latin typeface="Arial" charset="0"/>
                              <a:ea typeface="+mn-ea"/>
                              <a:cs typeface="+mn-cs"/>
                            </a:defRPr>
                          </a:lvl5pPr>
                          <a:lvl6pPr marL="2286000" algn="l" defTabSz="914400" rtl="0" eaLnBrk="1" latinLnBrk="0" hangingPunct="1">
                            <a:defRPr kern="1200">
                              <a:solidFill>
                                <a:schemeClr val="tx1"/>
                              </a:solidFill>
                              <a:latin typeface="Arial" charset="0"/>
                              <a:ea typeface="+mn-ea"/>
                              <a:cs typeface="+mn-cs"/>
                            </a:defRPr>
                          </a:lvl6pPr>
                          <a:lvl7pPr marL="2743200" algn="l" defTabSz="914400" rtl="0" eaLnBrk="1" latinLnBrk="0" hangingPunct="1">
                            <a:defRPr kern="1200">
                              <a:solidFill>
                                <a:schemeClr val="tx1"/>
                              </a:solidFill>
                              <a:latin typeface="Arial" charset="0"/>
                              <a:ea typeface="+mn-ea"/>
                              <a:cs typeface="+mn-cs"/>
                            </a:defRPr>
                          </a:lvl7pPr>
                          <a:lvl8pPr marL="3200400" algn="l" defTabSz="914400" rtl="0" eaLnBrk="1" latinLnBrk="0" hangingPunct="1">
                            <a:defRPr kern="1200">
                              <a:solidFill>
                                <a:schemeClr val="tx1"/>
                              </a:solidFill>
                              <a:latin typeface="Arial" charset="0"/>
                              <a:ea typeface="+mn-ea"/>
                              <a:cs typeface="+mn-cs"/>
                            </a:defRPr>
                          </a:lvl8pPr>
                          <a:lvl9pPr marL="3657600" algn="l" defTabSz="914400" rtl="0" eaLnBrk="1" latinLnBrk="0" hangingPunct="1">
                            <a:defRPr kern="1200">
                              <a:solidFill>
                                <a:schemeClr val="tx1"/>
                              </a:solidFill>
                              <a:latin typeface="Arial" charset="0"/>
                              <a:ea typeface="+mn-ea"/>
                              <a:cs typeface="+mn-cs"/>
                            </a:defRPr>
                          </a:lvl9pPr>
                        </a:lstStyle>
                        <a:p>
                          <a:pPr>
                            <a:spcBef>
                              <a:spcPct val="50000"/>
                            </a:spcBef>
                          </a:pPr>
                          <a:r>
                            <a:rPr lang="es-MX" sz="1000">
                              <a:latin typeface="Times New Roman" pitchFamily="18" charset="0"/>
                            </a:rPr>
                            <a:t>Enlaces Instalados STM-1 155 Mbps</a:t>
                          </a:r>
                          <a:endParaRPr lang="es-ES" sz="1000">
                            <a:latin typeface="Times New Roman" pitchFamily="18" charset="0"/>
                          </a:endParaRPr>
                        </a:p>
                      </a:txBody>
                      <a:useSpRect/>
                    </a:txSp>
                  </a:sp>
                </lc:lockedCanvas>
              </a:graphicData>
            </a:graphic>
          </wp:inline>
        </w:drawing>
      </w:r>
    </w:p>
    <w:p w:rsidR="005C29B2" w:rsidRDefault="00DF79E2" w:rsidP="00DF79E2">
      <w:pPr>
        <w:jc w:val="center"/>
        <w:rPr>
          <w:rFonts w:cs="Arial"/>
        </w:rPr>
      </w:pPr>
      <w:r w:rsidRPr="00B2044A">
        <w:rPr>
          <w:b/>
          <w:sz w:val="16"/>
          <w:szCs w:val="16"/>
        </w:rPr>
        <w:t xml:space="preserve">Figura </w:t>
      </w:r>
      <w:r>
        <w:rPr>
          <w:b/>
          <w:sz w:val="16"/>
          <w:szCs w:val="16"/>
        </w:rPr>
        <w:t>C 1.2</w:t>
      </w:r>
      <w:r w:rsidRPr="00B2044A">
        <w:rPr>
          <w:sz w:val="16"/>
          <w:szCs w:val="16"/>
        </w:rPr>
        <w:t xml:space="preserve"> </w:t>
      </w:r>
      <w:r>
        <w:rPr>
          <w:sz w:val="16"/>
          <w:szCs w:val="16"/>
        </w:rPr>
        <w:t>Red de Microondas de la Red Académica Institucional del IPN.</w:t>
      </w:r>
      <w:r w:rsidR="004E09E2">
        <w:rPr>
          <w:sz w:val="16"/>
          <w:szCs w:val="16"/>
        </w:rPr>
        <w:t xml:space="preserve"> (</w:t>
      </w:r>
      <w:proofErr w:type="spellStart"/>
      <w:r w:rsidR="004E09E2">
        <w:rPr>
          <w:sz w:val="16"/>
          <w:szCs w:val="16"/>
        </w:rPr>
        <w:t>DCyC</w:t>
      </w:r>
      <w:proofErr w:type="spellEnd"/>
      <w:r w:rsidR="004E09E2">
        <w:rPr>
          <w:sz w:val="16"/>
          <w:szCs w:val="16"/>
        </w:rPr>
        <w:t xml:space="preserve"> 2010)</w:t>
      </w:r>
    </w:p>
    <w:p w:rsidR="005C29B2" w:rsidRDefault="005C29B2" w:rsidP="001B4B0F">
      <w:pPr>
        <w:jc w:val="both"/>
        <w:rPr>
          <w:rFonts w:cs="Arial"/>
        </w:rPr>
      </w:pPr>
    </w:p>
    <w:p w:rsidR="005C29B2" w:rsidRDefault="005C29B2" w:rsidP="001B4B0F">
      <w:pPr>
        <w:jc w:val="both"/>
        <w:rPr>
          <w:rFonts w:cs="Arial"/>
        </w:rPr>
      </w:pPr>
    </w:p>
    <w:p w:rsidR="005C29B2" w:rsidRDefault="005C29B2" w:rsidP="001B4B0F">
      <w:pPr>
        <w:jc w:val="both"/>
        <w:rPr>
          <w:rFonts w:cs="Arial"/>
        </w:rPr>
      </w:pPr>
    </w:p>
    <w:p w:rsidR="005C29B2" w:rsidRDefault="00CB4461" w:rsidP="001B4B0F">
      <w:pPr>
        <w:jc w:val="both"/>
        <w:rPr>
          <w:rFonts w:cs="Arial"/>
        </w:rPr>
      </w:pPr>
      <w:r>
        <w:rPr>
          <w:rFonts w:cs="Arial"/>
          <w:noProof/>
          <w:lang w:eastAsia="es-ES"/>
        </w:rPr>
        <w:pict>
          <v:shape id="_x0000_s1330" type="#_x0000_t202" style="position:absolute;left:0;text-align:left;margin-left:412.8pt;margin-top:37.95pt;width:36.35pt;height:20.4pt;z-index:251795968;mso-width-relative:margin;mso-height-relative:margin" strokecolor="white [3212]">
            <v:textbox style="mso-next-textbox:#_x0000_s1330">
              <w:txbxContent>
                <w:p w:rsidR="003D381A" w:rsidRDefault="003D381A" w:rsidP="003A6F06">
                  <w:r>
                    <w:rPr>
                      <w:noProof/>
                      <w:lang w:eastAsia="es-ES"/>
                    </w:rPr>
                    <w:t>70</w:t>
                  </w:r>
                </w:p>
              </w:txbxContent>
            </v:textbox>
          </v:shape>
        </w:pict>
      </w:r>
    </w:p>
    <w:p w:rsidR="005C29B2" w:rsidRDefault="005C29B2" w:rsidP="001B4B0F">
      <w:pPr>
        <w:jc w:val="both"/>
        <w:rPr>
          <w:rFonts w:cs="Arial"/>
        </w:rPr>
      </w:pPr>
    </w:p>
    <w:p w:rsidR="005C29B2" w:rsidRDefault="005C29B2" w:rsidP="001B4B0F">
      <w:pPr>
        <w:jc w:val="both"/>
        <w:rPr>
          <w:rFonts w:cs="Arial"/>
        </w:rPr>
      </w:pPr>
      <w:r>
        <w:rPr>
          <w:rFonts w:cs="Arial"/>
        </w:rPr>
        <w:lastRenderedPageBreak/>
        <w:t xml:space="preserve">La siguiente imagen muestra el rango de cobertura de la red inalámbrica de </w:t>
      </w:r>
      <w:smartTag w:uri="urn:schemas-microsoft-com:office:smarttags" w:element="PersonName">
        <w:smartTagPr>
          <w:attr w:name="ProductID" w:val="LA RED DE"/>
        </w:smartTagPr>
        <w:r>
          <w:rPr>
            <w:rFonts w:cs="Arial"/>
          </w:rPr>
          <w:t>la Escuela Superior</w:t>
        </w:r>
      </w:smartTag>
      <w:r>
        <w:rPr>
          <w:rFonts w:cs="Arial"/>
        </w:rPr>
        <w:t xml:space="preserve"> de Ingeniería Química e Industrias Extractivas a través de unos equipos especiales que amplifican la señal transmitida por los </w:t>
      </w:r>
      <w:proofErr w:type="spellStart"/>
      <w:r>
        <w:rPr>
          <w:rFonts w:cs="Arial"/>
        </w:rPr>
        <w:t>Wireless</w:t>
      </w:r>
      <w:proofErr w:type="spellEnd"/>
      <w:r>
        <w:rPr>
          <w:rFonts w:cs="Arial"/>
        </w:rPr>
        <w:t xml:space="preserve"> Access Point</w:t>
      </w:r>
    </w:p>
    <w:p w:rsidR="005C29B2" w:rsidRDefault="00B44D25" w:rsidP="00DF79E2">
      <w:pPr>
        <w:jc w:val="center"/>
        <w:rPr>
          <w:rFonts w:cs="Arial"/>
        </w:rPr>
      </w:pPr>
      <w:r>
        <w:rPr>
          <w:rFonts w:cs="Arial"/>
          <w:noProof/>
          <w:lang w:eastAsia="es-ES"/>
        </w:rPr>
        <w:drawing>
          <wp:inline distT="0" distB="0" distL="0" distR="0">
            <wp:extent cx="5059045" cy="3077192"/>
            <wp:effectExtent l="19050" t="0" r="8255"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25"/>
                    <a:srcRect/>
                    <a:stretch>
                      <a:fillRect/>
                    </a:stretch>
                  </pic:blipFill>
                  <pic:spPr bwMode="auto">
                    <a:xfrm>
                      <a:off x="0" y="0"/>
                      <a:ext cx="5059450" cy="3077438"/>
                    </a:xfrm>
                    <a:prstGeom prst="rect">
                      <a:avLst/>
                    </a:prstGeom>
                    <a:noFill/>
                    <a:ln w="9525">
                      <a:noFill/>
                      <a:miter lim="800000"/>
                      <a:headEnd/>
                      <a:tailEnd/>
                    </a:ln>
                  </pic:spPr>
                </pic:pic>
              </a:graphicData>
            </a:graphic>
          </wp:inline>
        </w:drawing>
      </w:r>
    </w:p>
    <w:p w:rsidR="00DF79E2" w:rsidRDefault="00DF79E2" w:rsidP="00DF79E2">
      <w:pPr>
        <w:jc w:val="center"/>
        <w:rPr>
          <w:rFonts w:cs="Arial"/>
        </w:rPr>
      </w:pPr>
      <w:r w:rsidRPr="00B2044A">
        <w:rPr>
          <w:b/>
          <w:sz w:val="16"/>
          <w:szCs w:val="16"/>
        </w:rPr>
        <w:t xml:space="preserve">Figura </w:t>
      </w:r>
      <w:r>
        <w:rPr>
          <w:b/>
          <w:sz w:val="16"/>
          <w:szCs w:val="16"/>
        </w:rPr>
        <w:t>C 1.3</w:t>
      </w:r>
      <w:r w:rsidRPr="00B2044A">
        <w:rPr>
          <w:sz w:val="16"/>
          <w:szCs w:val="16"/>
        </w:rPr>
        <w:t xml:space="preserve"> </w:t>
      </w:r>
      <w:r>
        <w:rPr>
          <w:sz w:val="16"/>
          <w:szCs w:val="16"/>
        </w:rPr>
        <w:t>Equipos utilizados para la transmisión de señales inalámbricas en el IPN.</w:t>
      </w:r>
      <w:r w:rsidR="004E09E2">
        <w:rPr>
          <w:sz w:val="16"/>
          <w:szCs w:val="16"/>
        </w:rPr>
        <w:t xml:space="preserve"> </w:t>
      </w:r>
      <w:r w:rsidR="004E09E2" w:rsidRPr="005C185D">
        <w:rPr>
          <w:sz w:val="16"/>
          <w:szCs w:val="16"/>
        </w:rPr>
        <w:t>(</w:t>
      </w:r>
      <w:proofErr w:type="spellStart"/>
      <w:r w:rsidR="004E09E2">
        <w:rPr>
          <w:sz w:val="16"/>
          <w:szCs w:val="16"/>
        </w:rPr>
        <w:t>DCyC</w:t>
      </w:r>
      <w:proofErr w:type="spellEnd"/>
      <w:r w:rsidR="004E09E2">
        <w:rPr>
          <w:sz w:val="16"/>
          <w:szCs w:val="16"/>
        </w:rPr>
        <w:t xml:space="preserve"> 2010</w:t>
      </w:r>
      <w:r w:rsidR="004E09E2" w:rsidRPr="005C185D">
        <w:rPr>
          <w:sz w:val="16"/>
          <w:szCs w:val="16"/>
        </w:rPr>
        <w:t>)</w:t>
      </w:r>
    </w:p>
    <w:p w:rsidR="00DF79E2" w:rsidRDefault="00B44D25" w:rsidP="00DF79E2">
      <w:pPr>
        <w:jc w:val="center"/>
        <w:rPr>
          <w:b/>
          <w:sz w:val="16"/>
          <w:szCs w:val="16"/>
        </w:rPr>
      </w:pPr>
      <w:r>
        <w:rPr>
          <w:rFonts w:cs="Arial"/>
          <w:noProof/>
          <w:lang w:eastAsia="es-ES"/>
        </w:rPr>
        <w:drawing>
          <wp:inline distT="0" distB="0" distL="0" distR="0">
            <wp:extent cx="5053693" cy="3270477"/>
            <wp:effectExtent l="19050" t="0" r="0" b="0"/>
            <wp:docPr id="60"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26"/>
                    <a:srcRect/>
                    <a:stretch>
                      <a:fillRect/>
                    </a:stretch>
                  </pic:blipFill>
                  <pic:spPr bwMode="auto">
                    <a:xfrm>
                      <a:off x="0" y="0"/>
                      <a:ext cx="5050216" cy="3268227"/>
                    </a:xfrm>
                    <a:prstGeom prst="rect">
                      <a:avLst/>
                    </a:prstGeom>
                    <a:noFill/>
                    <a:ln w="9525">
                      <a:noFill/>
                      <a:miter lim="800000"/>
                      <a:headEnd/>
                      <a:tailEnd/>
                    </a:ln>
                  </pic:spPr>
                </pic:pic>
              </a:graphicData>
            </a:graphic>
          </wp:inline>
        </w:drawing>
      </w:r>
      <w:r w:rsidR="00DF79E2" w:rsidRPr="00DF79E2">
        <w:rPr>
          <w:b/>
          <w:sz w:val="16"/>
          <w:szCs w:val="16"/>
        </w:rPr>
        <w:t xml:space="preserve"> </w:t>
      </w:r>
    </w:p>
    <w:p w:rsidR="00DF79E2" w:rsidRDefault="00DF79E2" w:rsidP="00DF79E2">
      <w:pPr>
        <w:jc w:val="center"/>
        <w:rPr>
          <w:rFonts w:cs="Arial"/>
        </w:rPr>
      </w:pPr>
      <w:r w:rsidRPr="00B2044A">
        <w:rPr>
          <w:b/>
          <w:sz w:val="16"/>
          <w:szCs w:val="16"/>
        </w:rPr>
        <w:t xml:space="preserve">Figura </w:t>
      </w:r>
      <w:r>
        <w:rPr>
          <w:b/>
          <w:sz w:val="16"/>
          <w:szCs w:val="16"/>
        </w:rPr>
        <w:t>C 1.4</w:t>
      </w:r>
      <w:r w:rsidRPr="00B2044A">
        <w:rPr>
          <w:sz w:val="16"/>
          <w:szCs w:val="16"/>
        </w:rPr>
        <w:t xml:space="preserve"> </w:t>
      </w:r>
      <w:r>
        <w:rPr>
          <w:sz w:val="16"/>
          <w:szCs w:val="16"/>
        </w:rPr>
        <w:t>obertura de la  señal Inalámbrica en las instalaciones de la ESIQIE.</w:t>
      </w:r>
      <w:r w:rsidR="004E09E2">
        <w:rPr>
          <w:sz w:val="16"/>
          <w:szCs w:val="16"/>
        </w:rPr>
        <w:t xml:space="preserve"> </w:t>
      </w:r>
      <w:r w:rsidR="004E09E2" w:rsidRPr="005C185D">
        <w:rPr>
          <w:sz w:val="16"/>
          <w:szCs w:val="16"/>
        </w:rPr>
        <w:t>(Elaboración propia</w:t>
      </w:r>
      <w:r w:rsidR="004E09E2">
        <w:rPr>
          <w:sz w:val="16"/>
          <w:szCs w:val="16"/>
        </w:rPr>
        <w:t xml:space="preserve"> 2010</w:t>
      </w:r>
      <w:r w:rsidR="004E09E2" w:rsidRPr="005C185D">
        <w:rPr>
          <w:sz w:val="16"/>
          <w:szCs w:val="16"/>
        </w:rPr>
        <w:t>)</w:t>
      </w:r>
    </w:p>
    <w:p w:rsidR="005C29B2" w:rsidRDefault="00CB4461" w:rsidP="00DF79E2">
      <w:pPr>
        <w:jc w:val="center"/>
        <w:rPr>
          <w:rFonts w:cs="Arial"/>
        </w:rPr>
      </w:pPr>
      <w:r>
        <w:rPr>
          <w:rFonts w:cs="Arial"/>
          <w:noProof/>
          <w:lang w:eastAsia="es-ES"/>
        </w:rPr>
        <w:pict>
          <v:shape id="_x0000_s1331" type="#_x0000_t202" style="position:absolute;left:0;text-align:left;margin-left:412.8pt;margin-top:45.25pt;width:36.35pt;height:20.4pt;z-index:251796992;mso-width-relative:margin;mso-height-relative:margin" strokecolor="white [3212]">
            <v:textbox style="mso-next-textbox:#_x0000_s1331">
              <w:txbxContent>
                <w:p w:rsidR="003D381A" w:rsidRDefault="003D381A" w:rsidP="00B93CF0">
                  <w:r>
                    <w:rPr>
                      <w:noProof/>
                      <w:lang w:eastAsia="es-ES"/>
                    </w:rPr>
                    <w:t>71</w:t>
                  </w:r>
                </w:p>
              </w:txbxContent>
            </v:textbox>
          </v:shape>
        </w:pict>
      </w:r>
    </w:p>
    <w:p w:rsidR="005C29B2" w:rsidRDefault="005C29B2" w:rsidP="001B4B0F">
      <w:pPr>
        <w:jc w:val="both"/>
        <w:rPr>
          <w:rFonts w:cs="Arial"/>
        </w:rPr>
      </w:pPr>
      <w:r>
        <w:rPr>
          <w:rFonts w:cs="Arial"/>
        </w:rPr>
        <w:lastRenderedPageBreak/>
        <w:t xml:space="preserve">A continuación se muestran los planos de </w:t>
      </w:r>
      <w:smartTag w:uri="urn:schemas-microsoft-com:office:smarttags" w:element="PersonName">
        <w:smartTagPr>
          <w:attr w:name="ProductID" w:val="LA RED DE"/>
        </w:smartTagPr>
        <w:r>
          <w:rPr>
            <w:rFonts w:cs="Arial"/>
          </w:rPr>
          <w:t>la Escuela Superior</w:t>
        </w:r>
      </w:smartTag>
      <w:r>
        <w:rPr>
          <w:rFonts w:cs="Arial"/>
        </w:rPr>
        <w:t xml:space="preserve"> de Ingeniería Química e Industrias Extractivas con los diagramas de red y los equipos informáticos de los usuarios de </w:t>
      </w:r>
      <w:smartTag w:uri="urn:schemas-microsoft-com:office:smarttags" w:element="PersonName">
        <w:smartTagPr>
          <w:attr w:name="ProductID" w:val="LA RED DE"/>
        </w:smartTagPr>
        <w:r>
          <w:rPr>
            <w:rFonts w:cs="Arial"/>
          </w:rPr>
          <w:t>la Red Académica</w:t>
        </w:r>
      </w:smartTag>
      <w:r>
        <w:rPr>
          <w:rFonts w:cs="Arial"/>
        </w:rPr>
        <w:t xml:space="preserve"> Institucional.</w:t>
      </w:r>
    </w:p>
    <w:p w:rsidR="005C29B2" w:rsidRDefault="005C29B2" w:rsidP="001B4B0F">
      <w:pPr>
        <w:jc w:val="both"/>
        <w:rPr>
          <w:rFonts w:cs="Arial"/>
        </w:rPr>
      </w:pPr>
    </w:p>
    <w:p w:rsidR="005C29B2" w:rsidRDefault="005C29B2" w:rsidP="001B4B0F">
      <w:pPr>
        <w:jc w:val="both"/>
        <w:rPr>
          <w:rFonts w:cs="Arial"/>
        </w:rPr>
      </w:pPr>
    </w:p>
    <w:p w:rsidR="005C29B2" w:rsidRDefault="005C29B2" w:rsidP="001B4B0F">
      <w:pPr>
        <w:jc w:val="both"/>
      </w:pPr>
      <w:r>
        <w:object w:dxaOrig="10892" w:dyaOrig="8463">
          <v:shape id="_x0000_i1038" type="#_x0000_t75" style="width:441.75pt;height:342.75pt" o:ole="">
            <v:imagedata r:id="rId127" o:title=""/>
          </v:shape>
          <o:OLEObject Type="Embed" ProgID="CorelDRAW.Graphic.13" ShapeID="_x0000_i1038" DrawAspect="Content" ObjectID="_1374999984" r:id="rId128"/>
        </w:object>
      </w:r>
    </w:p>
    <w:p w:rsidR="00DF79E2" w:rsidRDefault="00DF79E2" w:rsidP="001B4B0F">
      <w:pPr>
        <w:jc w:val="both"/>
      </w:pPr>
    </w:p>
    <w:p w:rsidR="00DF79E2" w:rsidRDefault="00DF79E2" w:rsidP="00DF79E2">
      <w:pPr>
        <w:jc w:val="center"/>
        <w:rPr>
          <w:rFonts w:cs="Arial"/>
        </w:rPr>
      </w:pPr>
      <w:r w:rsidRPr="00B2044A">
        <w:rPr>
          <w:b/>
          <w:sz w:val="16"/>
          <w:szCs w:val="16"/>
        </w:rPr>
        <w:t xml:space="preserve">Figura </w:t>
      </w:r>
      <w:r>
        <w:rPr>
          <w:b/>
          <w:sz w:val="16"/>
          <w:szCs w:val="16"/>
        </w:rPr>
        <w:t>C 1.5</w:t>
      </w:r>
      <w:r w:rsidRPr="00B2044A">
        <w:rPr>
          <w:sz w:val="16"/>
          <w:szCs w:val="16"/>
        </w:rPr>
        <w:t xml:space="preserve"> </w:t>
      </w:r>
      <w:r>
        <w:rPr>
          <w:sz w:val="16"/>
          <w:szCs w:val="16"/>
        </w:rPr>
        <w:t>Plano de distribución en vista aérea de las instalaciones de la ESIQIE.</w:t>
      </w:r>
      <w:r w:rsidR="004E09E2">
        <w:rPr>
          <w:sz w:val="16"/>
          <w:szCs w:val="16"/>
        </w:rPr>
        <w:t xml:space="preserve"> (POI 2010)</w:t>
      </w: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B93CF0" w:rsidRDefault="00B93CF0" w:rsidP="001B4B0F">
      <w:pPr>
        <w:jc w:val="both"/>
      </w:pPr>
    </w:p>
    <w:p w:rsidR="005C29B2" w:rsidRDefault="00CB4461" w:rsidP="001B4B0F">
      <w:pPr>
        <w:jc w:val="both"/>
      </w:pPr>
      <w:r>
        <w:rPr>
          <w:noProof/>
          <w:lang w:eastAsia="es-ES"/>
        </w:rPr>
        <w:pict>
          <v:shape id="_x0000_s1332" type="#_x0000_t202" style="position:absolute;left:0;text-align:left;margin-left:412.8pt;margin-top:31.5pt;width:36.35pt;height:20.4pt;z-index:251798016;mso-width-relative:margin;mso-height-relative:margin" strokecolor="white [3212]">
            <v:textbox style="mso-next-textbox:#_x0000_s1332">
              <w:txbxContent>
                <w:p w:rsidR="003D381A" w:rsidRDefault="003D381A" w:rsidP="00B93CF0">
                  <w:r>
                    <w:rPr>
                      <w:noProof/>
                      <w:lang w:eastAsia="es-ES"/>
                    </w:rPr>
                    <w:t>72</w:t>
                  </w:r>
                </w:p>
              </w:txbxContent>
            </v:textbox>
          </v:shape>
        </w:pict>
      </w:r>
    </w:p>
    <w:p w:rsidR="005C29B2" w:rsidRDefault="00DF79E2" w:rsidP="001B4B0F">
      <w:pPr>
        <w:jc w:val="both"/>
      </w:pPr>
      <w:r>
        <w:rPr>
          <w:noProof/>
          <w:lang w:eastAsia="es-ES"/>
        </w:rPr>
        <w:lastRenderedPageBreak/>
        <w:drawing>
          <wp:anchor distT="0" distB="0" distL="114300" distR="114300" simplePos="0" relativeHeight="251694592" behindDoc="1" locked="0" layoutInCell="1" allowOverlap="1">
            <wp:simplePos x="0" y="0"/>
            <wp:positionH relativeFrom="column">
              <wp:posOffset>-37828</wp:posOffset>
            </wp:positionH>
            <wp:positionV relativeFrom="paragraph">
              <wp:posOffset>-127544</wp:posOffset>
            </wp:positionV>
            <wp:extent cx="5619750" cy="8077200"/>
            <wp:effectExtent l="19050" t="0" r="0" b="0"/>
            <wp:wrapNone/>
            <wp:docPr id="132" name="Imagen 159" descr="plano_edificio A-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9" descr="plano_edificio A-Model"/>
                    <pic:cNvPicPr>
                      <a:picLocks noChangeAspect="1" noChangeArrowheads="1"/>
                    </pic:cNvPicPr>
                  </pic:nvPicPr>
                  <pic:blipFill>
                    <a:blip r:embed="rId129"/>
                    <a:srcRect/>
                    <a:stretch>
                      <a:fillRect/>
                    </a:stretch>
                  </pic:blipFill>
                  <pic:spPr bwMode="auto">
                    <a:xfrm>
                      <a:off x="0" y="0"/>
                      <a:ext cx="5619750" cy="8077200"/>
                    </a:xfrm>
                    <a:prstGeom prst="rect">
                      <a:avLst/>
                    </a:prstGeom>
                    <a:noFill/>
                  </pic:spPr>
                </pic:pic>
              </a:graphicData>
            </a:graphic>
          </wp:anchor>
        </w:drawing>
      </w: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CB4461" w:rsidP="00DF79E2">
      <w:pPr>
        <w:jc w:val="center"/>
      </w:pPr>
      <w:r w:rsidRPr="00CB4461">
        <w:rPr>
          <w:b/>
          <w:noProof/>
          <w:sz w:val="16"/>
          <w:szCs w:val="16"/>
          <w:lang w:eastAsia="es-ES"/>
        </w:rPr>
        <w:pict>
          <v:shape id="_x0000_s1333" type="#_x0000_t202" style="position:absolute;left:0;text-align:left;margin-left:412.8pt;margin-top:31.3pt;width:36.35pt;height:20.4pt;z-index:251799040;mso-width-relative:margin;mso-height-relative:margin" strokecolor="white [3212]">
            <v:textbox style="mso-next-textbox:#_x0000_s1333">
              <w:txbxContent>
                <w:p w:rsidR="003D381A" w:rsidRDefault="003D381A" w:rsidP="00A97450">
                  <w:r>
                    <w:rPr>
                      <w:noProof/>
                      <w:lang w:eastAsia="es-ES"/>
                    </w:rPr>
                    <w:t>73</w:t>
                  </w:r>
                </w:p>
              </w:txbxContent>
            </v:textbox>
          </v:shape>
        </w:pict>
      </w:r>
      <w:r w:rsidR="00DF79E2" w:rsidRPr="00B2044A">
        <w:rPr>
          <w:b/>
          <w:sz w:val="16"/>
          <w:szCs w:val="16"/>
        </w:rPr>
        <w:t xml:space="preserve">Figura </w:t>
      </w:r>
      <w:r w:rsidR="00DF79E2">
        <w:rPr>
          <w:b/>
          <w:sz w:val="16"/>
          <w:szCs w:val="16"/>
        </w:rPr>
        <w:t>C 1.6</w:t>
      </w:r>
      <w:r w:rsidR="00DF79E2" w:rsidRPr="00B2044A">
        <w:rPr>
          <w:sz w:val="16"/>
          <w:szCs w:val="16"/>
        </w:rPr>
        <w:t xml:space="preserve"> </w:t>
      </w:r>
      <w:r w:rsidR="00DF79E2">
        <w:rPr>
          <w:sz w:val="16"/>
          <w:szCs w:val="16"/>
        </w:rPr>
        <w:t>Plano de distribución en vista aérea de las plantas que conforman el edifico 6 de la ESIQIE.</w:t>
      </w:r>
      <w:r w:rsidR="004E09E2">
        <w:rPr>
          <w:sz w:val="16"/>
          <w:szCs w:val="16"/>
        </w:rPr>
        <w:t xml:space="preserve"> </w:t>
      </w:r>
      <w:r w:rsidR="004E09E2" w:rsidRPr="005C185D">
        <w:rPr>
          <w:sz w:val="16"/>
          <w:szCs w:val="16"/>
        </w:rPr>
        <w:t>(Elaboración propia</w:t>
      </w:r>
      <w:r w:rsidR="004E09E2">
        <w:rPr>
          <w:sz w:val="16"/>
          <w:szCs w:val="16"/>
        </w:rPr>
        <w:t xml:space="preserve"> 2010</w:t>
      </w:r>
      <w:r w:rsidR="004E09E2" w:rsidRPr="005C185D">
        <w:rPr>
          <w:sz w:val="16"/>
          <w:szCs w:val="16"/>
        </w:rPr>
        <w:t>)</w:t>
      </w:r>
    </w:p>
    <w:p w:rsidR="005C29B2" w:rsidRDefault="00DF79E2" w:rsidP="001B4B0F">
      <w:pPr>
        <w:jc w:val="both"/>
      </w:pPr>
      <w:r>
        <w:rPr>
          <w:noProof/>
          <w:lang w:eastAsia="es-ES"/>
        </w:rPr>
        <w:lastRenderedPageBreak/>
        <w:drawing>
          <wp:anchor distT="0" distB="0" distL="114300" distR="114300" simplePos="0" relativeHeight="251695616" behindDoc="1" locked="0" layoutInCell="1" allowOverlap="1">
            <wp:simplePos x="0" y="0"/>
            <wp:positionH relativeFrom="column">
              <wp:posOffset>-158115</wp:posOffset>
            </wp:positionH>
            <wp:positionV relativeFrom="paragraph">
              <wp:posOffset>-323850</wp:posOffset>
            </wp:positionV>
            <wp:extent cx="5859145" cy="8382635"/>
            <wp:effectExtent l="19050" t="0" r="8255" b="0"/>
            <wp:wrapNone/>
            <wp:docPr id="133" name="Imagen 160" descr="plano_edificio B-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0" descr="plano_edificio B-Model"/>
                    <pic:cNvPicPr>
                      <a:picLocks noChangeAspect="1" noChangeArrowheads="1"/>
                    </pic:cNvPicPr>
                  </pic:nvPicPr>
                  <pic:blipFill>
                    <a:blip r:embed="rId130"/>
                    <a:srcRect/>
                    <a:stretch>
                      <a:fillRect/>
                    </a:stretch>
                  </pic:blipFill>
                  <pic:spPr bwMode="auto">
                    <a:xfrm>
                      <a:off x="0" y="0"/>
                      <a:ext cx="5859145" cy="8382635"/>
                    </a:xfrm>
                    <a:prstGeom prst="rect">
                      <a:avLst/>
                    </a:prstGeom>
                    <a:noFill/>
                  </pic:spPr>
                </pic:pic>
              </a:graphicData>
            </a:graphic>
          </wp:anchor>
        </w:drawing>
      </w: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DF79E2" w:rsidRDefault="00CB4461" w:rsidP="00DF79E2">
      <w:pPr>
        <w:jc w:val="center"/>
      </w:pPr>
      <w:r w:rsidRPr="00CB4461">
        <w:rPr>
          <w:b/>
          <w:noProof/>
          <w:sz w:val="16"/>
          <w:szCs w:val="16"/>
          <w:lang w:eastAsia="es-ES"/>
        </w:rPr>
        <w:pict>
          <v:shape id="_x0000_s1334" type="#_x0000_t202" style="position:absolute;left:0;text-align:left;margin-left:412.8pt;margin-top:31.3pt;width:36.35pt;height:20.4pt;z-index:251800064;mso-width-relative:margin;mso-height-relative:margin" strokecolor="white [3212]">
            <v:textbox style="mso-next-textbox:#_x0000_s1334">
              <w:txbxContent>
                <w:p w:rsidR="003D381A" w:rsidRDefault="003D381A" w:rsidP="00A97450">
                  <w:r>
                    <w:rPr>
                      <w:noProof/>
                      <w:lang w:eastAsia="es-ES"/>
                    </w:rPr>
                    <w:t>74</w:t>
                  </w:r>
                </w:p>
              </w:txbxContent>
            </v:textbox>
          </v:shape>
        </w:pict>
      </w:r>
      <w:r w:rsidR="00DF79E2" w:rsidRPr="00B2044A">
        <w:rPr>
          <w:b/>
          <w:sz w:val="16"/>
          <w:szCs w:val="16"/>
        </w:rPr>
        <w:t xml:space="preserve">Figura </w:t>
      </w:r>
      <w:r w:rsidR="00DF79E2">
        <w:rPr>
          <w:b/>
          <w:sz w:val="16"/>
          <w:szCs w:val="16"/>
        </w:rPr>
        <w:t>C 1.7</w:t>
      </w:r>
      <w:r w:rsidR="00DF79E2" w:rsidRPr="00B2044A">
        <w:rPr>
          <w:sz w:val="16"/>
          <w:szCs w:val="16"/>
        </w:rPr>
        <w:t xml:space="preserve"> </w:t>
      </w:r>
      <w:r w:rsidR="00DF79E2">
        <w:rPr>
          <w:sz w:val="16"/>
          <w:szCs w:val="16"/>
        </w:rPr>
        <w:t>Plano de distribución en vista aérea de las plantas que conforman el edifico 7 de la ESIQIE.</w:t>
      </w:r>
      <w:r w:rsidR="004E09E2">
        <w:rPr>
          <w:sz w:val="16"/>
          <w:szCs w:val="16"/>
        </w:rPr>
        <w:t xml:space="preserve"> </w:t>
      </w:r>
      <w:r w:rsidR="004E09E2" w:rsidRPr="005C185D">
        <w:rPr>
          <w:sz w:val="16"/>
          <w:szCs w:val="16"/>
        </w:rPr>
        <w:t>(Elaboración propia</w:t>
      </w:r>
      <w:r w:rsidR="004E09E2">
        <w:rPr>
          <w:sz w:val="16"/>
          <w:szCs w:val="16"/>
        </w:rPr>
        <w:t xml:space="preserve"> 2010</w:t>
      </w:r>
      <w:r w:rsidR="004E09E2" w:rsidRPr="005C185D">
        <w:rPr>
          <w:sz w:val="16"/>
          <w:szCs w:val="16"/>
        </w:rPr>
        <w:t>)</w:t>
      </w:r>
    </w:p>
    <w:p w:rsidR="005C29B2" w:rsidRDefault="00DF79E2" w:rsidP="001B4B0F">
      <w:pPr>
        <w:jc w:val="both"/>
      </w:pPr>
      <w:r>
        <w:rPr>
          <w:noProof/>
          <w:lang w:eastAsia="es-ES"/>
        </w:rPr>
        <w:lastRenderedPageBreak/>
        <w:drawing>
          <wp:anchor distT="0" distB="0" distL="114300" distR="114300" simplePos="0" relativeHeight="251696640" behindDoc="1" locked="0" layoutInCell="1" allowOverlap="1">
            <wp:simplePos x="0" y="0"/>
            <wp:positionH relativeFrom="column">
              <wp:posOffset>32658</wp:posOffset>
            </wp:positionH>
            <wp:positionV relativeFrom="paragraph">
              <wp:posOffset>-7801</wp:posOffset>
            </wp:positionV>
            <wp:extent cx="5671638" cy="8098971"/>
            <wp:effectExtent l="19050" t="0" r="5262" b="0"/>
            <wp:wrapNone/>
            <wp:docPr id="134" name="Imagen 161" descr="plano_edificio C-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1" descr="plano_edificio C-Model"/>
                    <pic:cNvPicPr>
                      <a:picLocks noChangeAspect="1" noChangeArrowheads="1"/>
                    </pic:cNvPicPr>
                  </pic:nvPicPr>
                  <pic:blipFill>
                    <a:blip r:embed="rId131"/>
                    <a:srcRect/>
                    <a:stretch>
                      <a:fillRect/>
                    </a:stretch>
                  </pic:blipFill>
                  <pic:spPr bwMode="auto">
                    <a:xfrm>
                      <a:off x="0" y="0"/>
                      <a:ext cx="5671638" cy="8098971"/>
                    </a:xfrm>
                    <a:prstGeom prst="rect">
                      <a:avLst/>
                    </a:prstGeom>
                    <a:noFill/>
                  </pic:spPr>
                </pic:pic>
              </a:graphicData>
            </a:graphic>
          </wp:anchor>
        </w:drawing>
      </w: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5C29B2" w:rsidRDefault="005C29B2" w:rsidP="001B4B0F">
      <w:pPr>
        <w:jc w:val="both"/>
      </w:pPr>
    </w:p>
    <w:p w:rsidR="00DF79E2" w:rsidRDefault="00CB4461" w:rsidP="00DF79E2">
      <w:pPr>
        <w:jc w:val="center"/>
      </w:pPr>
      <w:r w:rsidRPr="00CB4461">
        <w:rPr>
          <w:b/>
          <w:noProof/>
          <w:sz w:val="16"/>
          <w:szCs w:val="16"/>
          <w:lang w:eastAsia="es-ES"/>
        </w:rPr>
        <w:pict>
          <v:shape id="_x0000_s1335" type="#_x0000_t202" style="position:absolute;left:0;text-align:left;margin-left:412.8pt;margin-top:31.3pt;width:36.35pt;height:20.4pt;z-index:251801088;mso-width-relative:margin;mso-height-relative:margin" strokecolor="white [3212]">
            <v:textbox style="mso-next-textbox:#_x0000_s1335">
              <w:txbxContent>
                <w:p w:rsidR="003D381A" w:rsidRDefault="003D381A" w:rsidP="00A97450">
                  <w:r>
                    <w:rPr>
                      <w:noProof/>
                      <w:lang w:eastAsia="es-ES"/>
                    </w:rPr>
                    <w:t>75</w:t>
                  </w:r>
                </w:p>
              </w:txbxContent>
            </v:textbox>
          </v:shape>
        </w:pict>
      </w:r>
      <w:r w:rsidR="00DF79E2" w:rsidRPr="00B2044A">
        <w:rPr>
          <w:b/>
          <w:sz w:val="16"/>
          <w:szCs w:val="16"/>
        </w:rPr>
        <w:t xml:space="preserve">Figura </w:t>
      </w:r>
      <w:r w:rsidR="00DF79E2">
        <w:rPr>
          <w:b/>
          <w:sz w:val="16"/>
          <w:szCs w:val="16"/>
        </w:rPr>
        <w:t>C 1.8</w:t>
      </w:r>
      <w:r w:rsidR="00DF79E2" w:rsidRPr="00B2044A">
        <w:rPr>
          <w:sz w:val="16"/>
          <w:szCs w:val="16"/>
        </w:rPr>
        <w:t xml:space="preserve"> </w:t>
      </w:r>
      <w:r w:rsidR="00DF79E2">
        <w:rPr>
          <w:sz w:val="16"/>
          <w:szCs w:val="16"/>
        </w:rPr>
        <w:t>Plano de distribución en vista aérea de las plantas que conforman el edifico 8 de la ESIQIE.</w:t>
      </w:r>
      <w:r w:rsidR="004E09E2">
        <w:rPr>
          <w:sz w:val="16"/>
          <w:szCs w:val="16"/>
        </w:rPr>
        <w:t xml:space="preserve"> </w:t>
      </w:r>
      <w:r w:rsidR="004E09E2" w:rsidRPr="005C185D">
        <w:rPr>
          <w:sz w:val="16"/>
          <w:szCs w:val="16"/>
        </w:rPr>
        <w:t>(Elaboración propia</w:t>
      </w:r>
      <w:r w:rsidR="004E09E2">
        <w:rPr>
          <w:sz w:val="16"/>
          <w:szCs w:val="16"/>
        </w:rPr>
        <w:t xml:space="preserve"> 2010</w:t>
      </w:r>
      <w:r w:rsidR="004E09E2" w:rsidRPr="005C185D">
        <w:rPr>
          <w:sz w:val="16"/>
          <w:szCs w:val="16"/>
        </w:rPr>
        <w:t>)</w:t>
      </w:r>
    </w:p>
    <w:p w:rsidR="005C29B2" w:rsidRDefault="00B44D25" w:rsidP="00B11A1D">
      <w:r>
        <w:rPr>
          <w:noProof/>
          <w:lang w:eastAsia="es-ES"/>
        </w:rPr>
        <w:lastRenderedPageBreak/>
        <w:drawing>
          <wp:inline distT="0" distB="0" distL="0" distR="0">
            <wp:extent cx="5404104" cy="3331210"/>
            <wp:effectExtent l="6096" t="0" r="0" b="0"/>
            <wp:docPr id="62" name="Objeto 1"/>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728075" cy="5392738"/>
                      <a:chOff x="179388" y="962025"/>
                      <a:chExt cx="8728075" cy="5392738"/>
                    </a:xfrm>
                  </a:grpSpPr>
                  <a:grpSp>
                    <a:nvGrpSpPr>
                      <a:cNvPr id="157" name="156 Grupo"/>
                      <a:cNvGrpSpPr/>
                    </a:nvGrpSpPr>
                    <a:grpSpPr>
                      <a:xfrm>
                        <a:off x="179388" y="962025"/>
                        <a:ext cx="8728075" cy="5392738"/>
                        <a:chOff x="179388" y="962025"/>
                        <a:chExt cx="8728075" cy="5392738"/>
                      </a:xfrm>
                    </a:grpSpPr>
                    <a:pic>
                      <a:nvPicPr>
                        <a:cNvPr id="2078" name="Picture 2" descr="catalyst"/>
                        <a:cNvPicPr>
                          <a:picLocks noChangeAspect="1" noChangeArrowheads="1"/>
                        </a:cNvPicPr>
                      </a:nvPicPr>
                      <a:blipFill>
                        <a:blip r:embed="rId132"/>
                        <a:srcRect/>
                        <a:stretch>
                          <a:fillRect/>
                        </a:stretch>
                      </a:blipFill>
                      <a:spPr bwMode="auto">
                        <a:xfrm>
                          <a:off x="3505201" y="1385888"/>
                          <a:ext cx="533400" cy="273050"/>
                        </a:xfrm>
                        <a:prstGeom prst="rect">
                          <a:avLst/>
                        </a:prstGeom>
                        <a:noFill/>
                        <a:ln w="9525">
                          <a:noFill/>
                          <a:miter lim="800000"/>
                          <a:headEnd/>
                          <a:tailEnd/>
                        </a:ln>
                      </a:spPr>
                    </a:pic>
                    <a:pic>
                      <a:nvPicPr>
                        <a:cNvPr id="2079" name="Picture 4" descr="router-generic"/>
                        <a:cNvPicPr>
                          <a:picLocks noChangeAspect="1" noChangeArrowheads="1"/>
                        </a:cNvPicPr>
                      </a:nvPicPr>
                      <a:blipFill>
                        <a:blip r:embed="rId133"/>
                        <a:srcRect/>
                        <a:stretch>
                          <a:fillRect/>
                        </a:stretch>
                      </a:blipFill>
                      <a:spPr bwMode="auto">
                        <a:xfrm>
                          <a:off x="354013" y="1598613"/>
                          <a:ext cx="739775" cy="520700"/>
                        </a:xfrm>
                        <a:prstGeom prst="rect">
                          <a:avLst/>
                        </a:prstGeom>
                        <a:noFill/>
                        <a:ln w="9525">
                          <a:noFill/>
                          <a:miter lim="800000"/>
                          <a:headEnd/>
                          <a:tailEnd/>
                        </a:ln>
                      </a:spPr>
                    </a:pic>
                    <a:pic>
                      <a:nvPicPr>
                        <a:cNvPr id="2080" name="Picture 11" descr="catalyst"/>
                        <a:cNvPicPr>
                          <a:picLocks noChangeAspect="1" noChangeArrowheads="1"/>
                        </a:cNvPicPr>
                      </a:nvPicPr>
                      <a:blipFill>
                        <a:blip r:embed="rId132"/>
                        <a:srcRect/>
                        <a:stretch>
                          <a:fillRect/>
                        </a:stretch>
                      </a:blipFill>
                      <a:spPr bwMode="auto">
                        <a:xfrm>
                          <a:off x="5607051" y="3568700"/>
                          <a:ext cx="533400" cy="273050"/>
                        </a:xfrm>
                        <a:prstGeom prst="rect">
                          <a:avLst/>
                        </a:prstGeom>
                        <a:solidFill>
                          <a:schemeClr val="accent1"/>
                        </a:solidFill>
                        <a:ln w="9525">
                          <a:noFill/>
                          <a:miter lim="800000"/>
                          <a:headEnd/>
                          <a:tailEnd/>
                        </a:ln>
                      </a:spPr>
                    </a:pic>
                    <a:sp>
                      <a:nvSpPr>
                        <a:cNvPr id="2081" name="Text Box 18"/>
                        <a:cNvSpPr txBox="1">
                          <a:spLocks noChangeArrowheads="1"/>
                        </a:cNvSpPr>
                      </a:nvSpPr>
                      <a:spPr bwMode="auto">
                        <a:xfrm>
                          <a:off x="3983038" y="1325563"/>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2082" name="Rectangle 20"/>
                        <a:cNvSpPr>
                          <a:spLocks noChangeArrowheads="1"/>
                        </a:cNvSpPr>
                      </a:nvSpPr>
                      <a:spPr bwMode="auto">
                        <a:xfrm>
                          <a:off x="3154363" y="5354638"/>
                          <a:ext cx="1936750" cy="9779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083" name="Picture 22" descr="catalyst"/>
                        <a:cNvPicPr>
                          <a:picLocks noChangeAspect="1" noChangeArrowheads="1"/>
                        </a:cNvPicPr>
                      </a:nvPicPr>
                      <a:blipFill>
                        <a:blip r:embed="rId132"/>
                        <a:srcRect/>
                        <a:stretch>
                          <a:fillRect/>
                        </a:stretch>
                      </a:blipFill>
                      <a:spPr bwMode="auto">
                        <a:xfrm>
                          <a:off x="3341688" y="6005513"/>
                          <a:ext cx="533400" cy="273050"/>
                        </a:xfrm>
                        <a:prstGeom prst="rect">
                          <a:avLst/>
                        </a:prstGeom>
                        <a:solidFill>
                          <a:schemeClr val="accent1"/>
                        </a:solidFill>
                        <a:ln w="9525">
                          <a:noFill/>
                          <a:miter lim="800000"/>
                          <a:headEnd/>
                          <a:tailEnd/>
                        </a:ln>
                      </a:spPr>
                    </a:pic>
                    <a:sp>
                      <a:nvSpPr>
                        <a:cNvPr id="2084" name="Text Box 24"/>
                        <a:cNvSpPr txBox="1">
                          <a:spLocks noChangeArrowheads="1"/>
                        </a:cNvSpPr>
                      </a:nvSpPr>
                      <a:spPr bwMode="auto">
                        <a:xfrm>
                          <a:off x="4264026" y="5684838"/>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a:t>
                            </a:r>
                          </a:p>
                          <a:p>
                            <a:pPr algn="ctr"/>
                            <a:r>
                              <a:rPr lang="es-MX" sz="800" b="1"/>
                              <a:t>VH-2402S</a:t>
                            </a:r>
                            <a:endParaRPr lang="es-ES" sz="800" b="1"/>
                          </a:p>
                        </a:txBody>
                        <a:useSpRect/>
                      </a:txSp>
                    </a:sp>
                    <a:pic>
                      <a:nvPicPr>
                        <a:cNvPr id="2085" name="Picture 26" descr="catalyst"/>
                        <a:cNvPicPr>
                          <a:picLocks noChangeAspect="1" noChangeArrowheads="1"/>
                        </a:cNvPicPr>
                      </a:nvPicPr>
                      <a:blipFill>
                        <a:blip r:embed="rId134"/>
                        <a:srcRect/>
                        <a:stretch>
                          <a:fillRect/>
                        </a:stretch>
                      </a:blipFill>
                      <a:spPr bwMode="auto">
                        <a:xfrm>
                          <a:off x="1403351" y="2373313"/>
                          <a:ext cx="728663" cy="373063"/>
                        </a:xfrm>
                        <a:prstGeom prst="rect">
                          <a:avLst/>
                        </a:prstGeom>
                        <a:solidFill>
                          <a:schemeClr val="accent1"/>
                        </a:solidFill>
                        <a:ln w="9525">
                          <a:noFill/>
                          <a:miter lim="800000"/>
                          <a:headEnd/>
                          <a:tailEnd/>
                        </a:ln>
                      </a:spPr>
                    </a:pic>
                    <a:sp>
                      <a:nvSpPr>
                        <a:cNvPr id="2086" name="Text Box 27"/>
                        <a:cNvSpPr txBox="1">
                          <a:spLocks noChangeArrowheads="1"/>
                        </a:cNvSpPr>
                      </a:nvSpPr>
                      <a:spPr bwMode="auto">
                        <a:xfrm>
                          <a:off x="1435101" y="2081213"/>
                          <a:ext cx="6540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a:t>
                            </a:r>
                          </a:p>
                          <a:p>
                            <a:pPr algn="ctr"/>
                            <a:r>
                              <a:rPr lang="es-MX" sz="800" b="1"/>
                              <a:t>VH-2402S</a:t>
                            </a:r>
                            <a:endParaRPr lang="es-ES" sz="800" b="1"/>
                          </a:p>
                        </a:txBody>
                        <a:useSpRect/>
                      </a:txSp>
                    </a:sp>
                    <a:sp>
                      <a:nvSpPr>
                        <a:cNvPr id="2087" name="Freeform 28"/>
                        <a:cNvSpPr>
                          <a:spLocks/>
                        </a:cNvSpPr>
                      </a:nvSpPr>
                      <a:spPr bwMode="auto">
                        <a:xfrm>
                          <a:off x="1054101" y="4125913"/>
                          <a:ext cx="2193924" cy="779462"/>
                        </a:xfrm>
                        <a:custGeom>
                          <a:avLst/>
                          <a:gdLst>
                            <a:gd name="T0" fmla="*/ 0 w 1028"/>
                            <a:gd name="T1" fmla="*/ 0 h 700"/>
                            <a:gd name="T2" fmla="*/ 346155505 w 1028"/>
                            <a:gd name="T3" fmla="*/ 0 h 700"/>
                            <a:gd name="T4" fmla="*/ 2147483647 w 1028"/>
                            <a:gd name="T5" fmla="*/ 867944275 h 700"/>
                            <a:gd name="T6" fmla="*/ 2147483647 w 1028"/>
                            <a:gd name="T7" fmla="*/ 867944275 h 700"/>
                            <a:gd name="T8" fmla="*/ 0 60000 65536"/>
                            <a:gd name="T9" fmla="*/ 0 60000 65536"/>
                            <a:gd name="T10" fmla="*/ 0 60000 65536"/>
                            <a:gd name="T11" fmla="*/ 0 60000 65536"/>
                            <a:gd name="T12" fmla="*/ 0 w 1028"/>
                            <a:gd name="T13" fmla="*/ 0 h 700"/>
                            <a:gd name="T14" fmla="*/ 1028 w 1028"/>
                            <a:gd name="T15" fmla="*/ 700 h 700"/>
                          </a:gdLst>
                          <a:ahLst/>
                          <a:cxnLst>
                            <a:cxn ang="T8">
                              <a:pos x="T0" y="T1"/>
                            </a:cxn>
                            <a:cxn ang="T9">
                              <a:pos x="T2" y="T3"/>
                            </a:cxn>
                            <a:cxn ang="T10">
                              <a:pos x="T4" y="T5"/>
                            </a:cxn>
                            <a:cxn ang="T11">
                              <a:pos x="T6" y="T7"/>
                            </a:cxn>
                          </a:cxnLst>
                          <a:rect l="T12" t="T13" r="T14" b="T15"/>
                          <a:pathLst>
                            <a:path w="1028" h="700">
                              <a:moveTo>
                                <a:pt x="0" y="0"/>
                              </a:moveTo>
                              <a:lnTo>
                                <a:pt x="76" y="0"/>
                              </a:lnTo>
                              <a:lnTo>
                                <a:pt x="948" y="700"/>
                              </a:lnTo>
                              <a:lnTo>
                                <a:pt x="1028" y="700"/>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088" name="Picture 29" descr="100BaseTHub"/>
                        <a:cNvPicPr>
                          <a:picLocks noChangeAspect="1" noChangeArrowheads="1"/>
                        </a:cNvPicPr>
                      </a:nvPicPr>
                      <a:blipFill>
                        <a:blip r:embed="rId135"/>
                        <a:srcRect/>
                        <a:stretch>
                          <a:fillRect/>
                        </a:stretch>
                      </a:blipFill>
                      <a:spPr bwMode="auto">
                        <a:xfrm>
                          <a:off x="411163" y="4006850"/>
                          <a:ext cx="711200" cy="401638"/>
                        </a:xfrm>
                        <a:prstGeom prst="rect">
                          <a:avLst/>
                        </a:prstGeom>
                        <a:noFill/>
                        <a:ln w="9525">
                          <a:noFill/>
                          <a:miter lim="800000"/>
                          <a:headEnd/>
                          <a:tailEnd/>
                        </a:ln>
                      </a:spPr>
                    </a:pic>
                    <a:sp>
                      <a:nvSpPr>
                        <a:cNvPr id="2089" name="Text Box 30"/>
                        <a:cNvSpPr txBox="1">
                          <a:spLocks noChangeArrowheads="1"/>
                        </a:cNvSpPr>
                      </a:nvSpPr>
                      <a:spPr bwMode="auto">
                        <a:xfrm>
                          <a:off x="515938" y="3684588"/>
                          <a:ext cx="533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Bytex</a:t>
                            </a:r>
                          </a:p>
                          <a:p>
                            <a:pPr algn="ctr"/>
                            <a:r>
                              <a:rPr lang="es-MX" sz="800" b="1"/>
                              <a:t>7760</a:t>
                            </a:r>
                            <a:endParaRPr lang="es-ES" sz="800" b="1"/>
                          </a:p>
                        </a:txBody>
                        <a:useSpRect/>
                      </a:txSp>
                    </a:sp>
                    <a:sp>
                      <a:nvSpPr>
                        <a:cNvPr id="2090" name="Text Box 35"/>
                        <a:cNvSpPr txBox="1">
                          <a:spLocks noChangeArrowheads="1"/>
                        </a:cNvSpPr>
                      </a:nvSpPr>
                      <a:spPr bwMode="auto">
                        <a:xfrm>
                          <a:off x="3148013" y="5345113"/>
                          <a:ext cx="16510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DIRECCION</a:t>
                            </a:r>
                            <a:endParaRPr lang="es-ES" sz="800" b="1"/>
                          </a:p>
                        </a:txBody>
                        <a:useSpRect/>
                      </a:txSp>
                    </a:sp>
                    <a:sp>
                      <a:nvSpPr>
                        <a:cNvPr id="2091" name="Rectangle 36"/>
                        <a:cNvSpPr>
                          <a:spLocks noChangeArrowheads="1"/>
                        </a:cNvSpPr>
                      </a:nvSpPr>
                      <a:spPr bwMode="auto">
                        <a:xfrm>
                          <a:off x="3211513" y="1062038"/>
                          <a:ext cx="1527175" cy="9239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092" name="Rectangle 57"/>
                        <a:cNvSpPr>
                          <a:spLocks noChangeArrowheads="1"/>
                        </a:cNvSpPr>
                      </a:nvSpPr>
                      <a:spPr bwMode="auto">
                        <a:xfrm>
                          <a:off x="1957388" y="3367088"/>
                          <a:ext cx="190500" cy="76200"/>
                        </a:xfrm>
                        <a:prstGeom prst="rect">
                          <a:avLst/>
                        </a:prstGeom>
                        <a:solidFill>
                          <a:srgbClr val="DDDDDD"/>
                        </a:solidFill>
                        <a:ln w="9525">
                          <a:miter lim="800000"/>
                          <a:headEnd/>
                          <a:tailEnd/>
                        </a:ln>
                        <a:scene3d>
                          <a:camera prst="legacyPerspectiveFront">
                            <a:rot lat="899997" lon="1200000" rev="0"/>
                          </a:camera>
                          <a:lightRig rig="legacyFlat2" dir="t"/>
                        </a:scene3d>
                        <a:sp3d extrusionH="163500" prstMaterial="legacyPlastic">
                          <a:bevelT w="13500" h="13500" prst="angle"/>
                          <a:bevelB w="13500" h="13500" prst="angle"/>
                          <a:extrusionClr>
                            <a:srgbClr val="DDDDDD"/>
                          </a:extrusionClr>
                        </a:sp3d>
                      </a:spPr>
                      <a:txSp>
                        <a:txBody>
                          <a:bodyPr wrap="none" anchor="ctr">
                            <a:flatTx/>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093" name="Picture 63" descr="catalyst"/>
                        <a:cNvPicPr>
                          <a:picLocks noChangeAspect="1" noChangeArrowheads="1"/>
                        </a:cNvPicPr>
                      </a:nvPicPr>
                      <a:blipFill>
                        <a:blip r:embed="rId132"/>
                        <a:srcRect/>
                        <a:stretch>
                          <a:fillRect/>
                        </a:stretch>
                      </a:blipFill>
                      <a:spPr bwMode="auto">
                        <a:xfrm>
                          <a:off x="3505201" y="2227263"/>
                          <a:ext cx="533400" cy="273050"/>
                        </a:xfrm>
                        <a:prstGeom prst="rect">
                          <a:avLst/>
                        </a:prstGeom>
                        <a:solidFill>
                          <a:schemeClr val="accent1"/>
                        </a:solidFill>
                        <a:ln w="9525">
                          <a:noFill/>
                          <a:miter lim="800000"/>
                          <a:headEnd/>
                          <a:tailEnd/>
                        </a:ln>
                      </a:spPr>
                    </a:pic>
                    <a:sp>
                      <a:nvSpPr>
                        <a:cNvPr id="2094" name="Text Box 64"/>
                        <a:cNvSpPr txBox="1">
                          <a:spLocks noChangeArrowheads="1"/>
                        </a:cNvSpPr>
                      </a:nvSpPr>
                      <a:spPr bwMode="auto">
                        <a:xfrm>
                          <a:off x="3986213" y="2171700"/>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a:t>
                            </a:r>
                          </a:p>
                          <a:p>
                            <a:pPr algn="ctr"/>
                            <a:r>
                              <a:rPr lang="es-MX" sz="800" b="1"/>
                              <a:t>VH-2402S</a:t>
                            </a:r>
                            <a:endParaRPr lang="es-ES" sz="800" b="1"/>
                          </a:p>
                        </a:txBody>
                        <a:useSpRect/>
                      </a:txSp>
                    </a:sp>
                    <a:sp>
                      <a:nvSpPr>
                        <a:cNvPr id="2095" name="Freeform 65"/>
                        <a:cNvSpPr>
                          <a:spLocks/>
                        </a:cNvSpPr>
                      </a:nvSpPr>
                      <a:spPr bwMode="auto">
                        <a:xfrm flipV="1">
                          <a:off x="1970089" y="2409825"/>
                          <a:ext cx="1516062" cy="239713"/>
                        </a:xfrm>
                        <a:custGeom>
                          <a:avLst/>
                          <a:gdLst>
                            <a:gd name="T0" fmla="*/ 0 w 2076"/>
                            <a:gd name="T1" fmla="*/ 0 h 414"/>
                            <a:gd name="T2" fmla="*/ 284787384 w 2076"/>
                            <a:gd name="T3" fmla="*/ 0 h 414"/>
                            <a:gd name="T4" fmla="*/ 931157759 w 2076"/>
                            <a:gd name="T5" fmla="*/ 138797875 h 414"/>
                            <a:gd name="T6" fmla="*/ 1107150127 w 2076"/>
                            <a:gd name="T7" fmla="*/ 138797875 h 414"/>
                            <a:gd name="T8" fmla="*/ 0 60000 65536"/>
                            <a:gd name="T9" fmla="*/ 0 60000 65536"/>
                            <a:gd name="T10" fmla="*/ 0 60000 65536"/>
                            <a:gd name="T11" fmla="*/ 0 60000 65536"/>
                            <a:gd name="T12" fmla="*/ 0 w 2076"/>
                            <a:gd name="T13" fmla="*/ 0 h 414"/>
                            <a:gd name="T14" fmla="*/ 2076 w 2076"/>
                            <a:gd name="T15" fmla="*/ 414 h 414"/>
                          </a:gdLst>
                          <a:ahLst/>
                          <a:cxnLst>
                            <a:cxn ang="T8">
                              <a:pos x="T0" y="T1"/>
                            </a:cxn>
                            <a:cxn ang="T9">
                              <a:pos x="T2" y="T3"/>
                            </a:cxn>
                            <a:cxn ang="T10">
                              <a:pos x="T4" y="T5"/>
                            </a:cxn>
                            <a:cxn ang="T11">
                              <a:pos x="T6" y="T7"/>
                            </a:cxn>
                          </a:cxnLst>
                          <a:rect l="T12" t="T13" r="T14" b="T15"/>
                          <a:pathLst>
                            <a:path w="2076" h="414">
                              <a:moveTo>
                                <a:pt x="0" y="0"/>
                              </a:moveTo>
                              <a:lnTo>
                                <a:pt x="534" y="0"/>
                              </a:lnTo>
                              <a:lnTo>
                                <a:pt x="1746" y="414"/>
                              </a:lnTo>
                              <a:lnTo>
                                <a:pt x="2076" y="41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096" name="Freeform 66"/>
                        <a:cNvSpPr>
                          <a:spLocks/>
                        </a:cNvSpPr>
                      </a:nvSpPr>
                      <a:spPr bwMode="auto">
                        <a:xfrm flipV="1">
                          <a:off x="2054226" y="1533525"/>
                          <a:ext cx="1446213" cy="1014413"/>
                        </a:xfrm>
                        <a:custGeom>
                          <a:avLst/>
                          <a:gdLst>
                            <a:gd name="T0" fmla="*/ 0 w 1308"/>
                            <a:gd name="T1" fmla="*/ 0 h 564"/>
                            <a:gd name="T2" fmla="*/ 168704954 w 1308"/>
                            <a:gd name="T3" fmla="*/ 0 h 564"/>
                            <a:gd name="T4" fmla="*/ 1364310729 w 1308"/>
                            <a:gd name="T5" fmla="*/ 1824527558 h 564"/>
                            <a:gd name="T6" fmla="*/ 1599030569 w 1308"/>
                            <a:gd name="T7" fmla="*/ 1824527558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097" name="Picture 70" descr="100BaseTHub"/>
                        <a:cNvPicPr>
                          <a:picLocks noChangeAspect="1" noChangeArrowheads="1"/>
                        </a:cNvPicPr>
                      </a:nvPicPr>
                      <a:blipFill>
                        <a:blip r:embed="rId135"/>
                        <a:srcRect/>
                        <a:stretch>
                          <a:fillRect/>
                        </a:stretch>
                      </a:blipFill>
                      <a:spPr bwMode="auto">
                        <a:xfrm>
                          <a:off x="3500438" y="2557463"/>
                          <a:ext cx="542925" cy="306388"/>
                        </a:xfrm>
                        <a:prstGeom prst="rect">
                          <a:avLst/>
                        </a:prstGeom>
                        <a:noFill/>
                        <a:ln w="9525">
                          <a:noFill/>
                          <a:miter lim="800000"/>
                          <a:headEnd/>
                          <a:tailEnd/>
                        </a:ln>
                      </a:spPr>
                    </a:pic>
                    <a:sp>
                      <a:nvSpPr>
                        <a:cNvPr id="2098" name="Text Box 71"/>
                        <a:cNvSpPr txBox="1">
                          <a:spLocks noChangeArrowheads="1"/>
                        </a:cNvSpPr>
                      </a:nvSpPr>
                      <a:spPr bwMode="auto">
                        <a:xfrm>
                          <a:off x="3981451" y="2498725"/>
                          <a:ext cx="533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Bytex</a:t>
                            </a:r>
                          </a:p>
                          <a:p>
                            <a:pPr algn="ctr"/>
                            <a:r>
                              <a:rPr lang="es-MX" sz="800" b="1"/>
                              <a:t>7720</a:t>
                            </a:r>
                            <a:endParaRPr lang="es-ES" sz="800" b="1"/>
                          </a:p>
                        </a:txBody>
                        <a:useSpRect/>
                      </a:txSp>
                    </a:sp>
                    <a:sp>
                      <a:nvSpPr>
                        <a:cNvPr id="2099" name="Text Box 74"/>
                        <a:cNvSpPr txBox="1">
                          <a:spLocks noChangeArrowheads="1"/>
                        </a:cNvSpPr>
                      </a:nvSpPr>
                      <a:spPr bwMode="auto">
                        <a:xfrm>
                          <a:off x="3186113" y="1066800"/>
                          <a:ext cx="14033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AULA SXXI – EDIF. 6</a:t>
                            </a:r>
                          </a:p>
                          <a:p>
                            <a:r>
                              <a:rPr lang="es-MX" sz="800" b="1"/>
                              <a:t>1ER. PISO</a:t>
                            </a:r>
                            <a:endParaRPr lang="es-ES" sz="800" b="1"/>
                          </a:p>
                        </a:txBody>
                        <a:useSpRect/>
                      </a:txSp>
                    </a:sp>
                    <a:sp>
                      <a:nvSpPr>
                        <a:cNvPr id="2100" name="Text Box 76"/>
                        <a:cNvSpPr txBox="1">
                          <a:spLocks noChangeArrowheads="1"/>
                        </a:cNvSpPr>
                      </a:nvSpPr>
                      <a:spPr bwMode="auto">
                        <a:xfrm>
                          <a:off x="292101" y="1143000"/>
                          <a:ext cx="2355850"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b="1"/>
                              <a:t>MDF – Biblioteca ESFM</a:t>
                            </a:r>
                            <a:endParaRPr lang="es-ES" sz="1200" b="1"/>
                          </a:p>
                        </a:txBody>
                        <a:useSpRect/>
                      </a:txSp>
                    </a:sp>
                    <a:sp>
                      <a:nvSpPr>
                        <a:cNvPr id="2103" name="Line 83"/>
                        <a:cNvSpPr>
                          <a:spLocks noChangeShapeType="1"/>
                        </a:cNvSpPr>
                      </a:nvSpPr>
                      <a:spPr bwMode="auto">
                        <a:xfrm>
                          <a:off x="314326" y="962025"/>
                          <a:ext cx="8372475" cy="0"/>
                        </a:xfrm>
                        <a:prstGeom prst="line">
                          <a:avLst/>
                        </a:prstGeom>
                        <a:noFill/>
                        <a:ln w="57150" cmpd="thickThin">
                          <a:solidFill>
                            <a:schemeClr val="tx1"/>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04" name="Text Box 84"/>
                        <a:cNvSpPr txBox="1">
                          <a:spLocks noChangeArrowheads="1"/>
                        </a:cNvSpPr>
                      </a:nvSpPr>
                      <a:spPr bwMode="auto">
                        <a:xfrm>
                          <a:off x="1766888" y="3122613"/>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Transceiver</a:t>
                            </a:r>
                          </a:p>
                          <a:p>
                            <a:pPr algn="ctr"/>
                            <a:endParaRPr lang="es-ES" sz="800" b="1"/>
                          </a:p>
                        </a:txBody>
                        <a:useSpRect/>
                      </a:txSp>
                    </a:sp>
                    <a:sp>
                      <a:nvSpPr>
                        <a:cNvPr id="2105" name="Line 85"/>
                        <a:cNvSpPr>
                          <a:spLocks noChangeShapeType="1"/>
                        </a:cNvSpPr>
                      </a:nvSpPr>
                      <a:spPr bwMode="auto">
                        <a:xfrm>
                          <a:off x="1497013" y="6054725"/>
                          <a:ext cx="304800" cy="1588"/>
                        </a:xfrm>
                        <a:prstGeom prst="line">
                          <a:avLst/>
                        </a:prstGeom>
                        <a:noFill/>
                        <a:ln w="38100">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06" name="Text Box 86"/>
                        <a:cNvSpPr txBox="1">
                          <a:spLocks noChangeArrowheads="1"/>
                        </a:cNvSpPr>
                      </a:nvSpPr>
                      <a:spPr bwMode="auto">
                        <a:xfrm>
                          <a:off x="1744663" y="5962650"/>
                          <a:ext cx="7493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Fibra Óptica</a:t>
                            </a:r>
                            <a:endParaRPr lang="es-ES" sz="800" b="1"/>
                          </a:p>
                        </a:txBody>
                        <a:useSpRect/>
                      </a:txSp>
                    </a:sp>
                    <a:sp>
                      <a:nvSpPr>
                        <a:cNvPr id="2107" name="Text Box 87"/>
                        <a:cNvSpPr txBox="1">
                          <a:spLocks noChangeArrowheads="1"/>
                        </a:cNvSpPr>
                      </a:nvSpPr>
                      <a:spPr bwMode="auto">
                        <a:xfrm>
                          <a:off x="1763713" y="6134100"/>
                          <a:ext cx="6985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UTP</a:t>
                            </a:r>
                            <a:endParaRPr lang="es-ES" sz="800" b="1"/>
                          </a:p>
                        </a:txBody>
                        <a:useSpRect/>
                      </a:txSp>
                    </a:sp>
                    <a:sp>
                      <a:nvSpPr>
                        <a:cNvPr id="2108" name="Line 88"/>
                        <a:cNvSpPr>
                          <a:spLocks noChangeShapeType="1"/>
                        </a:cNvSpPr>
                      </a:nvSpPr>
                      <a:spPr bwMode="auto">
                        <a:xfrm flipV="1">
                          <a:off x="1497013" y="6237288"/>
                          <a:ext cx="266700" cy="7938"/>
                        </a:xfrm>
                        <a:prstGeom prst="line">
                          <a:avLst/>
                        </a:prstGeom>
                        <a:noFill/>
                        <a:ln w="2857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09" name="Text Box 89"/>
                        <a:cNvSpPr txBox="1">
                          <a:spLocks noChangeArrowheads="1"/>
                        </a:cNvSpPr>
                      </a:nvSpPr>
                      <a:spPr bwMode="auto">
                        <a:xfrm>
                          <a:off x="2541588" y="459422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 Mbps</a:t>
                            </a:r>
                            <a:endParaRPr lang="es-ES" sz="800"/>
                          </a:p>
                        </a:txBody>
                        <a:useSpRect/>
                      </a:txSp>
                    </a:sp>
                    <a:sp>
                      <a:nvSpPr>
                        <a:cNvPr id="2110" name="Text Box 90"/>
                        <a:cNvSpPr txBox="1">
                          <a:spLocks noChangeArrowheads="1"/>
                        </a:cNvSpPr>
                      </a:nvSpPr>
                      <a:spPr bwMode="auto">
                        <a:xfrm>
                          <a:off x="4792663" y="1639888"/>
                          <a:ext cx="56832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 Mbps</a:t>
                            </a:r>
                            <a:endParaRPr lang="es-ES" sz="800"/>
                          </a:p>
                        </a:txBody>
                        <a:useSpRect/>
                      </a:txSp>
                    </a:sp>
                    <a:sp>
                      <a:nvSpPr>
                        <a:cNvPr id="2111" name="Text Box 96"/>
                        <a:cNvSpPr txBox="1">
                          <a:spLocks noChangeArrowheads="1"/>
                        </a:cNvSpPr>
                      </a:nvSpPr>
                      <a:spPr bwMode="auto">
                        <a:xfrm>
                          <a:off x="2784476" y="1620838"/>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2112" name="Text Box 97"/>
                        <a:cNvSpPr txBox="1">
                          <a:spLocks noChangeArrowheads="1"/>
                        </a:cNvSpPr>
                      </a:nvSpPr>
                      <a:spPr bwMode="auto">
                        <a:xfrm>
                          <a:off x="2790826" y="2395538"/>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2113" name="Text Box 99"/>
                        <a:cNvSpPr txBox="1">
                          <a:spLocks noChangeArrowheads="1"/>
                        </a:cNvSpPr>
                      </a:nvSpPr>
                      <a:spPr bwMode="auto">
                        <a:xfrm>
                          <a:off x="4708526" y="3251200"/>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2114" name="Text Box 100"/>
                        <a:cNvSpPr txBox="1">
                          <a:spLocks noChangeArrowheads="1"/>
                        </a:cNvSpPr>
                      </a:nvSpPr>
                      <a:spPr bwMode="auto">
                        <a:xfrm>
                          <a:off x="903288" y="1665288"/>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7500</a:t>
                            </a:r>
                            <a:endParaRPr lang="es-ES" sz="800" b="1"/>
                          </a:p>
                        </a:txBody>
                        <a:useSpRect/>
                      </a:txSp>
                    </a:sp>
                    <a:sp>
                      <a:nvSpPr>
                        <a:cNvPr id="2115" name="Line 107"/>
                        <a:cNvSpPr>
                          <a:spLocks noChangeShapeType="1"/>
                        </a:cNvSpPr>
                      </a:nvSpPr>
                      <a:spPr bwMode="auto">
                        <a:xfrm>
                          <a:off x="1531938" y="3394075"/>
                          <a:ext cx="441325" cy="0"/>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116" name="Picture 109" descr="catalyst"/>
                        <a:cNvPicPr>
                          <a:picLocks noChangeAspect="1" noChangeArrowheads="1"/>
                        </a:cNvPicPr>
                      </a:nvPicPr>
                      <a:blipFill>
                        <a:blip r:embed="rId132"/>
                        <a:srcRect/>
                        <a:stretch>
                          <a:fillRect/>
                        </a:stretch>
                      </a:blipFill>
                      <a:spPr bwMode="auto">
                        <a:xfrm>
                          <a:off x="3505201" y="1687513"/>
                          <a:ext cx="533400" cy="273050"/>
                        </a:xfrm>
                        <a:prstGeom prst="rect">
                          <a:avLst/>
                        </a:prstGeom>
                        <a:noFill/>
                        <a:ln w="9525">
                          <a:noFill/>
                          <a:miter lim="800000"/>
                          <a:headEnd/>
                          <a:tailEnd/>
                        </a:ln>
                      </a:spPr>
                    </a:pic>
                    <a:sp>
                      <a:nvSpPr>
                        <a:cNvPr id="2117" name="Text Box 110"/>
                        <a:cNvSpPr txBox="1">
                          <a:spLocks noChangeArrowheads="1"/>
                        </a:cNvSpPr>
                      </a:nvSpPr>
                      <a:spPr bwMode="auto">
                        <a:xfrm>
                          <a:off x="3983038" y="1627188"/>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2118" name="Rectangle 111"/>
                        <a:cNvSpPr>
                          <a:spLocks noChangeArrowheads="1"/>
                        </a:cNvSpPr>
                      </a:nvSpPr>
                      <a:spPr bwMode="auto">
                        <a:xfrm>
                          <a:off x="3201988" y="2036763"/>
                          <a:ext cx="1527175" cy="90487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19" name="Text Box 112"/>
                        <a:cNvSpPr txBox="1">
                          <a:spLocks noChangeArrowheads="1"/>
                        </a:cNvSpPr>
                      </a:nvSpPr>
                      <a:spPr bwMode="auto">
                        <a:xfrm>
                          <a:off x="3176588" y="2054225"/>
                          <a:ext cx="14033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SEPI – EDIF. 7 3er. PISO</a:t>
                            </a:r>
                            <a:endParaRPr lang="es-ES" sz="800" b="1"/>
                          </a:p>
                        </a:txBody>
                        <a:useSpRect/>
                      </a:txSp>
                    </a:sp>
                    <a:sp>
                      <a:nvSpPr>
                        <a:cNvPr id="2120" name="Freeform 119"/>
                        <a:cNvSpPr>
                          <a:spLocks/>
                        </a:cNvSpPr>
                      </a:nvSpPr>
                      <a:spPr bwMode="auto">
                        <a:xfrm>
                          <a:off x="3371851" y="2441575"/>
                          <a:ext cx="150813" cy="312738"/>
                        </a:xfrm>
                        <a:custGeom>
                          <a:avLst/>
                          <a:gdLst>
                            <a:gd name="T0" fmla="*/ 239416454 w 95"/>
                            <a:gd name="T1" fmla="*/ 496472413 h 197"/>
                            <a:gd name="T2" fmla="*/ 0 w 95"/>
                            <a:gd name="T3" fmla="*/ 496472413 h 197"/>
                            <a:gd name="T4" fmla="*/ 0 w 95"/>
                            <a:gd name="T5" fmla="*/ 0 h 197"/>
                            <a:gd name="T6" fmla="*/ 239416454 w 95"/>
                            <a:gd name="T7" fmla="*/ 0 h 197"/>
                            <a:gd name="T8" fmla="*/ 0 60000 65536"/>
                            <a:gd name="T9" fmla="*/ 0 60000 65536"/>
                            <a:gd name="T10" fmla="*/ 0 60000 65536"/>
                            <a:gd name="T11" fmla="*/ 0 60000 65536"/>
                            <a:gd name="T12" fmla="*/ 0 w 95"/>
                            <a:gd name="T13" fmla="*/ 0 h 197"/>
                            <a:gd name="T14" fmla="*/ 95 w 95"/>
                            <a:gd name="T15" fmla="*/ 197 h 197"/>
                          </a:gdLst>
                          <a:ahLst/>
                          <a:cxnLst>
                            <a:cxn ang="T8">
                              <a:pos x="T0" y="T1"/>
                            </a:cxn>
                            <a:cxn ang="T9">
                              <a:pos x="T2" y="T3"/>
                            </a:cxn>
                            <a:cxn ang="T10">
                              <a:pos x="T4" y="T5"/>
                            </a:cxn>
                            <a:cxn ang="T11">
                              <a:pos x="T6" y="T7"/>
                            </a:cxn>
                          </a:cxnLst>
                          <a:rect l="T12" t="T13" r="T14" b="T15"/>
                          <a:pathLst>
                            <a:path w="95" h="197">
                              <a:moveTo>
                                <a:pt x="95" y="197"/>
                              </a:moveTo>
                              <a:lnTo>
                                <a:pt x="0" y="197"/>
                              </a:lnTo>
                              <a:lnTo>
                                <a:pt x="0" y="0"/>
                              </a:lnTo>
                              <a:lnTo>
                                <a:pt x="95" y="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21" name="Freeform 120"/>
                        <a:cNvSpPr>
                          <a:spLocks/>
                        </a:cNvSpPr>
                      </a:nvSpPr>
                      <a:spPr bwMode="auto">
                        <a:xfrm>
                          <a:off x="3330576" y="1587500"/>
                          <a:ext cx="169863" cy="284163"/>
                        </a:xfrm>
                        <a:custGeom>
                          <a:avLst/>
                          <a:gdLst>
                            <a:gd name="T0" fmla="*/ 303720422 w 95"/>
                            <a:gd name="T1" fmla="*/ 409891478 h 197"/>
                            <a:gd name="T2" fmla="*/ 0 w 95"/>
                            <a:gd name="T3" fmla="*/ 409891478 h 197"/>
                            <a:gd name="T4" fmla="*/ 0 w 95"/>
                            <a:gd name="T5" fmla="*/ 0 h 197"/>
                            <a:gd name="T6" fmla="*/ 303720422 w 95"/>
                            <a:gd name="T7" fmla="*/ 0 h 197"/>
                            <a:gd name="T8" fmla="*/ 0 60000 65536"/>
                            <a:gd name="T9" fmla="*/ 0 60000 65536"/>
                            <a:gd name="T10" fmla="*/ 0 60000 65536"/>
                            <a:gd name="T11" fmla="*/ 0 60000 65536"/>
                            <a:gd name="T12" fmla="*/ 0 w 95"/>
                            <a:gd name="T13" fmla="*/ 0 h 197"/>
                            <a:gd name="T14" fmla="*/ 95 w 95"/>
                            <a:gd name="T15" fmla="*/ 197 h 197"/>
                          </a:gdLst>
                          <a:ahLst/>
                          <a:cxnLst>
                            <a:cxn ang="T8">
                              <a:pos x="T0" y="T1"/>
                            </a:cxn>
                            <a:cxn ang="T9">
                              <a:pos x="T2" y="T3"/>
                            </a:cxn>
                            <a:cxn ang="T10">
                              <a:pos x="T4" y="T5"/>
                            </a:cxn>
                            <a:cxn ang="T11">
                              <a:pos x="T6" y="T7"/>
                            </a:cxn>
                          </a:cxnLst>
                          <a:rect l="T12" t="T13" r="T14" b="T15"/>
                          <a:pathLst>
                            <a:path w="95" h="197">
                              <a:moveTo>
                                <a:pt x="95" y="197"/>
                              </a:moveTo>
                              <a:lnTo>
                                <a:pt x="0" y="197"/>
                              </a:lnTo>
                              <a:lnTo>
                                <a:pt x="0" y="0"/>
                              </a:lnTo>
                              <a:lnTo>
                                <a:pt x="95" y="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122" name="Picture 121" descr="catalyst"/>
                        <a:cNvPicPr>
                          <a:picLocks noChangeAspect="1" noChangeArrowheads="1"/>
                        </a:cNvPicPr>
                      </a:nvPicPr>
                      <a:blipFill>
                        <a:blip r:embed="rId134"/>
                        <a:srcRect/>
                        <a:stretch>
                          <a:fillRect/>
                        </a:stretch>
                      </a:blipFill>
                      <a:spPr bwMode="auto">
                        <a:xfrm>
                          <a:off x="955676" y="3171825"/>
                          <a:ext cx="728663" cy="373063"/>
                        </a:xfrm>
                        <a:prstGeom prst="rect">
                          <a:avLst/>
                        </a:prstGeom>
                        <a:solidFill>
                          <a:schemeClr val="accent1"/>
                        </a:solidFill>
                        <a:ln w="9525">
                          <a:noFill/>
                          <a:miter lim="800000"/>
                          <a:headEnd/>
                          <a:tailEnd/>
                        </a:ln>
                      </a:spPr>
                    </a:pic>
                    <a:sp>
                      <a:nvSpPr>
                        <a:cNvPr id="2123" name="Text Box 122"/>
                        <a:cNvSpPr txBox="1">
                          <a:spLocks noChangeArrowheads="1"/>
                        </a:cNvSpPr>
                      </a:nvSpPr>
                      <a:spPr bwMode="auto">
                        <a:xfrm>
                          <a:off x="936626" y="2879725"/>
                          <a:ext cx="804863"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 Catalyst 2900</a:t>
                            </a:r>
                            <a:endParaRPr lang="es-ES" sz="800" b="1"/>
                          </a:p>
                        </a:txBody>
                        <a:useSpRect/>
                      </a:txSp>
                    </a:sp>
                    <a:sp>
                      <a:nvSpPr>
                        <a:cNvPr id="2124" name="Rectangle 124"/>
                        <a:cNvSpPr>
                          <a:spLocks noChangeArrowheads="1"/>
                        </a:cNvSpPr>
                      </a:nvSpPr>
                      <a:spPr bwMode="auto">
                        <a:xfrm>
                          <a:off x="3203576" y="2982913"/>
                          <a:ext cx="1527175" cy="8382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25" name="Text Box 125"/>
                        <a:cNvSpPr txBox="1">
                          <a:spLocks noChangeArrowheads="1"/>
                        </a:cNvSpPr>
                      </a:nvSpPr>
                      <a:spPr bwMode="auto">
                        <a:xfrm>
                          <a:off x="3216276" y="2974975"/>
                          <a:ext cx="14033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METALURGIA</a:t>
                            </a:r>
                            <a:endParaRPr lang="es-ES" sz="800" b="1"/>
                          </a:p>
                        </a:txBody>
                        <a:useSpRect/>
                      </a:txSp>
                    </a:sp>
                    <a:sp>
                      <a:nvSpPr>
                        <a:cNvPr id="2126" name="Rectangle 126"/>
                        <a:cNvSpPr>
                          <a:spLocks noChangeArrowheads="1"/>
                        </a:cNvSpPr>
                      </a:nvSpPr>
                      <a:spPr bwMode="auto">
                        <a:xfrm>
                          <a:off x="5121276" y="3117850"/>
                          <a:ext cx="1527175" cy="7493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127" name="Picture 127" descr="catalyst"/>
                        <a:cNvPicPr>
                          <a:picLocks noChangeAspect="1" noChangeArrowheads="1"/>
                        </a:cNvPicPr>
                      </a:nvPicPr>
                      <a:blipFill>
                        <a:blip r:embed="rId132"/>
                        <a:srcRect/>
                        <a:stretch>
                          <a:fillRect/>
                        </a:stretch>
                      </a:blipFill>
                      <a:spPr bwMode="auto">
                        <a:xfrm>
                          <a:off x="3444876" y="3173413"/>
                          <a:ext cx="533400" cy="273050"/>
                        </a:xfrm>
                        <a:prstGeom prst="rect">
                          <a:avLst/>
                        </a:prstGeom>
                        <a:noFill/>
                        <a:ln w="9525">
                          <a:noFill/>
                          <a:miter lim="800000"/>
                          <a:headEnd/>
                          <a:tailEnd/>
                        </a:ln>
                      </a:spPr>
                    </a:pic>
                    <a:sp>
                      <a:nvSpPr>
                        <a:cNvPr id="2128" name="Text Box 128"/>
                        <a:cNvSpPr txBox="1">
                          <a:spLocks noChangeArrowheads="1"/>
                        </a:cNvSpPr>
                      </a:nvSpPr>
                      <a:spPr bwMode="auto">
                        <a:xfrm>
                          <a:off x="3922713" y="3000375"/>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pic>
                      <a:nvPicPr>
                        <a:cNvPr id="2129" name="Picture 129" descr="catalyst"/>
                        <a:cNvPicPr>
                          <a:picLocks noChangeAspect="1" noChangeArrowheads="1"/>
                        </a:cNvPicPr>
                      </a:nvPicPr>
                      <a:blipFill>
                        <a:blip r:embed="rId132"/>
                        <a:srcRect/>
                        <a:stretch>
                          <a:fillRect/>
                        </a:stretch>
                      </a:blipFill>
                      <a:spPr bwMode="auto">
                        <a:xfrm>
                          <a:off x="3473451" y="3513138"/>
                          <a:ext cx="533400" cy="273050"/>
                        </a:xfrm>
                        <a:prstGeom prst="rect">
                          <a:avLst/>
                        </a:prstGeom>
                        <a:noFill/>
                        <a:ln w="9525">
                          <a:noFill/>
                          <a:miter lim="800000"/>
                          <a:headEnd/>
                          <a:tailEnd/>
                        </a:ln>
                      </a:spPr>
                    </a:pic>
                    <a:sp>
                      <a:nvSpPr>
                        <a:cNvPr id="2130" name="Text Box 130"/>
                        <a:cNvSpPr txBox="1">
                          <a:spLocks noChangeArrowheads="1"/>
                        </a:cNvSpPr>
                      </a:nvSpPr>
                      <a:spPr bwMode="auto">
                        <a:xfrm>
                          <a:off x="3773488" y="3421063"/>
                          <a:ext cx="7874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3COM</a:t>
                            </a:r>
                            <a:endParaRPr lang="es-ES" sz="800" b="1"/>
                          </a:p>
                        </a:txBody>
                        <a:useSpRect/>
                      </a:txSp>
                    </a:sp>
                    <a:sp>
                      <a:nvSpPr>
                        <a:cNvPr id="2131" name="Freeform 131"/>
                        <a:cNvSpPr>
                          <a:spLocks/>
                        </a:cNvSpPr>
                      </a:nvSpPr>
                      <a:spPr bwMode="auto">
                        <a:xfrm>
                          <a:off x="3289301" y="3384550"/>
                          <a:ext cx="150813" cy="312738"/>
                        </a:xfrm>
                        <a:custGeom>
                          <a:avLst/>
                          <a:gdLst>
                            <a:gd name="T0" fmla="*/ 239416454 w 95"/>
                            <a:gd name="T1" fmla="*/ 496472413 h 197"/>
                            <a:gd name="T2" fmla="*/ 0 w 95"/>
                            <a:gd name="T3" fmla="*/ 496472413 h 197"/>
                            <a:gd name="T4" fmla="*/ 0 w 95"/>
                            <a:gd name="T5" fmla="*/ 0 h 197"/>
                            <a:gd name="T6" fmla="*/ 239416454 w 95"/>
                            <a:gd name="T7" fmla="*/ 0 h 197"/>
                            <a:gd name="T8" fmla="*/ 0 60000 65536"/>
                            <a:gd name="T9" fmla="*/ 0 60000 65536"/>
                            <a:gd name="T10" fmla="*/ 0 60000 65536"/>
                            <a:gd name="T11" fmla="*/ 0 60000 65536"/>
                            <a:gd name="T12" fmla="*/ 0 w 95"/>
                            <a:gd name="T13" fmla="*/ 0 h 197"/>
                            <a:gd name="T14" fmla="*/ 95 w 95"/>
                            <a:gd name="T15" fmla="*/ 197 h 197"/>
                          </a:gdLst>
                          <a:ahLst/>
                          <a:cxnLst>
                            <a:cxn ang="T8">
                              <a:pos x="T0" y="T1"/>
                            </a:cxn>
                            <a:cxn ang="T9">
                              <a:pos x="T2" y="T3"/>
                            </a:cxn>
                            <a:cxn ang="T10">
                              <a:pos x="T4" y="T5"/>
                            </a:cxn>
                            <a:cxn ang="T11">
                              <a:pos x="T6" y="T7"/>
                            </a:cxn>
                          </a:cxnLst>
                          <a:rect l="T12" t="T13" r="T14" b="T15"/>
                          <a:pathLst>
                            <a:path w="95" h="197">
                              <a:moveTo>
                                <a:pt x="95" y="197"/>
                              </a:moveTo>
                              <a:lnTo>
                                <a:pt x="0" y="197"/>
                              </a:lnTo>
                              <a:lnTo>
                                <a:pt x="0" y="0"/>
                              </a:lnTo>
                              <a:lnTo>
                                <a:pt x="95" y="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32" name="Text Box 133"/>
                        <a:cNvSpPr txBox="1">
                          <a:spLocks noChangeArrowheads="1"/>
                        </a:cNvSpPr>
                      </a:nvSpPr>
                      <a:spPr bwMode="auto">
                        <a:xfrm>
                          <a:off x="5243513" y="3154363"/>
                          <a:ext cx="2022475"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LAB. TERMODINÁMICA</a:t>
                            </a:r>
                          </a:p>
                          <a:p>
                            <a:r>
                              <a:rPr lang="es-MX" sz="800" b="1"/>
                              <a:t>EDIF. Z</a:t>
                            </a:r>
                            <a:endParaRPr lang="es-ES" sz="800" b="1"/>
                          </a:p>
                        </a:txBody>
                        <a:useSpRect/>
                      </a:txSp>
                    </a:sp>
                    <a:sp>
                      <a:nvSpPr>
                        <a:cNvPr id="2133" name="Freeform 134"/>
                        <a:cNvSpPr>
                          <a:spLocks/>
                        </a:cNvSpPr>
                      </a:nvSpPr>
                      <a:spPr bwMode="auto">
                        <a:xfrm>
                          <a:off x="3925888" y="3309938"/>
                          <a:ext cx="1674812" cy="395287"/>
                        </a:xfrm>
                        <a:custGeom>
                          <a:avLst/>
                          <a:gdLst>
                            <a:gd name="T0" fmla="*/ 0 w 1308"/>
                            <a:gd name="T1" fmla="*/ 0 h 564"/>
                            <a:gd name="T2" fmla="*/ 226253268 w 1308"/>
                            <a:gd name="T3" fmla="*/ 0 h 564"/>
                            <a:gd name="T4" fmla="*/ 1829703898 w 1308"/>
                            <a:gd name="T5" fmla="*/ 277042188 h 564"/>
                            <a:gd name="T6" fmla="*/ 2144491610 w 1308"/>
                            <a:gd name="T7" fmla="*/ 277042188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134" name="Picture 135" descr="catalyst"/>
                        <a:cNvPicPr>
                          <a:picLocks noChangeAspect="1" noChangeArrowheads="1"/>
                        </a:cNvPicPr>
                      </a:nvPicPr>
                      <a:blipFill>
                        <a:blip r:embed="rId132"/>
                        <a:srcRect/>
                        <a:stretch>
                          <a:fillRect/>
                        </a:stretch>
                      </a:blipFill>
                      <a:spPr bwMode="auto">
                        <a:xfrm>
                          <a:off x="6161088" y="4264025"/>
                          <a:ext cx="533400" cy="273050"/>
                        </a:xfrm>
                        <a:prstGeom prst="rect">
                          <a:avLst/>
                        </a:prstGeom>
                        <a:solidFill>
                          <a:schemeClr val="accent1"/>
                        </a:solidFill>
                        <a:ln w="9525">
                          <a:noFill/>
                          <a:miter lim="800000"/>
                          <a:headEnd/>
                          <a:tailEnd/>
                        </a:ln>
                      </a:spPr>
                    </a:pic>
                    <a:sp>
                      <a:nvSpPr>
                        <a:cNvPr id="2135" name="Text Box 136"/>
                        <a:cNvSpPr txBox="1">
                          <a:spLocks noChangeArrowheads="1"/>
                        </a:cNvSpPr>
                      </a:nvSpPr>
                      <a:spPr bwMode="auto">
                        <a:xfrm>
                          <a:off x="6065838" y="3965575"/>
                          <a:ext cx="8318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2136" name="Rectangle 137"/>
                        <a:cNvSpPr>
                          <a:spLocks noChangeArrowheads="1"/>
                        </a:cNvSpPr>
                      </a:nvSpPr>
                      <a:spPr bwMode="auto">
                        <a:xfrm>
                          <a:off x="5675313" y="3927475"/>
                          <a:ext cx="1527175" cy="6350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37" name="Text Box 138"/>
                        <a:cNvSpPr txBox="1">
                          <a:spLocks noChangeArrowheads="1"/>
                        </a:cNvSpPr>
                      </a:nvSpPr>
                      <a:spPr bwMode="auto">
                        <a:xfrm>
                          <a:off x="5616576" y="3940175"/>
                          <a:ext cx="9271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CEPROMIN</a:t>
                            </a:r>
                            <a:endParaRPr lang="es-ES" sz="800" b="1"/>
                          </a:p>
                        </a:txBody>
                        <a:useSpRect/>
                      </a:txSp>
                    </a:sp>
                    <a:sp>
                      <a:nvSpPr>
                        <a:cNvPr id="2138" name="Freeform 139"/>
                        <a:cNvSpPr>
                          <a:spLocks/>
                        </a:cNvSpPr>
                      </a:nvSpPr>
                      <a:spPr bwMode="auto">
                        <a:xfrm>
                          <a:off x="3965576" y="3578224"/>
                          <a:ext cx="2158999" cy="841375"/>
                        </a:xfrm>
                        <a:custGeom>
                          <a:avLst/>
                          <a:gdLst>
                            <a:gd name="T0" fmla="*/ 0 w 1308"/>
                            <a:gd name="T1" fmla="*/ 0 h 564"/>
                            <a:gd name="T2" fmla="*/ 375982706 w 1308"/>
                            <a:gd name="T3" fmla="*/ 0 h 564"/>
                            <a:gd name="T4" fmla="*/ 2147483647 w 1308"/>
                            <a:gd name="T5" fmla="*/ 1255162756 h 564"/>
                            <a:gd name="T6" fmla="*/ 2147483647 w 1308"/>
                            <a:gd name="T7" fmla="*/ 1255162756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39" name="Freeform 140"/>
                        <a:cNvSpPr>
                          <a:spLocks/>
                        </a:cNvSpPr>
                      </a:nvSpPr>
                      <a:spPr bwMode="auto">
                        <a:xfrm flipV="1">
                          <a:off x="2190751" y="3313113"/>
                          <a:ext cx="1277938" cy="49213"/>
                        </a:xfrm>
                        <a:custGeom>
                          <a:avLst/>
                          <a:gdLst>
                            <a:gd name="T0" fmla="*/ 0 w 1308"/>
                            <a:gd name="T1" fmla="*/ 0 h 564"/>
                            <a:gd name="T2" fmla="*/ 131729236 w 1308"/>
                            <a:gd name="T3" fmla="*/ 0 h 564"/>
                            <a:gd name="T4" fmla="*/ 1065291357 w 1308"/>
                            <a:gd name="T5" fmla="*/ 4294183 h 564"/>
                            <a:gd name="T6" fmla="*/ 1248566943 w 1308"/>
                            <a:gd name="T7" fmla="*/ 4294183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140" name="Picture 141" descr="catalyst"/>
                        <a:cNvPicPr>
                          <a:picLocks noChangeAspect="1" noChangeArrowheads="1"/>
                        </a:cNvPicPr>
                      </a:nvPicPr>
                      <a:blipFill>
                        <a:blip r:embed="rId132"/>
                        <a:srcRect/>
                        <a:stretch>
                          <a:fillRect/>
                        </a:stretch>
                      </a:blipFill>
                      <a:spPr bwMode="auto">
                        <a:xfrm>
                          <a:off x="4311651" y="6002338"/>
                          <a:ext cx="533400" cy="273050"/>
                        </a:xfrm>
                        <a:prstGeom prst="rect">
                          <a:avLst/>
                        </a:prstGeom>
                        <a:solidFill>
                          <a:schemeClr val="accent1"/>
                        </a:solidFill>
                        <a:ln w="9525">
                          <a:noFill/>
                          <a:miter lim="800000"/>
                          <a:headEnd/>
                          <a:tailEnd/>
                        </a:ln>
                      </a:spPr>
                    </a:pic>
                    <a:sp>
                      <a:nvSpPr>
                        <a:cNvPr id="2141" name="Text Box 142"/>
                        <a:cNvSpPr txBox="1">
                          <a:spLocks noChangeArrowheads="1"/>
                        </a:cNvSpPr>
                      </a:nvSpPr>
                      <a:spPr bwMode="auto">
                        <a:xfrm>
                          <a:off x="3054351" y="5799138"/>
                          <a:ext cx="8318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3COM</a:t>
                            </a:r>
                            <a:endParaRPr lang="es-ES" sz="800" b="1"/>
                          </a:p>
                        </a:txBody>
                        <a:useSpRect/>
                      </a:txSp>
                    </a:sp>
                    <a:sp>
                      <a:nvSpPr>
                        <a:cNvPr id="2142" name="Rectangle 143"/>
                        <a:cNvSpPr>
                          <a:spLocks noChangeArrowheads="1"/>
                        </a:cNvSpPr>
                      </a:nvSpPr>
                      <a:spPr bwMode="auto">
                        <a:xfrm>
                          <a:off x="3170238" y="4551363"/>
                          <a:ext cx="1927225" cy="7493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43" name="Text Box 144"/>
                        <a:cNvSpPr txBox="1">
                          <a:spLocks noChangeArrowheads="1"/>
                        </a:cNvSpPr>
                      </a:nvSpPr>
                      <a:spPr bwMode="auto">
                        <a:xfrm>
                          <a:off x="3109913" y="4519613"/>
                          <a:ext cx="1995487" cy="215444"/>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UNIDAD TECNOLOGIA EDUCATIVA</a:t>
                            </a:r>
                            <a:endParaRPr lang="es-ES" sz="800" b="1"/>
                          </a:p>
                        </a:txBody>
                        <a:useSpRect/>
                      </a:txSp>
                    </a:sp>
                    <a:pic>
                      <a:nvPicPr>
                        <a:cNvPr id="2144" name="Picture 145" descr="100BaseTHub"/>
                        <a:cNvPicPr>
                          <a:picLocks noChangeAspect="1" noChangeArrowheads="1"/>
                        </a:cNvPicPr>
                      </a:nvPicPr>
                      <a:blipFill>
                        <a:blip r:embed="rId135"/>
                        <a:srcRect/>
                        <a:stretch>
                          <a:fillRect/>
                        </a:stretch>
                      </a:blipFill>
                      <a:spPr bwMode="auto">
                        <a:xfrm>
                          <a:off x="3971926" y="4745038"/>
                          <a:ext cx="542925" cy="306388"/>
                        </a:xfrm>
                        <a:prstGeom prst="rect">
                          <a:avLst/>
                        </a:prstGeom>
                        <a:noFill/>
                        <a:ln w="9525">
                          <a:noFill/>
                          <a:miter lim="800000"/>
                          <a:headEnd/>
                          <a:tailEnd/>
                        </a:ln>
                      </a:spPr>
                    </a:pic>
                    <a:sp>
                      <a:nvSpPr>
                        <a:cNvPr id="2145" name="Text Box 146"/>
                        <a:cNvSpPr txBox="1">
                          <a:spLocks noChangeArrowheads="1"/>
                        </a:cNvSpPr>
                      </a:nvSpPr>
                      <a:spPr bwMode="auto">
                        <a:xfrm>
                          <a:off x="4402138" y="4730750"/>
                          <a:ext cx="720725"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TrendNET TE-2620</a:t>
                            </a:r>
                            <a:endParaRPr lang="es-ES" sz="800" b="1"/>
                          </a:p>
                        </a:txBody>
                        <a:useSpRect/>
                      </a:txSp>
                    </a:sp>
                    <a:sp>
                      <a:nvSpPr>
                        <a:cNvPr id="2146" name="Rectangle 147"/>
                        <a:cNvSpPr>
                          <a:spLocks noChangeArrowheads="1"/>
                        </a:cNvSpPr>
                      </a:nvSpPr>
                      <a:spPr bwMode="auto">
                        <a:xfrm>
                          <a:off x="3254376" y="4918075"/>
                          <a:ext cx="190500" cy="76200"/>
                        </a:xfrm>
                        <a:prstGeom prst="rect">
                          <a:avLst/>
                        </a:prstGeom>
                        <a:solidFill>
                          <a:srgbClr val="DDDDDD"/>
                        </a:solidFill>
                        <a:ln w="9525">
                          <a:miter lim="800000"/>
                          <a:headEnd/>
                          <a:tailEnd/>
                        </a:ln>
                        <a:scene3d>
                          <a:camera prst="legacyPerspectiveFront">
                            <a:rot lat="899997" lon="1200000" rev="0"/>
                          </a:camera>
                          <a:lightRig rig="legacyFlat2" dir="t"/>
                        </a:scene3d>
                        <a:sp3d extrusionH="163500" prstMaterial="legacyPlastic">
                          <a:bevelT w="13500" h="13500" prst="angle"/>
                          <a:bevelB w="13500" h="13500" prst="angle"/>
                          <a:extrusionClr>
                            <a:srgbClr val="DDDDDD"/>
                          </a:extrusionClr>
                        </a:sp3d>
                      </a:spPr>
                      <a:txSp>
                        <a:txBody>
                          <a:bodyPr wrap="none" anchor="ctr">
                            <a:flatTx/>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47" name="Text Box 148"/>
                        <a:cNvSpPr txBox="1">
                          <a:spLocks noChangeArrowheads="1"/>
                        </a:cNvSpPr>
                      </a:nvSpPr>
                      <a:spPr bwMode="auto">
                        <a:xfrm>
                          <a:off x="3221038" y="4625975"/>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Transceiver</a:t>
                            </a:r>
                          </a:p>
                          <a:p>
                            <a:pPr algn="ctr"/>
                            <a:r>
                              <a:rPr lang="es-MX" sz="800" b="1"/>
                              <a:t>MC-13</a:t>
                            </a:r>
                            <a:endParaRPr lang="es-ES" sz="800" b="1"/>
                          </a:p>
                        </a:txBody>
                        <a:useSpRect/>
                      </a:txSp>
                    </a:sp>
                    <a:sp>
                      <a:nvSpPr>
                        <a:cNvPr id="2148" name="Text Box 150"/>
                        <a:cNvSpPr txBox="1">
                          <a:spLocks noChangeArrowheads="1"/>
                        </a:cNvSpPr>
                      </a:nvSpPr>
                      <a:spPr bwMode="auto">
                        <a:xfrm>
                          <a:off x="2613026" y="312737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pic>
                      <a:nvPicPr>
                        <a:cNvPr id="2149" name="Picture 151" descr="100BaseTHub"/>
                        <a:cNvPicPr>
                          <a:picLocks noChangeAspect="1" noChangeArrowheads="1"/>
                        </a:cNvPicPr>
                      </a:nvPicPr>
                      <a:blipFill>
                        <a:blip r:embed="rId135"/>
                        <a:srcRect/>
                        <a:stretch>
                          <a:fillRect/>
                        </a:stretch>
                      </a:blipFill>
                      <a:spPr bwMode="auto">
                        <a:xfrm>
                          <a:off x="3768726" y="5510213"/>
                          <a:ext cx="542925" cy="306388"/>
                        </a:xfrm>
                        <a:prstGeom prst="rect">
                          <a:avLst/>
                        </a:prstGeom>
                        <a:noFill/>
                        <a:ln w="9525">
                          <a:noFill/>
                          <a:miter lim="800000"/>
                          <a:headEnd/>
                          <a:tailEnd/>
                        </a:ln>
                      </a:spPr>
                    </a:pic>
                    <a:sp>
                      <a:nvSpPr>
                        <a:cNvPr id="2150" name="Text Box 152"/>
                        <a:cNvSpPr txBox="1">
                          <a:spLocks noChangeArrowheads="1"/>
                        </a:cNvSpPr>
                      </a:nvSpPr>
                      <a:spPr bwMode="auto">
                        <a:xfrm>
                          <a:off x="4224338" y="5340350"/>
                          <a:ext cx="533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Bytex</a:t>
                            </a:r>
                          </a:p>
                          <a:p>
                            <a:pPr algn="ctr"/>
                            <a:r>
                              <a:rPr lang="es-MX" sz="800" b="1"/>
                              <a:t>7720</a:t>
                            </a:r>
                            <a:endParaRPr lang="es-ES" sz="800" b="1"/>
                          </a:p>
                        </a:txBody>
                        <a:useSpRect/>
                      </a:txSp>
                    </a:sp>
                    <a:sp>
                      <a:nvSpPr>
                        <a:cNvPr id="2151" name="Text Box 163"/>
                        <a:cNvSpPr txBox="1">
                          <a:spLocks noChangeArrowheads="1"/>
                        </a:cNvSpPr>
                      </a:nvSpPr>
                      <a:spPr bwMode="auto">
                        <a:xfrm>
                          <a:off x="4956176" y="5356225"/>
                          <a:ext cx="56832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 Mbps</a:t>
                            </a:r>
                            <a:endParaRPr lang="es-ES" sz="800"/>
                          </a:p>
                        </a:txBody>
                        <a:useSpRect/>
                      </a:txSp>
                    </a:sp>
                    <a:sp>
                      <a:nvSpPr>
                        <a:cNvPr id="2152" name="Freeform 165"/>
                        <a:cNvSpPr>
                          <a:spLocks/>
                        </a:cNvSpPr>
                      </a:nvSpPr>
                      <a:spPr bwMode="auto">
                        <a:xfrm flipV="1">
                          <a:off x="4298951" y="5130800"/>
                          <a:ext cx="1277938" cy="479425"/>
                        </a:xfrm>
                        <a:custGeom>
                          <a:avLst/>
                          <a:gdLst>
                            <a:gd name="T0" fmla="*/ 0 w 1308"/>
                            <a:gd name="T1" fmla="*/ 0 h 564"/>
                            <a:gd name="T2" fmla="*/ 131729236 w 1308"/>
                            <a:gd name="T3" fmla="*/ 0 h 564"/>
                            <a:gd name="T4" fmla="*/ 1065291357 w 1308"/>
                            <a:gd name="T5" fmla="*/ 407532431 h 564"/>
                            <a:gd name="T6" fmla="*/ 1248566943 w 1308"/>
                            <a:gd name="T7" fmla="*/ 407532431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53" name="Rectangle 166"/>
                        <a:cNvSpPr>
                          <a:spLocks noChangeArrowheads="1"/>
                        </a:cNvSpPr>
                      </a:nvSpPr>
                      <a:spPr bwMode="auto">
                        <a:xfrm>
                          <a:off x="5359401" y="4675188"/>
                          <a:ext cx="1927225" cy="6350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54" name="Text Box 167"/>
                        <a:cNvSpPr txBox="1">
                          <a:spLocks noChangeArrowheads="1"/>
                        </a:cNvSpPr>
                      </a:nvSpPr>
                      <a:spPr bwMode="auto">
                        <a:xfrm>
                          <a:off x="5327651" y="4672013"/>
                          <a:ext cx="149542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ING. PROCESOS</a:t>
                            </a:r>
                            <a:endParaRPr lang="es-ES" sz="800" b="1"/>
                          </a:p>
                        </a:txBody>
                        <a:useSpRect/>
                      </a:txSp>
                    </a:sp>
                    <a:pic>
                      <a:nvPicPr>
                        <a:cNvPr id="2155" name="Picture 168" descr="100BaseTHub"/>
                        <a:cNvPicPr>
                          <a:picLocks noChangeAspect="1" noChangeArrowheads="1"/>
                        </a:cNvPicPr>
                      </a:nvPicPr>
                      <a:blipFill>
                        <a:blip r:embed="rId135"/>
                        <a:srcRect/>
                        <a:stretch>
                          <a:fillRect/>
                        </a:stretch>
                      </a:blipFill>
                      <a:spPr bwMode="auto">
                        <a:xfrm>
                          <a:off x="6199188" y="4973638"/>
                          <a:ext cx="542925" cy="306388"/>
                        </a:xfrm>
                        <a:prstGeom prst="rect">
                          <a:avLst/>
                        </a:prstGeom>
                        <a:noFill/>
                        <a:ln w="9525">
                          <a:noFill/>
                          <a:miter lim="800000"/>
                          <a:headEnd/>
                          <a:tailEnd/>
                        </a:ln>
                      </a:spPr>
                    </a:pic>
                    <a:sp>
                      <a:nvSpPr>
                        <a:cNvPr id="2156" name="Text Box 169"/>
                        <a:cNvSpPr txBox="1">
                          <a:spLocks noChangeArrowheads="1"/>
                        </a:cNvSpPr>
                      </a:nvSpPr>
                      <a:spPr bwMode="auto">
                        <a:xfrm>
                          <a:off x="6642101" y="4711700"/>
                          <a:ext cx="720725" cy="45878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3COM</a:t>
                            </a:r>
                          </a:p>
                          <a:p>
                            <a:pPr algn="ctr"/>
                            <a:r>
                              <a:rPr lang="es-MX" sz="800" b="1"/>
                              <a:t>3 hubs en cascada</a:t>
                            </a:r>
                            <a:endParaRPr lang="es-ES" sz="800" b="1"/>
                          </a:p>
                        </a:txBody>
                        <a:useSpRect/>
                      </a:txSp>
                    </a:sp>
                    <a:sp>
                      <a:nvSpPr>
                        <a:cNvPr id="2157" name="Rectangle 170"/>
                        <a:cNvSpPr>
                          <a:spLocks noChangeArrowheads="1"/>
                        </a:cNvSpPr>
                      </a:nvSpPr>
                      <a:spPr bwMode="auto">
                        <a:xfrm>
                          <a:off x="5557838" y="5108575"/>
                          <a:ext cx="190500" cy="76200"/>
                        </a:xfrm>
                        <a:prstGeom prst="rect">
                          <a:avLst/>
                        </a:prstGeom>
                        <a:solidFill>
                          <a:srgbClr val="DDDDDD"/>
                        </a:solidFill>
                        <a:ln w="9525">
                          <a:miter lim="800000"/>
                          <a:headEnd/>
                          <a:tailEnd/>
                        </a:ln>
                        <a:scene3d>
                          <a:camera prst="legacyPerspectiveFront">
                            <a:rot lat="899997" lon="1200000" rev="0"/>
                          </a:camera>
                          <a:lightRig rig="legacyFlat2" dir="t"/>
                        </a:scene3d>
                        <a:sp3d extrusionH="163500" prstMaterial="legacyPlastic">
                          <a:bevelT w="13500" h="13500" prst="angle"/>
                          <a:bevelB w="13500" h="13500" prst="angle"/>
                          <a:extrusionClr>
                            <a:srgbClr val="DDDDDD"/>
                          </a:extrusionClr>
                        </a:sp3d>
                      </a:spPr>
                      <a:txSp>
                        <a:txBody>
                          <a:bodyPr wrap="none" anchor="ctr">
                            <a:flatTx/>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58" name="Text Box 171"/>
                        <a:cNvSpPr txBox="1">
                          <a:spLocks noChangeArrowheads="1"/>
                        </a:cNvSpPr>
                      </a:nvSpPr>
                      <a:spPr bwMode="auto">
                        <a:xfrm>
                          <a:off x="5600701" y="4845050"/>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Transceiver</a:t>
                            </a:r>
                          </a:p>
                          <a:p>
                            <a:pPr algn="ctr"/>
                            <a:r>
                              <a:rPr lang="es-MX" sz="800" b="1"/>
                              <a:t>MC-13</a:t>
                            </a:r>
                            <a:endParaRPr lang="es-ES" sz="800" b="1"/>
                          </a:p>
                        </a:txBody>
                        <a:useSpRect/>
                      </a:txSp>
                    </a:sp>
                    <a:sp>
                      <a:nvSpPr>
                        <a:cNvPr id="2159" name="Line 172"/>
                        <a:cNvSpPr>
                          <a:spLocks noChangeShapeType="1"/>
                        </a:cNvSpPr>
                      </a:nvSpPr>
                      <a:spPr bwMode="auto">
                        <a:xfrm>
                          <a:off x="5735638" y="5116513"/>
                          <a:ext cx="452438" cy="0"/>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60" name="Freeform 173"/>
                        <a:cNvSpPr>
                          <a:spLocks/>
                        </a:cNvSpPr>
                      </a:nvSpPr>
                      <a:spPr bwMode="auto">
                        <a:xfrm>
                          <a:off x="1036638" y="4252913"/>
                          <a:ext cx="2693988" cy="1314450"/>
                        </a:xfrm>
                        <a:custGeom>
                          <a:avLst/>
                          <a:gdLst>
                            <a:gd name="T0" fmla="*/ 0 w 1028"/>
                            <a:gd name="T1" fmla="*/ 0 h 700"/>
                            <a:gd name="T2" fmla="*/ 521936505 w 1028"/>
                            <a:gd name="T3" fmla="*/ 0 h 700"/>
                            <a:gd name="T4" fmla="*/ 2147483647 w 1028"/>
                            <a:gd name="T5" fmla="*/ 2147483647 h 700"/>
                            <a:gd name="T6" fmla="*/ 2147483647 w 1028"/>
                            <a:gd name="T7" fmla="*/ 2147483647 h 700"/>
                            <a:gd name="T8" fmla="*/ 0 60000 65536"/>
                            <a:gd name="T9" fmla="*/ 0 60000 65536"/>
                            <a:gd name="T10" fmla="*/ 0 60000 65536"/>
                            <a:gd name="T11" fmla="*/ 0 60000 65536"/>
                            <a:gd name="T12" fmla="*/ 0 w 1028"/>
                            <a:gd name="T13" fmla="*/ 0 h 700"/>
                            <a:gd name="T14" fmla="*/ 1028 w 1028"/>
                            <a:gd name="T15" fmla="*/ 700 h 700"/>
                          </a:gdLst>
                          <a:ahLst/>
                          <a:cxnLst>
                            <a:cxn ang="T8">
                              <a:pos x="T0" y="T1"/>
                            </a:cxn>
                            <a:cxn ang="T9">
                              <a:pos x="T2" y="T3"/>
                            </a:cxn>
                            <a:cxn ang="T10">
                              <a:pos x="T4" y="T5"/>
                            </a:cxn>
                            <a:cxn ang="T11">
                              <a:pos x="T6" y="T7"/>
                            </a:cxn>
                          </a:cxnLst>
                          <a:rect l="T12" t="T13" r="T14" b="T15"/>
                          <a:pathLst>
                            <a:path w="1028" h="700">
                              <a:moveTo>
                                <a:pt x="0" y="0"/>
                              </a:moveTo>
                              <a:lnTo>
                                <a:pt x="76" y="0"/>
                              </a:lnTo>
                              <a:lnTo>
                                <a:pt x="948" y="700"/>
                              </a:lnTo>
                              <a:lnTo>
                                <a:pt x="1028" y="700"/>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61" name="Rectangle 174"/>
                        <a:cNvSpPr>
                          <a:spLocks noChangeArrowheads="1"/>
                        </a:cNvSpPr>
                      </a:nvSpPr>
                      <a:spPr bwMode="auto">
                        <a:xfrm>
                          <a:off x="179388" y="1108075"/>
                          <a:ext cx="2332038" cy="414337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162" name="Picture 175" descr="catalyst"/>
                        <a:cNvPicPr>
                          <a:picLocks noChangeAspect="1" noChangeArrowheads="1"/>
                        </a:cNvPicPr>
                      </a:nvPicPr>
                      <a:blipFill>
                        <a:blip r:embed="rId132"/>
                        <a:srcRect/>
                        <a:stretch>
                          <a:fillRect/>
                        </a:stretch>
                      </a:blipFill>
                      <a:spPr bwMode="auto">
                        <a:xfrm>
                          <a:off x="7770813" y="5006975"/>
                          <a:ext cx="533400" cy="273050"/>
                        </a:xfrm>
                        <a:prstGeom prst="rect">
                          <a:avLst/>
                        </a:prstGeom>
                        <a:solidFill>
                          <a:schemeClr val="accent1"/>
                        </a:solidFill>
                        <a:ln w="9525">
                          <a:noFill/>
                          <a:miter lim="800000"/>
                          <a:headEnd/>
                          <a:tailEnd/>
                        </a:ln>
                      </a:spPr>
                    </a:pic>
                    <a:sp>
                      <a:nvSpPr>
                        <a:cNvPr id="2163" name="Rectangle 177"/>
                        <a:cNvSpPr>
                          <a:spLocks noChangeArrowheads="1"/>
                        </a:cNvSpPr>
                      </a:nvSpPr>
                      <a:spPr bwMode="auto">
                        <a:xfrm>
                          <a:off x="7380288" y="4670425"/>
                          <a:ext cx="1527175" cy="65405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64" name="Text Box 178"/>
                        <a:cNvSpPr txBox="1">
                          <a:spLocks noChangeArrowheads="1"/>
                        </a:cNvSpPr>
                      </a:nvSpPr>
                      <a:spPr bwMode="auto">
                        <a:xfrm>
                          <a:off x="7416801" y="4692650"/>
                          <a:ext cx="7556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DIQI</a:t>
                            </a:r>
                            <a:endParaRPr lang="es-ES" sz="800" b="1"/>
                          </a:p>
                        </a:txBody>
                        <a:useSpRect/>
                      </a:txSp>
                    </a:sp>
                    <a:sp>
                      <a:nvSpPr>
                        <a:cNvPr id="2165" name="Text Box 180"/>
                        <a:cNvSpPr txBox="1">
                          <a:spLocks noChangeArrowheads="1"/>
                        </a:cNvSpPr>
                      </a:nvSpPr>
                      <a:spPr bwMode="auto">
                        <a:xfrm>
                          <a:off x="2503488" y="5357813"/>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 Mbps</a:t>
                            </a:r>
                            <a:endParaRPr lang="es-ES" sz="800"/>
                          </a:p>
                        </a:txBody>
                        <a:useSpRect/>
                      </a:txSp>
                    </a:sp>
                    <a:sp>
                      <a:nvSpPr>
                        <a:cNvPr id="2166" name="Line 182"/>
                        <a:cNvSpPr>
                          <a:spLocks noChangeShapeType="1"/>
                        </a:cNvSpPr>
                      </a:nvSpPr>
                      <a:spPr bwMode="auto">
                        <a:xfrm flipH="1">
                          <a:off x="3609976" y="5781675"/>
                          <a:ext cx="276225" cy="371475"/>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67" name="Line 183"/>
                        <a:cNvSpPr>
                          <a:spLocks noChangeShapeType="1"/>
                        </a:cNvSpPr>
                      </a:nvSpPr>
                      <a:spPr bwMode="auto">
                        <a:xfrm>
                          <a:off x="3800476" y="6191250"/>
                          <a:ext cx="523875" cy="0"/>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68" name="Line 184"/>
                        <a:cNvSpPr>
                          <a:spLocks noChangeShapeType="1"/>
                        </a:cNvSpPr>
                      </a:nvSpPr>
                      <a:spPr bwMode="auto">
                        <a:xfrm>
                          <a:off x="4181476" y="5791200"/>
                          <a:ext cx="276225" cy="371475"/>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69" name="Freeform 186"/>
                        <a:cNvSpPr>
                          <a:spLocks/>
                        </a:cNvSpPr>
                      </a:nvSpPr>
                      <a:spPr bwMode="auto">
                        <a:xfrm>
                          <a:off x="828676" y="2095500"/>
                          <a:ext cx="571500" cy="514350"/>
                        </a:xfrm>
                        <a:custGeom>
                          <a:avLst/>
                          <a:gdLst>
                            <a:gd name="T0" fmla="*/ 0 w 360"/>
                            <a:gd name="T1" fmla="*/ 0 h 270"/>
                            <a:gd name="T2" fmla="*/ 0 w 360"/>
                            <a:gd name="T3" fmla="*/ 979836545 h 270"/>
                            <a:gd name="T4" fmla="*/ 907256339 w 360"/>
                            <a:gd name="T5" fmla="*/ 979836545 h 270"/>
                            <a:gd name="T6" fmla="*/ 0 60000 65536"/>
                            <a:gd name="T7" fmla="*/ 0 60000 65536"/>
                            <a:gd name="T8" fmla="*/ 0 60000 65536"/>
                            <a:gd name="T9" fmla="*/ 0 w 360"/>
                            <a:gd name="T10" fmla="*/ 0 h 270"/>
                            <a:gd name="T11" fmla="*/ 360 w 360"/>
                            <a:gd name="T12" fmla="*/ 270 h 270"/>
                          </a:gdLst>
                          <a:ahLst/>
                          <a:cxnLst>
                            <a:cxn ang="T6">
                              <a:pos x="T0" y="T1"/>
                            </a:cxn>
                            <a:cxn ang="T7">
                              <a:pos x="T2" y="T3"/>
                            </a:cxn>
                            <a:cxn ang="T8">
                              <a:pos x="T4" y="T5"/>
                            </a:cxn>
                          </a:cxnLst>
                          <a:rect l="T9" t="T10" r="T11" b="T12"/>
                          <a:pathLst>
                            <a:path w="360" h="270">
                              <a:moveTo>
                                <a:pt x="0" y="0"/>
                              </a:moveTo>
                              <a:lnTo>
                                <a:pt x="0" y="270"/>
                              </a:lnTo>
                              <a:lnTo>
                                <a:pt x="360" y="27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70" name="Freeform 187"/>
                        <a:cNvSpPr>
                          <a:spLocks/>
                        </a:cNvSpPr>
                      </a:nvSpPr>
                      <a:spPr bwMode="auto">
                        <a:xfrm>
                          <a:off x="571501" y="2105025"/>
                          <a:ext cx="361950" cy="1323975"/>
                        </a:xfrm>
                        <a:custGeom>
                          <a:avLst/>
                          <a:gdLst>
                            <a:gd name="T0" fmla="*/ 0 w 360"/>
                            <a:gd name="T1" fmla="*/ 0 h 270"/>
                            <a:gd name="T2" fmla="*/ 0 w 360"/>
                            <a:gd name="T3" fmla="*/ 2147483647 h 270"/>
                            <a:gd name="T4" fmla="*/ 363910565 w 360"/>
                            <a:gd name="T5" fmla="*/ 2147483647 h 270"/>
                            <a:gd name="T6" fmla="*/ 0 60000 65536"/>
                            <a:gd name="T7" fmla="*/ 0 60000 65536"/>
                            <a:gd name="T8" fmla="*/ 0 60000 65536"/>
                            <a:gd name="T9" fmla="*/ 0 w 360"/>
                            <a:gd name="T10" fmla="*/ 0 h 270"/>
                            <a:gd name="T11" fmla="*/ 360 w 360"/>
                            <a:gd name="T12" fmla="*/ 270 h 270"/>
                          </a:gdLst>
                          <a:ahLst/>
                          <a:cxnLst>
                            <a:cxn ang="T6">
                              <a:pos x="T0" y="T1"/>
                            </a:cxn>
                            <a:cxn ang="T7">
                              <a:pos x="T2" y="T3"/>
                            </a:cxn>
                            <a:cxn ang="T8">
                              <a:pos x="T4" y="T5"/>
                            </a:cxn>
                          </a:cxnLst>
                          <a:rect l="T9" t="T10" r="T11" b="T12"/>
                          <a:pathLst>
                            <a:path w="360" h="270">
                              <a:moveTo>
                                <a:pt x="0" y="0"/>
                              </a:moveTo>
                              <a:lnTo>
                                <a:pt x="0" y="270"/>
                              </a:lnTo>
                              <a:lnTo>
                                <a:pt x="360" y="27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71" name="Text Box 188"/>
                        <a:cNvSpPr txBox="1">
                          <a:spLocks noChangeArrowheads="1"/>
                        </a:cNvSpPr>
                      </a:nvSpPr>
                      <a:spPr bwMode="auto">
                        <a:xfrm>
                          <a:off x="5089526" y="3748088"/>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2172" name="Freeform 190"/>
                        <a:cNvSpPr>
                          <a:spLocks/>
                        </a:cNvSpPr>
                      </a:nvSpPr>
                      <a:spPr bwMode="auto">
                        <a:xfrm>
                          <a:off x="361951" y="1990725"/>
                          <a:ext cx="47625" cy="2228850"/>
                        </a:xfrm>
                        <a:custGeom>
                          <a:avLst/>
                          <a:gdLst>
                            <a:gd name="T0" fmla="*/ 0 w 360"/>
                            <a:gd name="T1" fmla="*/ 0 h 270"/>
                            <a:gd name="T2" fmla="*/ 0 w 360"/>
                            <a:gd name="T3" fmla="*/ 2147483647 h 270"/>
                            <a:gd name="T4" fmla="*/ 6300391 w 360"/>
                            <a:gd name="T5" fmla="*/ 2147483647 h 270"/>
                            <a:gd name="T6" fmla="*/ 0 60000 65536"/>
                            <a:gd name="T7" fmla="*/ 0 60000 65536"/>
                            <a:gd name="T8" fmla="*/ 0 60000 65536"/>
                            <a:gd name="T9" fmla="*/ 0 w 360"/>
                            <a:gd name="T10" fmla="*/ 0 h 270"/>
                            <a:gd name="T11" fmla="*/ 360 w 360"/>
                            <a:gd name="T12" fmla="*/ 270 h 270"/>
                          </a:gdLst>
                          <a:ahLst/>
                          <a:cxnLst>
                            <a:cxn ang="T6">
                              <a:pos x="T0" y="T1"/>
                            </a:cxn>
                            <a:cxn ang="T7">
                              <a:pos x="T2" y="T3"/>
                            </a:cxn>
                            <a:cxn ang="T8">
                              <a:pos x="T4" y="T5"/>
                            </a:cxn>
                          </a:cxnLst>
                          <a:rect l="T9" t="T10" r="T11" b="T12"/>
                          <a:pathLst>
                            <a:path w="360" h="270">
                              <a:moveTo>
                                <a:pt x="0" y="0"/>
                              </a:moveTo>
                              <a:lnTo>
                                <a:pt x="0" y="270"/>
                              </a:lnTo>
                              <a:lnTo>
                                <a:pt x="360" y="27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73" name="Text Box 194"/>
                        <a:cNvSpPr txBox="1">
                          <a:spLocks noChangeArrowheads="1"/>
                        </a:cNvSpPr>
                      </a:nvSpPr>
                      <a:spPr bwMode="auto">
                        <a:xfrm>
                          <a:off x="6796088" y="3144838"/>
                          <a:ext cx="16891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ANÁLISIS METALURGICO</a:t>
                            </a:r>
                          </a:p>
                          <a:p>
                            <a:r>
                              <a:rPr lang="es-MX" sz="800" b="1"/>
                              <a:t>EDIF. Z</a:t>
                            </a:r>
                            <a:endParaRPr lang="es-ES" sz="800" b="1"/>
                          </a:p>
                        </a:txBody>
                        <a:useSpRect/>
                      </a:txSp>
                    </a:sp>
                    <a:sp>
                      <a:nvSpPr>
                        <a:cNvPr id="2174" name="Line 195"/>
                        <a:cNvSpPr>
                          <a:spLocks noChangeShapeType="1"/>
                        </a:cNvSpPr>
                      </a:nvSpPr>
                      <a:spPr bwMode="auto">
                        <a:xfrm>
                          <a:off x="6088063" y="3698875"/>
                          <a:ext cx="1233488" cy="0"/>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75" name="Text Box 197"/>
                        <a:cNvSpPr txBox="1">
                          <a:spLocks noChangeArrowheads="1"/>
                        </a:cNvSpPr>
                      </a:nvSpPr>
                      <a:spPr bwMode="auto">
                        <a:xfrm>
                          <a:off x="6450013" y="3516313"/>
                          <a:ext cx="56832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 Mbps</a:t>
                            </a:r>
                            <a:endParaRPr lang="es-ES" sz="800"/>
                          </a:p>
                        </a:txBody>
                        <a:useSpRect/>
                      </a:txSp>
                    </a:sp>
                    <a:sp>
                      <a:nvSpPr>
                        <a:cNvPr id="2176" name="Line 198"/>
                        <a:cNvSpPr>
                          <a:spLocks noChangeShapeType="1"/>
                        </a:cNvSpPr>
                      </a:nvSpPr>
                      <a:spPr bwMode="auto">
                        <a:xfrm flipV="1">
                          <a:off x="6659563" y="5165725"/>
                          <a:ext cx="1119188" cy="9525"/>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77" name="Text Box 199"/>
                        <a:cNvSpPr txBox="1">
                          <a:spLocks noChangeArrowheads="1"/>
                        </a:cNvSpPr>
                      </a:nvSpPr>
                      <a:spPr bwMode="auto">
                        <a:xfrm>
                          <a:off x="7061201" y="5129213"/>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2178" name="Rectangle 200"/>
                        <a:cNvSpPr>
                          <a:spLocks noChangeArrowheads="1"/>
                        </a:cNvSpPr>
                      </a:nvSpPr>
                      <a:spPr bwMode="auto">
                        <a:xfrm>
                          <a:off x="5775326" y="5354638"/>
                          <a:ext cx="1527175" cy="10001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79" name="Text Box 201"/>
                        <a:cNvSpPr txBox="1">
                          <a:spLocks noChangeArrowheads="1"/>
                        </a:cNvSpPr>
                      </a:nvSpPr>
                      <a:spPr bwMode="auto">
                        <a:xfrm>
                          <a:off x="5730876" y="5327650"/>
                          <a:ext cx="15367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LAB. COMPUTO - MATEMÁTICAS</a:t>
                            </a:r>
                            <a:endParaRPr lang="es-ES" sz="800" b="1"/>
                          </a:p>
                        </a:txBody>
                        <a:useSpRect/>
                      </a:txSp>
                    </a:sp>
                    <a:pic>
                      <a:nvPicPr>
                        <a:cNvPr id="2180" name="Picture 202" descr="catalyst"/>
                        <a:cNvPicPr>
                          <a:picLocks noChangeAspect="1" noChangeArrowheads="1"/>
                        </a:cNvPicPr>
                      </a:nvPicPr>
                      <a:blipFill>
                        <a:blip r:embed="rId132"/>
                        <a:srcRect/>
                        <a:stretch>
                          <a:fillRect/>
                        </a:stretch>
                      </a:blipFill>
                      <a:spPr bwMode="auto">
                        <a:xfrm>
                          <a:off x="6016626" y="5640388"/>
                          <a:ext cx="533400" cy="273050"/>
                        </a:xfrm>
                        <a:prstGeom prst="rect">
                          <a:avLst/>
                        </a:prstGeom>
                        <a:noFill/>
                        <a:ln w="9525">
                          <a:noFill/>
                          <a:miter lim="800000"/>
                          <a:headEnd/>
                          <a:tailEnd/>
                        </a:ln>
                      </a:spPr>
                    </a:pic>
                    <a:sp>
                      <a:nvSpPr>
                        <a:cNvPr id="2181" name="Text Box 203"/>
                        <a:cNvSpPr txBox="1">
                          <a:spLocks noChangeArrowheads="1"/>
                        </a:cNvSpPr>
                      </a:nvSpPr>
                      <a:spPr bwMode="auto">
                        <a:xfrm>
                          <a:off x="6494463" y="5581650"/>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a:t>
                            </a:r>
                          </a:p>
                          <a:p>
                            <a:pPr algn="ctr"/>
                            <a:r>
                              <a:rPr lang="es-MX" sz="800" b="1"/>
                              <a:t>VH-2402S</a:t>
                            </a:r>
                            <a:endParaRPr lang="es-ES" sz="800" b="1"/>
                          </a:p>
                        </a:txBody>
                        <a:useSpRect/>
                      </a:txSp>
                    </a:sp>
                    <a:pic>
                      <a:nvPicPr>
                        <a:cNvPr id="2182" name="Picture 204" descr="catalyst"/>
                        <a:cNvPicPr>
                          <a:picLocks noChangeAspect="1" noChangeArrowheads="1"/>
                        </a:cNvPicPr>
                      </a:nvPicPr>
                      <a:blipFill>
                        <a:blip r:embed="rId132"/>
                        <a:srcRect/>
                        <a:stretch>
                          <a:fillRect/>
                        </a:stretch>
                      </a:blipFill>
                      <a:spPr bwMode="auto">
                        <a:xfrm>
                          <a:off x="6016626" y="5951538"/>
                          <a:ext cx="533400" cy="273050"/>
                        </a:xfrm>
                        <a:prstGeom prst="rect">
                          <a:avLst/>
                        </a:prstGeom>
                        <a:noFill/>
                        <a:ln w="9525">
                          <a:noFill/>
                          <a:miter lim="800000"/>
                          <a:headEnd/>
                          <a:tailEnd/>
                        </a:ln>
                      </a:spPr>
                    </a:pic>
                    <a:sp>
                      <a:nvSpPr>
                        <a:cNvPr id="2183" name="Text Box 205"/>
                        <a:cNvSpPr txBox="1">
                          <a:spLocks noChangeArrowheads="1"/>
                        </a:cNvSpPr>
                      </a:nvSpPr>
                      <a:spPr bwMode="auto">
                        <a:xfrm>
                          <a:off x="6469063" y="5964238"/>
                          <a:ext cx="7874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Fore ES-2810</a:t>
                            </a:r>
                            <a:endParaRPr lang="es-ES" sz="800" b="1"/>
                          </a:p>
                        </a:txBody>
                        <a:useSpRect/>
                      </a:txSp>
                    </a:sp>
                    <a:sp>
                      <a:nvSpPr>
                        <a:cNvPr id="2184" name="Text Box 207"/>
                        <a:cNvSpPr txBox="1">
                          <a:spLocks noChangeArrowheads="1"/>
                        </a:cNvSpPr>
                      </a:nvSpPr>
                      <a:spPr bwMode="auto">
                        <a:xfrm>
                          <a:off x="5165726" y="575627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2185" name="Freeform 208"/>
                        <a:cNvSpPr>
                          <a:spLocks/>
                        </a:cNvSpPr>
                      </a:nvSpPr>
                      <a:spPr bwMode="auto">
                        <a:xfrm>
                          <a:off x="4813301" y="6121400"/>
                          <a:ext cx="1193800" cy="42863"/>
                        </a:xfrm>
                        <a:custGeom>
                          <a:avLst/>
                          <a:gdLst>
                            <a:gd name="T0" fmla="*/ 0 w 1308"/>
                            <a:gd name="T1" fmla="*/ 0 h 564"/>
                            <a:gd name="T2" fmla="*/ 114954346 w 1308"/>
                            <a:gd name="T3" fmla="*/ 0 h 564"/>
                            <a:gd name="T4" fmla="*/ 929633298 w 1308"/>
                            <a:gd name="T5" fmla="*/ 3257512 h 564"/>
                            <a:gd name="T6" fmla="*/ 1089570722 w 1308"/>
                            <a:gd name="T7" fmla="*/ 3257512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86" name="Freeform 209"/>
                        <a:cNvSpPr>
                          <a:spLocks/>
                        </a:cNvSpPr>
                      </a:nvSpPr>
                      <a:spPr bwMode="auto">
                        <a:xfrm flipV="1">
                          <a:off x="4822826" y="5810250"/>
                          <a:ext cx="1222375" cy="242888"/>
                        </a:xfrm>
                        <a:custGeom>
                          <a:avLst/>
                          <a:gdLst>
                            <a:gd name="T0" fmla="*/ 0 w 1308"/>
                            <a:gd name="T1" fmla="*/ 0 h 564"/>
                            <a:gd name="T2" fmla="*/ 120523543 w 1308"/>
                            <a:gd name="T3" fmla="*/ 0 h 564"/>
                            <a:gd name="T4" fmla="*/ 974670108 w 1308"/>
                            <a:gd name="T5" fmla="*/ 104600302 h 564"/>
                            <a:gd name="T6" fmla="*/ 1142355271 w 1308"/>
                            <a:gd name="T7" fmla="*/ 104600302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87" name="Text Box 210"/>
                        <a:cNvSpPr txBox="1">
                          <a:spLocks noChangeArrowheads="1"/>
                        </a:cNvSpPr>
                      </a:nvSpPr>
                      <a:spPr bwMode="auto">
                        <a:xfrm>
                          <a:off x="5146676" y="598487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2188" name="Rectangle 211"/>
                        <a:cNvSpPr>
                          <a:spLocks noChangeArrowheads="1"/>
                        </a:cNvSpPr>
                      </a:nvSpPr>
                      <a:spPr bwMode="auto">
                        <a:xfrm>
                          <a:off x="5454651" y="1055687"/>
                          <a:ext cx="1927225" cy="992187"/>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89" name="Text Box 213"/>
                        <a:cNvSpPr txBox="1">
                          <a:spLocks noChangeArrowheads="1"/>
                        </a:cNvSpPr>
                      </a:nvSpPr>
                      <a:spPr bwMode="auto">
                        <a:xfrm>
                          <a:off x="6737351" y="1082675"/>
                          <a:ext cx="720725" cy="338554"/>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 V2H124-24</a:t>
                            </a:r>
                            <a:endParaRPr lang="es-ES" sz="800" b="1"/>
                          </a:p>
                        </a:txBody>
                        <a:useSpRect/>
                      </a:txSp>
                    </a:sp>
                    <a:sp>
                      <a:nvSpPr>
                        <a:cNvPr id="2190" name="Text Box 217"/>
                        <a:cNvSpPr txBox="1">
                          <a:spLocks noChangeArrowheads="1"/>
                        </a:cNvSpPr>
                      </a:nvSpPr>
                      <a:spPr bwMode="auto">
                        <a:xfrm>
                          <a:off x="5443538" y="1068388"/>
                          <a:ext cx="202247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CENTRO DE CÓMPUTO</a:t>
                            </a:r>
                            <a:endParaRPr lang="es-ES" sz="800" b="1"/>
                          </a:p>
                        </a:txBody>
                        <a:useSpRect/>
                      </a:txSp>
                    </a:sp>
                    <a:sp>
                      <a:nvSpPr>
                        <a:cNvPr id="2191" name="Freeform 218"/>
                        <a:cNvSpPr>
                          <a:spLocks/>
                        </a:cNvSpPr>
                      </a:nvSpPr>
                      <a:spPr bwMode="auto">
                        <a:xfrm flipV="1">
                          <a:off x="4032251" y="1362075"/>
                          <a:ext cx="2251075" cy="815975"/>
                        </a:xfrm>
                        <a:custGeom>
                          <a:avLst/>
                          <a:gdLst>
                            <a:gd name="T0" fmla="*/ 0 w 1308"/>
                            <a:gd name="T1" fmla="*/ 0 h 564"/>
                            <a:gd name="T2" fmla="*/ 408737005 w 1308"/>
                            <a:gd name="T3" fmla="*/ 0 h 564"/>
                            <a:gd name="T4" fmla="*/ 2147483647 w 1308"/>
                            <a:gd name="T5" fmla="*/ 1180523256 h 564"/>
                            <a:gd name="T6" fmla="*/ 2147483647 w 1308"/>
                            <a:gd name="T7" fmla="*/ 1180523256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2192" name="Picture 219" descr="router-generic"/>
                        <a:cNvPicPr>
                          <a:picLocks noChangeAspect="1" noChangeArrowheads="1"/>
                        </a:cNvPicPr>
                      </a:nvPicPr>
                      <a:blipFill>
                        <a:blip r:embed="rId136"/>
                        <a:srcRect/>
                        <a:stretch>
                          <a:fillRect/>
                        </a:stretch>
                      </a:blipFill>
                      <a:spPr bwMode="auto">
                        <a:xfrm>
                          <a:off x="485776" y="5741988"/>
                          <a:ext cx="252413" cy="177800"/>
                        </a:xfrm>
                        <a:prstGeom prst="rect">
                          <a:avLst/>
                        </a:prstGeom>
                        <a:noFill/>
                        <a:ln w="9525">
                          <a:noFill/>
                          <a:miter lim="800000"/>
                          <a:headEnd/>
                          <a:tailEnd/>
                        </a:ln>
                      </a:spPr>
                    </a:pic>
                    <a:pic>
                      <a:nvPicPr>
                        <a:cNvPr id="2193" name="Picture 220" descr="100BaseTHub"/>
                        <a:cNvPicPr>
                          <a:picLocks noChangeAspect="1" noChangeArrowheads="1"/>
                        </a:cNvPicPr>
                      </a:nvPicPr>
                      <a:blipFill>
                        <a:blip r:embed="rId137"/>
                        <a:srcRect/>
                        <a:stretch>
                          <a:fillRect/>
                        </a:stretch>
                      </a:blipFill>
                      <a:spPr bwMode="auto">
                        <a:xfrm>
                          <a:off x="452438" y="6159500"/>
                          <a:ext cx="306388" cy="173038"/>
                        </a:xfrm>
                        <a:prstGeom prst="rect">
                          <a:avLst/>
                        </a:prstGeom>
                        <a:noFill/>
                        <a:ln w="9525">
                          <a:noFill/>
                          <a:miter lim="800000"/>
                          <a:headEnd/>
                          <a:tailEnd/>
                        </a:ln>
                      </a:spPr>
                    </a:pic>
                    <a:pic>
                      <a:nvPicPr>
                        <a:cNvPr id="2194" name="Picture 221" descr="catalyst"/>
                        <a:cNvPicPr>
                          <a:picLocks noChangeAspect="1" noChangeArrowheads="1"/>
                        </a:cNvPicPr>
                      </a:nvPicPr>
                      <a:blipFill>
                        <a:blip r:embed="rId138"/>
                        <a:srcRect/>
                        <a:stretch>
                          <a:fillRect/>
                        </a:stretch>
                      </a:blipFill>
                      <a:spPr bwMode="auto">
                        <a:xfrm>
                          <a:off x="425451" y="5961063"/>
                          <a:ext cx="349250" cy="179388"/>
                        </a:xfrm>
                        <a:prstGeom prst="rect">
                          <a:avLst/>
                        </a:prstGeom>
                        <a:noFill/>
                        <a:ln w="9525">
                          <a:noFill/>
                          <a:miter lim="800000"/>
                          <a:headEnd/>
                          <a:tailEnd/>
                        </a:ln>
                      </a:spPr>
                    </a:pic>
                    <a:sp>
                      <a:nvSpPr>
                        <a:cNvPr id="2195" name="Rectangle 222"/>
                        <a:cNvSpPr>
                          <a:spLocks noChangeArrowheads="1"/>
                        </a:cNvSpPr>
                      </a:nvSpPr>
                      <a:spPr bwMode="auto">
                        <a:xfrm>
                          <a:off x="1528763" y="5848350"/>
                          <a:ext cx="190500" cy="76200"/>
                        </a:xfrm>
                        <a:prstGeom prst="rect">
                          <a:avLst/>
                        </a:prstGeom>
                        <a:solidFill>
                          <a:srgbClr val="DDDDDD"/>
                        </a:solidFill>
                        <a:ln w="9525">
                          <a:miter lim="800000"/>
                          <a:headEnd/>
                          <a:tailEnd/>
                        </a:ln>
                        <a:scene3d>
                          <a:camera prst="legacyPerspectiveFront">
                            <a:rot lat="899997" lon="1200000" rev="0"/>
                          </a:camera>
                          <a:lightRig rig="legacyFlat2" dir="t"/>
                        </a:scene3d>
                        <a:sp3d extrusionH="163500" prstMaterial="legacyPlastic">
                          <a:bevelT w="13500" h="13500" prst="angle"/>
                          <a:bevelB w="13500" h="13500" prst="angle"/>
                          <a:extrusionClr>
                            <a:srgbClr val="DDDDDD"/>
                          </a:extrusionClr>
                        </a:sp3d>
                      </a:spPr>
                      <a:txSp>
                        <a:txBody>
                          <a:bodyPr wrap="none" anchor="ctr">
                            <a:flatTx/>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196" name="Text Box 223"/>
                        <a:cNvSpPr txBox="1">
                          <a:spLocks noChangeArrowheads="1"/>
                        </a:cNvSpPr>
                      </a:nvSpPr>
                      <a:spPr bwMode="auto">
                        <a:xfrm>
                          <a:off x="690563" y="5702300"/>
                          <a:ext cx="8382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Router</a:t>
                            </a:r>
                            <a:endParaRPr lang="es-ES" sz="800" b="1"/>
                          </a:p>
                        </a:txBody>
                        <a:useSpRect/>
                      </a:txSp>
                    </a:sp>
                    <a:sp>
                      <a:nvSpPr>
                        <a:cNvPr id="2197" name="Text Box 224"/>
                        <a:cNvSpPr txBox="1">
                          <a:spLocks noChangeArrowheads="1"/>
                        </a:cNvSpPr>
                      </a:nvSpPr>
                      <a:spPr bwMode="auto">
                        <a:xfrm>
                          <a:off x="696913" y="5905500"/>
                          <a:ext cx="8382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Switch</a:t>
                            </a:r>
                            <a:endParaRPr lang="es-ES" sz="800" b="1"/>
                          </a:p>
                        </a:txBody>
                        <a:useSpRect/>
                      </a:txSp>
                    </a:sp>
                    <a:sp>
                      <a:nvSpPr>
                        <a:cNvPr id="2198" name="Text Box 225"/>
                        <a:cNvSpPr txBox="1">
                          <a:spLocks noChangeArrowheads="1"/>
                        </a:cNvSpPr>
                      </a:nvSpPr>
                      <a:spPr bwMode="auto">
                        <a:xfrm>
                          <a:off x="703263" y="6127750"/>
                          <a:ext cx="8382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Concentrador</a:t>
                            </a:r>
                            <a:endParaRPr lang="es-ES" sz="800" b="1"/>
                          </a:p>
                        </a:txBody>
                        <a:useSpRect/>
                      </a:txSp>
                    </a:sp>
                    <a:sp>
                      <a:nvSpPr>
                        <a:cNvPr id="2199" name="Text Box 226"/>
                        <a:cNvSpPr txBox="1">
                          <a:spLocks noChangeArrowheads="1"/>
                        </a:cNvSpPr>
                      </a:nvSpPr>
                      <a:spPr bwMode="auto">
                        <a:xfrm>
                          <a:off x="1731963" y="5727700"/>
                          <a:ext cx="8382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Transceiver</a:t>
                            </a:r>
                            <a:endParaRPr lang="es-ES" sz="800" b="1"/>
                          </a:p>
                        </a:txBody>
                        <a:useSpRect/>
                      </a:txSp>
                    </a:sp>
                    <a:sp>
                      <a:nvSpPr>
                        <a:cNvPr id="2200" name="Text Box 227"/>
                        <a:cNvSpPr txBox="1">
                          <a:spLocks noChangeArrowheads="1"/>
                        </a:cNvSpPr>
                      </a:nvSpPr>
                      <a:spPr bwMode="auto">
                        <a:xfrm>
                          <a:off x="379413" y="5456238"/>
                          <a:ext cx="1819275"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SIMBOLOGÍA</a:t>
                            </a:r>
                            <a:endParaRPr lang="es-ES" sz="1000" b="1"/>
                          </a:p>
                        </a:txBody>
                        <a:useSpRect/>
                      </a:txSp>
                    </a:sp>
                    <a:pic>
                      <a:nvPicPr>
                        <a:cNvPr id="2201" name="Picture 228" descr="catalyst"/>
                        <a:cNvPicPr>
                          <a:picLocks noChangeAspect="1" noChangeArrowheads="1"/>
                        </a:cNvPicPr>
                      </a:nvPicPr>
                      <a:blipFill>
                        <a:blip r:embed="rId132"/>
                        <a:srcRect/>
                        <a:stretch>
                          <a:fillRect/>
                        </a:stretch>
                      </a:blipFill>
                      <a:spPr bwMode="auto">
                        <a:xfrm>
                          <a:off x="3662363" y="4194175"/>
                          <a:ext cx="533400" cy="273050"/>
                        </a:xfrm>
                        <a:prstGeom prst="rect">
                          <a:avLst/>
                        </a:prstGeom>
                        <a:solidFill>
                          <a:schemeClr val="accent1"/>
                        </a:solidFill>
                        <a:ln w="9525">
                          <a:noFill/>
                          <a:miter lim="800000"/>
                          <a:headEnd/>
                          <a:tailEnd/>
                        </a:ln>
                      </a:spPr>
                    </a:pic>
                    <a:sp>
                      <a:nvSpPr>
                        <a:cNvPr id="2202" name="Text Box 229"/>
                        <a:cNvSpPr txBox="1">
                          <a:spLocks noChangeArrowheads="1"/>
                        </a:cNvSpPr>
                      </a:nvSpPr>
                      <a:spPr bwMode="auto">
                        <a:xfrm>
                          <a:off x="4138613" y="4038600"/>
                          <a:ext cx="831850" cy="3381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 V2H124-24</a:t>
                            </a:r>
                            <a:endParaRPr lang="es-ES" sz="800" b="1"/>
                          </a:p>
                        </a:txBody>
                        <a:useSpRect/>
                      </a:txSp>
                    </a:sp>
                    <a:sp>
                      <a:nvSpPr>
                        <a:cNvPr id="2203" name="Rectangle 230"/>
                        <a:cNvSpPr>
                          <a:spLocks noChangeArrowheads="1"/>
                        </a:cNvSpPr>
                      </a:nvSpPr>
                      <a:spPr bwMode="auto">
                        <a:xfrm>
                          <a:off x="3176588" y="3857625"/>
                          <a:ext cx="1746250" cy="6350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2204" name="Text Box 231"/>
                        <a:cNvSpPr txBox="1">
                          <a:spLocks noChangeArrowheads="1"/>
                        </a:cNvSpPr>
                      </a:nvSpPr>
                      <a:spPr bwMode="auto">
                        <a:xfrm>
                          <a:off x="3117851" y="3870325"/>
                          <a:ext cx="9271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BIBLIOTECA</a:t>
                            </a:r>
                            <a:endParaRPr lang="es-ES" sz="800" b="1"/>
                          </a:p>
                        </a:txBody>
                        <a:useSpRect/>
                      </a:txSp>
                    </a:sp>
                  </a:grpSp>
                </lc:lockedCanvas>
              </a:graphicData>
            </a:graphic>
          </wp:inline>
        </w:drawing>
      </w:r>
    </w:p>
    <w:p w:rsidR="00DF79E2" w:rsidRDefault="00DF79E2" w:rsidP="00DF79E2">
      <w:pPr>
        <w:jc w:val="center"/>
        <w:rPr>
          <w:sz w:val="16"/>
          <w:szCs w:val="16"/>
        </w:rPr>
      </w:pPr>
      <w:r w:rsidRPr="00B2044A">
        <w:rPr>
          <w:b/>
          <w:sz w:val="16"/>
          <w:szCs w:val="16"/>
        </w:rPr>
        <w:t xml:space="preserve">Figura </w:t>
      </w:r>
      <w:r>
        <w:rPr>
          <w:b/>
          <w:sz w:val="16"/>
          <w:szCs w:val="16"/>
        </w:rPr>
        <w:t>C 1.9</w:t>
      </w:r>
      <w:r w:rsidRPr="00B2044A">
        <w:rPr>
          <w:sz w:val="16"/>
          <w:szCs w:val="16"/>
        </w:rPr>
        <w:t xml:space="preserve"> </w:t>
      </w:r>
      <w:r>
        <w:rPr>
          <w:sz w:val="16"/>
          <w:szCs w:val="16"/>
        </w:rPr>
        <w:t>Diagrama lógico de la Red de Datos de la ESIQIE en el 2007.</w:t>
      </w:r>
      <w:r w:rsidR="004E09E2">
        <w:rPr>
          <w:sz w:val="16"/>
          <w:szCs w:val="16"/>
        </w:rPr>
        <w:t xml:space="preserve"> (</w:t>
      </w:r>
      <w:proofErr w:type="spellStart"/>
      <w:r w:rsidR="004E09E2">
        <w:rPr>
          <w:sz w:val="16"/>
          <w:szCs w:val="16"/>
        </w:rPr>
        <w:t>DCyC</w:t>
      </w:r>
      <w:proofErr w:type="spellEnd"/>
      <w:r w:rsidR="004E09E2">
        <w:rPr>
          <w:sz w:val="16"/>
          <w:szCs w:val="16"/>
        </w:rPr>
        <w:t xml:space="preserve"> 2010)</w:t>
      </w:r>
    </w:p>
    <w:p w:rsidR="00DF79E2" w:rsidRDefault="00DF79E2" w:rsidP="00DF79E2">
      <w:pPr>
        <w:jc w:val="center"/>
      </w:pPr>
    </w:p>
    <w:p w:rsidR="005C29B2" w:rsidRDefault="00B44D25" w:rsidP="00B11A1D">
      <w:r>
        <w:rPr>
          <w:noProof/>
          <w:lang w:eastAsia="es-ES"/>
        </w:rPr>
        <w:drawing>
          <wp:inline distT="0" distB="0" distL="0" distR="0">
            <wp:extent cx="5398007" cy="3549015"/>
            <wp:effectExtent l="0" t="0" r="1398" b="0"/>
            <wp:docPr id="63" name="Imagen 63"/>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35988" cy="5595938"/>
                      <a:chOff x="225425" y="962025"/>
                      <a:chExt cx="8535988" cy="5595938"/>
                    </a:xfrm>
                  </a:grpSpPr>
                  <a:grpSp>
                    <a:nvGrpSpPr>
                      <a:cNvPr id="75" name="74 Grupo"/>
                      <a:cNvGrpSpPr/>
                    </a:nvGrpSpPr>
                    <a:grpSpPr>
                      <a:xfrm>
                        <a:off x="225425" y="962025"/>
                        <a:ext cx="8535988" cy="5595938"/>
                        <a:chOff x="225425" y="962025"/>
                        <a:chExt cx="8535988" cy="5595938"/>
                      </a:xfrm>
                    </a:grpSpPr>
                    <a:sp>
                      <a:nvSpPr>
                        <a:cNvPr id="3076" name="Line 5"/>
                        <a:cNvSpPr>
                          <a:spLocks noChangeShapeType="1"/>
                        </a:cNvSpPr>
                      </a:nvSpPr>
                      <a:spPr bwMode="auto">
                        <a:xfrm>
                          <a:off x="323850" y="962025"/>
                          <a:ext cx="8372475" cy="0"/>
                        </a:xfrm>
                        <a:prstGeom prst="line">
                          <a:avLst/>
                        </a:prstGeom>
                        <a:noFill/>
                        <a:ln w="57150" cmpd="thickThin">
                          <a:solidFill>
                            <a:schemeClr val="tx1"/>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77" name="Rectangle 7"/>
                        <a:cNvSpPr>
                          <a:spLocks noChangeArrowheads="1"/>
                        </a:cNvSpPr>
                      </a:nvSpPr>
                      <a:spPr bwMode="auto">
                        <a:xfrm>
                          <a:off x="1739900" y="3090863"/>
                          <a:ext cx="2382838" cy="15875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78" name="Rectangle 9"/>
                        <a:cNvSpPr>
                          <a:spLocks noChangeArrowheads="1"/>
                        </a:cNvSpPr>
                      </a:nvSpPr>
                      <a:spPr bwMode="auto">
                        <a:xfrm>
                          <a:off x="2671763" y="3217863"/>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79" name="Rectangle 108"/>
                        <a:cNvSpPr>
                          <a:spLocks noChangeArrowheads="1"/>
                        </a:cNvSpPr>
                      </a:nvSpPr>
                      <a:spPr bwMode="auto">
                        <a:xfrm>
                          <a:off x="2386013" y="5305425"/>
                          <a:ext cx="1936750" cy="11398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80" name="Text Box 111"/>
                        <a:cNvSpPr txBox="1">
                          <a:spLocks noChangeArrowheads="1"/>
                        </a:cNvSpPr>
                      </a:nvSpPr>
                      <a:spPr bwMode="auto">
                        <a:xfrm>
                          <a:off x="2417763" y="5434013"/>
                          <a:ext cx="1165225"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DIRECCION</a:t>
                            </a:r>
                            <a:endParaRPr lang="es-ES" sz="1000" b="1"/>
                          </a:p>
                        </a:txBody>
                        <a:useSpRect/>
                      </a:txSp>
                    </a:sp>
                    <a:sp>
                      <a:nvSpPr>
                        <a:cNvPr id="3081" name="Rectangle 112"/>
                        <a:cNvSpPr>
                          <a:spLocks noChangeArrowheads="1"/>
                        </a:cNvSpPr>
                      </a:nvSpPr>
                      <a:spPr bwMode="auto">
                        <a:xfrm>
                          <a:off x="1741488" y="1285875"/>
                          <a:ext cx="1463675" cy="925513"/>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82" name="Text Box 119"/>
                        <a:cNvSpPr txBox="1">
                          <a:spLocks noChangeArrowheads="1"/>
                        </a:cNvSpPr>
                      </a:nvSpPr>
                      <a:spPr bwMode="auto">
                        <a:xfrm>
                          <a:off x="6923088" y="1273175"/>
                          <a:ext cx="1646237" cy="5492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HEMEROTECA FRED KURATA</a:t>
                            </a:r>
                          </a:p>
                          <a:p>
                            <a:r>
                              <a:rPr lang="es-MX" sz="1000" b="1"/>
                              <a:t>EDIF. 8 P.B.</a:t>
                            </a:r>
                            <a:endParaRPr lang="es-ES" sz="1000" b="1"/>
                          </a:p>
                        </a:txBody>
                        <a:useSpRect/>
                      </a:txSp>
                    </a:sp>
                    <a:sp>
                      <a:nvSpPr>
                        <a:cNvPr id="3083" name="Text Box 120"/>
                        <a:cNvSpPr txBox="1">
                          <a:spLocks noChangeArrowheads="1"/>
                        </a:cNvSpPr>
                      </a:nvSpPr>
                      <a:spPr bwMode="auto">
                        <a:xfrm>
                          <a:off x="1716088" y="1279525"/>
                          <a:ext cx="1403350" cy="5492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AULA SXXI – EDIF. 6</a:t>
                            </a:r>
                          </a:p>
                          <a:p>
                            <a:r>
                              <a:rPr lang="es-MX" sz="1000" b="1"/>
                              <a:t>1ER. PISO</a:t>
                            </a:r>
                            <a:endParaRPr lang="es-ES" sz="1000" b="1"/>
                          </a:p>
                        </a:txBody>
                        <a:useSpRect/>
                      </a:txSp>
                    </a:sp>
                    <a:sp>
                      <a:nvSpPr>
                        <a:cNvPr id="3084" name="Rectangle 129"/>
                        <a:cNvSpPr>
                          <a:spLocks noChangeArrowheads="1"/>
                        </a:cNvSpPr>
                      </a:nvSpPr>
                      <a:spPr bwMode="auto">
                        <a:xfrm>
                          <a:off x="5062538" y="1263650"/>
                          <a:ext cx="1527175" cy="10001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85" name="Text Box 130"/>
                        <a:cNvSpPr txBox="1">
                          <a:spLocks noChangeArrowheads="1"/>
                        </a:cNvSpPr>
                      </a:nvSpPr>
                      <a:spPr bwMode="auto">
                        <a:xfrm>
                          <a:off x="5037138" y="1281113"/>
                          <a:ext cx="1403350" cy="396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SEPI – EDIF. 8 3er. PISO</a:t>
                            </a:r>
                            <a:endParaRPr lang="es-ES" sz="1000" b="1"/>
                          </a:p>
                        </a:txBody>
                        <a:useSpRect/>
                      </a:txSp>
                    </a:sp>
                    <a:sp>
                      <a:nvSpPr>
                        <a:cNvPr id="3086" name="Rectangle 131"/>
                        <a:cNvSpPr>
                          <a:spLocks noChangeArrowheads="1"/>
                        </a:cNvSpPr>
                      </a:nvSpPr>
                      <a:spPr bwMode="auto">
                        <a:xfrm>
                          <a:off x="6918325" y="1273175"/>
                          <a:ext cx="1677988" cy="10001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87" name="Rectangle 139"/>
                        <a:cNvSpPr>
                          <a:spLocks noChangeArrowheads="1"/>
                        </a:cNvSpPr>
                      </a:nvSpPr>
                      <a:spPr bwMode="auto">
                        <a:xfrm>
                          <a:off x="7231063" y="2606675"/>
                          <a:ext cx="1489075" cy="836613"/>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88" name="Text Box 140"/>
                        <a:cNvSpPr txBox="1">
                          <a:spLocks noChangeArrowheads="1"/>
                        </a:cNvSpPr>
                      </a:nvSpPr>
                      <a:spPr bwMode="auto">
                        <a:xfrm>
                          <a:off x="7243763" y="2636838"/>
                          <a:ext cx="1403350"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ING. METALURGIA</a:t>
                            </a:r>
                            <a:endParaRPr lang="es-ES" sz="1000" b="1"/>
                          </a:p>
                        </a:txBody>
                        <a:useSpRect/>
                      </a:txSp>
                    </a:sp>
                    <a:sp>
                      <a:nvSpPr>
                        <a:cNvPr id="3089" name="Rectangle 141"/>
                        <a:cNvSpPr>
                          <a:spLocks noChangeArrowheads="1"/>
                        </a:cNvSpPr>
                      </a:nvSpPr>
                      <a:spPr bwMode="auto">
                        <a:xfrm>
                          <a:off x="5262563" y="3078163"/>
                          <a:ext cx="1527175" cy="976312"/>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90" name="Text Box 147"/>
                        <a:cNvSpPr txBox="1">
                          <a:spLocks noChangeArrowheads="1"/>
                        </a:cNvSpPr>
                      </a:nvSpPr>
                      <a:spPr bwMode="auto">
                        <a:xfrm>
                          <a:off x="5213350" y="3067050"/>
                          <a:ext cx="1671638" cy="396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LAB. TERMODINÁMICA</a:t>
                            </a:r>
                          </a:p>
                          <a:p>
                            <a:r>
                              <a:rPr lang="es-MX" sz="1000" b="1"/>
                              <a:t>EDIF. Z-6</a:t>
                            </a:r>
                            <a:endParaRPr lang="es-ES" sz="1000" b="1"/>
                          </a:p>
                        </a:txBody>
                        <a:useSpRect/>
                      </a:txSp>
                    </a:sp>
                    <a:sp>
                      <a:nvSpPr>
                        <a:cNvPr id="3091" name="Rectangle 151"/>
                        <a:cNvSpPr>
                          <a:spLocks noChangeArrowheads="1"/>
                        </a:cNvSpPr>
                      </a:nvSpPr>
                      <a:spPr bwMode="auto">
                        <a:xfrm>
                          <a:off x="7234238" y="3903663"/>
                          <a:ext cx="1527175" cy="849312"/>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92" name="Text Box 152"/>
                        <a:cNvSpPr txBox="1">
                          <a:spLocks noChangeArrowheads="1"/>
                        </a:cNvSpPr>
                      </a:nvSpPr>
                      <a:spPr bwMode="auto">
                        <a:xfrm>
                          <a:off x="7358063" y="4429125"/>
                          <a:ext cx="1282700"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CEPROMIN</a:t>
                            </a:r>
                            <a:endParaRPr lang="es-ES" sz="1000" b="1"/>
                          </a:p>
                        </a:txBody>
                        <a:useSpRect/>
                      </a:txSp>
                    </a:sp>
                    <a:sp>
                      <a:nvSpPr>
                        <a:cNvPr id="3093" name="Rectangle 156"/>
                        <a:cNvSpPr>
                          <a:spLocks noChangeArrowheads="1"/>
                        </a:cNvSpPr>
                      </a:nvSpPr>
                      <a:spPr bwMode="auto">
                        <a:xfrm>
                          <a:off x="257175" y="1308100"/>
                          <a:ext cx="1176338" cy="9239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94" name="Text Box 157"/>
                        <a:cNvSpPr txBox="1">
                          <a:spLocks noChangeArrowheads="1"/>
                        </a:cNvSpPr>
                      </a:nvSpPr>
                      <a:spPr bwMode="auto">
                        <a:xfrm>
                          <a:off x="225425" y="1274763"/>
                          <a:ext cx="1495425" cy="5492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UNIDAD TECNOLOGIA EDUCATIVA</a:t>
                            </a:r>
                            <a:endParaRPr lang="es-ES" sz="1000" b="1"/>
                          </a:p>
                        </a:txBody>
                        <a:useSpRect/>
                      </a:txSp>
                    </a:sp>
                    <a:sp>
                      <a:nvSpPr>
                        <a:cNvPr id="3095" name="Rectangle 168"/>
                        <a:cNvSpPr>
                          <a:spLocks noChangeArrowheads="1"/>
                        </a:cNvSpPr>
                      </a:nvSpPr>
                      <a:spPr bwMode="auto">
                        <a:xfrm>
                          <a:off x="350838" y="5443538"/>
                          <a:ext cx="1778000" cy="976312"/>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96" name="Text Box 169"/>
                        <a:cNvSpPr txBox="1">
                          <a:spLocks noChangeArrowheads="1"/>
                        </a:cNvSpPr>
                      </a:nvSpPr>
                      <a:spPr bwMode="auto">
                        <a:xfrm>
                          <a:off x="319088" y="5438775"/>
                          <a:ext cx="1495425"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ING. PROCESOS</a:t>
                            </a:r>
                            <a:endParaRPr lang="es-ES" sz="1000" b="1"/>
                          </a:p>
                        </a:txBody>
                        <a:useSpRect/>
                      </a:txSp>
                    </a:sp>
                    <a:sp>
                      <a:nvSpPr>
                        <a:cNvPr id="3097" name="Line 208"/>
                        <a:cNvSpPr>
                          <a:spLocks noChangeShapeType="1"/>
                        </a:cNvSpPr>
                      </a:nvSpPr>
                      <a:spPr bwMode="auto">
                        <a:xfrm flipV="1">
                          <a:off x="2759075" y="2092325"/>
                          <a:ext cx="0" cy="1139825"/>
                        </a:xfrm>
                        <a:prstGeom prst="line">
                          <a:avLst/>
                        </a:prstGeom>
                        <a:noFill/>
                        <a:ln w="28575">
                          <a:solidFill>
                            <a:srgbClr val="0066CC"/>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98" name="Rectangle 209"/>
                        <a:cNvSpPr>
                          <a:spLocks noChangeArrowheads="1"/>
                        </a:cNvSpPr>
                      </a:nvSpPr>
                      <a:spPr bwMode="auto">
                        <a:xfrm>
                          <a:off x="2674938" y="1992313"/>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099" name="Rectangle 210"/>
                        <a:cNvSpPr>
                          <a:spLocks noChangeArrowheads="1"/>
                        </a:cNvSpPr>
                      </a:nvSpPr>
                      <a:spPr bwMode="auto">
                        <a:xfrm>
                          <a:off x="665163" y="1943100"/>
                          <a:ext cx="150812" cy="150813"/>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0" name="Rectangle 211"/>
                        <a:cNvSpPr>
                          <a:spLocks noChangeArrowheads="1"/>
                        </a:cNvSpPr>
                      </a:nvSpPr>
                      <a:spPr bwMode="auto">
                        <a:xfrm>
                          <a:off x="1957388" y="1954213"/>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1" name="Rectangle 213"/>
                        <a:cNvSpPr>
                          <a:spLocks noChangeArrowheads="1"/>
                        </a:cNvSpPr>
                      </a:nvSpPr>
                      <a:spPr bwMode="auto">
                        <a:xfrm>
                          <a:off x="5283200" y="1931988"/>
                          <a:ext cx="150813"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2" name="Rectangle 214"/>
                        <a:cNvSpPr>
                          <a:spLocks noChangeArrowheads="1"/>
                        </a:cNvSpPr>
                      </a:nvSpPr>
                      <a:spPr bwMode="auto">
                        <a:xfrm>
                          <a:off x="7486650" y="1957388"/>
                          <a:ext cx="150813"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3" name="Rectangle 215"/>
                        <a:cNvSpPr>
                          <a:spLocks noChangeArrowheads="1"/>
                        </a:cNvSpPr>
                      </a:nvSpPr>
                      <a:spPr bwMode="auto">
                        <a:xfrm>
                          <a:off x="5457825" y="3757613"/>
                          <a:ext cx="150813"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4" name="Rectangle 216"/>
                        <a:cNvSpPr>
                          <a:spLocks noChangeArrowheads="1"/>
                        </a:cNvSpPr>
                      </a:nvSpPr>
                      <a:spPr bwMode="auto">
                        <a:xfrm>
                          <a:off x="6359525" y="3381375"/>
                          <a:ext cx="150813" cy="150813"/>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5" name="Rectangle 217"/>
                        <a:cNvSpPr>
                          <a:spLocks noChangeArrowheads="1"/>
                        </a:cNvSpPr>
                      </a:nvSpPr>
                      <a:spPr bwMode="auto">
                        <a:xfrm>
                          <a:off x="7950200" y="3054350"/>
                          <a:ext cx="150813" cy="150813"/>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6" name="Rectangle 218"/>
                        <a:cNvSpPr>
                          <a:spLocks noChangeArrowheads="1"/>
                        </a:cNvSpPr>
                      </a:nvSpPr>
                      <a:spPr bwMode="auto">
                        <a:xfrm>
                          <a:off x="7588250" y="3055938"/>
                          <a:ext cx="150813"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7" name="Rectangle 219"/>
                        <a:cNvSpPr>
                          <a:spLocks noChangeArrowheads="1"/>
                        </a:cNvSpPr>
                      </a:nvSpPr>
                      <a:spPr bwMode="auto">
                        <a:xfrm>
                          <a:off x="7961313" y="4110038"/>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8" name="Rectangle 220"/>
                        <a:cNvSpPr>
                          <a:spLocks noChangeArrowheads="1"/>
                        </a:cNvSpPr>
                      </a:nvSpPr>
                      <a:spPr bwMode="auto">
                        <a:xfrm>
                          <a:off x="3335338" y="4411663"/>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09" name="Rectangle 221"/>
                        <a:cNvSpPr>
                          <a:spLocks noChangeArrowheads="1"/>
                        </a:cNvSpPr>
                      </a:nvSpPr>
                      <a:spPr bwMode="auto">
                        <a:xfrm>
                          <a:off x="3322638" y="5527675"/>
                          <a:ext cx="150812" cy="150813"/>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0" name="Rectangle 222"/>
                        <a:cNvSpPr>
                          <a:spLocks noChangeArrowheads="1"/>
                        </a:cNvSpPr>
                      </a:nvSpPr>
                      <a:spPr bwMode="auto">
                        <a:xfrm>
                          <a:off x="1300163" y="5951538"/>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1" name="Rectangle 223"/>
                        <a:cNvSpPr>
                          <a:spLocks noChangeArrowheads="1"/>
                        </a:cNvSpPr>
                      </a:nvSpPr>
                      <a:spPr bwMode="auto">
                        <a:xfrm>
                          <a:off x="2825750" y="5951538"/>
                          <a:ext cx="150813"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2" name="Rectangle 224"/>
                        <a:cNvSpPr>
                          <a:spLocks noChangeArrowheads="1"/>
                        </a:cNvSpPr>
                      </a:nvSpPr>
                      <a:spPr bwMode="auto">
                        <a:xfrm>
                          <a:off x="3652838" y="3259138"/>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3" name="Rectangle 225"/>
                        <a:cNvSpPr>
                          <a:spLocks noChangeArrowheads="1"/>
                        </a:cNvSpPr>
                      </a:nvSpPr>
                      <a:spPr bwMode="auto">
                        <a:xfrm>
                          <a:off x="3654425" y="3671888"/>
                          <a:ext cx="150813"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4" name="Freeform 226"/>
                        <a:cNvSpPr>
                          <a:spLocks/>
                        </a:cNvSpPr>
                      </a:nvSpPr>
                      <a:spPr bwMode="auto">
                        <a:xfrm>
                          <a:off x="3821113" y="1990725"/>
                          <a:ext cx="1477962" cy="1341438"/>
                        </a:xfrm>
                        <a:custGeom>
                          <a:avLst/>
                          <a:gdLst>
                            <a:gd name="T0" fmla="*/ 0 w 560"/>
                            <a:gd name="T1" fmla="*/ 2147483647 h 821"/>
                            <a:gd name="T2" fmla="*/ 2033918293 w 560"/>
                            <a:gd name="T3" fmla="*/ 2147483647 h 821"/>
                            <a:gd name="T4" fmla="*/ 2033918293 w 560"/>
                            <a:gd name="T5" fmla="*/ 0 h 821"/>
                            <a:gd name="T6" fmla="*/ 2147483647 w 560"/>
                            <a:gd name="T7" fmla="*/ 0 h 821"/>
                            <a:gd name="T8" fmla="*/ 0 60000 65536"/>
                            <a:gd name="T9" fmla="*/ 0 60000 65536"/>
                            <a:gd name="T10" fmla="*/ 0 60000 65536"/>
                            <a:gd name="T11" fmla="*/ 0 60000 65536"/>
                            <a:gd name="T12" fmla="*/ 0 w 560"/>
                            <a:gd name="T13" fmla="*/ 0 h 821"/>
                            <a:gd name="T14" fmla="*/ 560 w 560"/>
                            <a:gd name="T15" fmla="*/ 821 h 821"/>
                          </a:gdLst>
                          <a:ahLst/>
                          <a:cxnLst>
                            <a:cxn ang="T8">
                              <a:pos x="T0" y="T1"/>
                            </a:cxn>
                            <a:cxn ang="T9">
                              <a:pos x="T2" y="T3"/>
                            </a:cxn>
                            <a:cxn ang="T10">
                              <a:pos x="T4" y="T5"/>
                            </a:cxn>
                            <a:cxn ang="T11">
                              <a:pos x="T6" y="T7"/>
                            </a:cxn>
                          </a:cxnLst>
                          <a:rect l="T12" t="T13" r="T14" b="T15"/>
                          <a:pathLst>
                            <a:path w="560" h="821">
                              <a:moveTo>
                                <a:pt x="0" y="821"/>
                              </a:moveTo>
                              <a:lnTo>
                                <a:pt x="292" y="821"/>
                              </a:lnTo>
                              <a:lnTo>
                                <a:pt x="292" y="0"/>
                              </a:lnTo>
                              <a:lnTo>
                                <a:pt x="560" y="0"/>
                              </a:lnTo>
                            </a:path>
                          </a:pathLst>
                        </a:custGeom>
                        <a:noFill/>
                        <a:ln w="28575">
                          <a:solidFill>
                            <a:srgbClr val="0066CC"/>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5" name="Rectangle 227"/>
                        <a:cNvSpPr>
                          <a:spLocks noChangeArrowheads="1"/>
                        </a:cNvSpPr>
                      </a:nvSpPr>
                      <a:spPr bwMode="auto">
                        <a:xfrm>
                          <a:off x="6110288" y="1943100"/>
                          <a:ext cx="150812" cy="150813"/>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6" name="Line 228"/>
                        <a:cNvSpPr>
                          <a:spLocks noChangeShapeType="1"/>
                        </a:cNvSpPr>
                      </a:nvSpPr>
                      <a:spPr bwMode="auto">
                        <a:xfrm>
                          <a:off x="6262688" y="2028825"/>
                          <a:ext cx="1227137" cy="0"/>
                        </a:xfrm>
                        <a:prstGeom prst="line">
                          <a:avLst/>
                        </a:prstGeom>
                        <a:noFill/>
                        <a:ln w="28575">
                          <a:solidFill>
                            <a:srgbClr val="C0C0C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7" name="Freeform 229"/>
                        <a:cNvSpPr>
                          <a:spLocks/>
                        </a:cNvSpPr>
                      </a:nvSpPr>
                      <a:spPr bwMode="auto">
                        <a:xfrm flipV="1">
                          <a:off x="3783013" y="3760788"/>
                          <a:ext cx="1689100" cy="69850"/>
                        </a:xfrm>
                        <a:custGeom>
                          <a:avLst/>
                          <a:gdLst>
                            <a:gd name="T0" fmla="*/ 0 w 560"/>
                            <a:gd name="T1" fmla="*/ 5942781 h 821"/>
                            <a:gd name="T2" fmla="*/ 2147483647 w 560"/>
                            <a:gd name="T3" fmla="*/ 5942781 h 821"/>
                            <a:gd name="T4" fmla="*/ 2147483647 w 560"/>
                            <a:gd name="T5" fmla="*/ 0 h 821"/>
                            <a:gd name="T6" fmla="*/ 2147483647 w 560"/>
                            <a:gd name="T7" fmla="*/ 0 h 821"/>
                            <a:gd name="T8" fmla="*/ 0 60000 65536"/>
                            <a:gd name="T9" fmla="*/ 0 60000 65536"/>
                            <a:gd name="T10" fmla="*/ 0 60000 65536"/>
                            <a:gd name="T11" fmla="*/ 0 60000 65536"/>
                            <a:gd name="T12" fmla="*/ 0 w 560"/>
                            <a:gd name="T13" fmla="*/ 0 h 821"/>
                            <a:gd name="T14" fmla="*/ 560 w 560"/>
                            <a:gd name="T15" fmla="*/ 821 h 821"/>
                          </a:gdLst>
                          <a:ahLst/>
                          <a:cxnLst>
                            <a:cxn ang="T8">
                              <a:pos x="T0" y="T1"/>
                            </a:cxn>
                            <a:cxn ang="T9">
                              <a:pos x="T2" y="T3"/>
                            </a:cxn>
                            <a:cxn ang="T10">
                              <a:pos x="T4" y="T5"/>
                            </a:cxn>
                            <a:cxn ang="T11">
                              <a:pos x="T6" y="T7"/>
                            </a:cxn>
                          </a:cxnLst>
                          <a:rect l="T12" t="T13" r="T14" b="T15"/>
                          <a:pathLst>
                            <a:path w="560" h="821">
                              <a:moveTo>
                                <a:pt x="0" y="821"/>
                              </a:moveTo>
                              <a:lnTo>
                                <a:pt x="292" y="821"/>
                              </a:lnTo>
                              <a:lnTo>
                                <a:pt x="292" y="0"/>
                              </a:lnTo>
                              <a:lnTo>
                                <a:pt x="560" y="0"/>
                              </a:lnTo>
                            </a:path>
                          </a:pathLst>
                        </a:custGeom>
                        <a:noFill/>
                        <a:ln w="28575">
                          <a:solidFill>
                            <a:srgbClr val="0066CC"/>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8" name="Freeform 231"/>
                        <a:cNvSpPr>
                          <a:spLocks/>
                        </a:cNvSpPr>
                      </a:nvSpPr>
                      <a:spPr bwMode="auto">
                        <a:xfrm>
                          <a:off x="6503988" y="3127375"/>
                          <a:ext cx="1138237" cy="328613"/>
                        </a:xfrm>
                        <a:custGeom>
                          <a:avLst/>
                          <a:gdLst>
                            <a:gd name="T0" fmla="*/ 0 w 560"/>
                            <a:gd name="T1" fmla="*/ 131530466 h 821"/>
                            <a:gd name="T2" fmla="*/ 1206346239 w 560"/>
                            <a:gd name="T3" fmla="*/ 131530466 h 821"/>
                            <a:gd name="T4" fmla="*/ 1206346239 w 560"/>
                            <a:gd name="T5" fmla="*/ 0 h 821"/>
                            <a:gd name="T6" fmla="*/ 2147483647 w 560"/>
                            <a:gd name="T7" fmla="*/ 0 h 821"/>
                            <a:gd name="T8" fmla="*/ 0 60000 65536"/>
                            <a:gd name="T9" fmla="*/ 0 60000 65536"/>
                            <a:gd name="T10" fmla="*/ 0 60000 65536"/>
                            <a:gd name="T11" fmla="*/ 0 60000 65536"/>
                            <a:gd name="T12" fmla="*/ 0 w 560"/>
                            <a:gd name="T13" fmla="*/ 0 h 821"/>
                            <a:gd name="T14" fmla="*/ 560 w 560"/>
                            <a:gd name="T15" fmla="*/ 821 h 821"/>
                          </a:gdLst>
                          <a:ahLst/>
                          <a:cxnLst>
                            <a:cxn ang="T8">
                              <a:pos x="T0" y="T1"/>
                            </a:cxn>
                            <a:cxn ang="T9">
                              <a:pos x="T2" y="T3"/>
                            </a:cxn>
                            <a:cxn ang="T10">
                              <a:pos x="T4" y="T5"/>
                            </a:cxn>
                            <a:cxn ang="T11">
                              <a:pos x="T6" y="T7"/>
                            </a:cxn>
                          </a:cxnLst>
                          <a:rect l="T12" t="T13" r="T14" b="T15"/>
                          <a:pathLst>
                            <a:path w="560" h="821">
                              <a:moveTo>
                                <a:pt x="0" y="821"/>
                              </a:moveTo>
                              <a:lnTo>
                                <a:pt x="292" y="821"/>
                              </a:lnTo>
                              <a:lnTo>
                                <a:pt x="292" y="0"/>
                              </a:lnTo>
                              <a:lnTo>
                                <a:pt x="560" y="0"/>
                              </a:lnTo>
                            </a:path>
                          </a:pathLst>
                        </a:custGeom>
                        <a:noFill/>
                        <a:ln w="28575">
                          <a:solidFill>
                            <a:srgbClr val="0066CC"/>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19" name="Line 232"/>
                        <a:cNvSpPr>
                          <a:spLocks noChangeShapeType="1"/>
                        </a:cNvSpPr>
                      </a:nvSpPr>
                      <a:spPr bwMode="auto">
                        <a:xfrm>
                          <a:off x="8040688" y="3167063"/>
                          <a:ext cx="0" cy="976312"/>
                        </a:xfrm>
                        <a:prstGeom prst="line">
                          <a:avLst/>
                        </a:prstGeom>
                        <a:noFill/>
                        <a:ln w="28575">
                          <a:solidFill>
                            <a:srgbClr val="0066CC"/>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20" name="Line 233"/>
                        <a:cNvSpPr>
                          <a:spLocks noChangeShapeType="1"/>
                        </a:cNvSpPr>
                      </a:nvSpPr>
                      <a:spPr bwMode="auto">
                        <a:xfrm>
                          <a:off x="3416300" y="4562475"/>
                          <a:ext cx="0" cy="976313"/>
                        </a:xfrm>
                        <a:prstGeom prst="line">
                          <a:avLst/>
                        </a:prstGeom>
                        <a:noFill/>
                        <a:ln w="28575">
                          <a:solidFill>
                            <a:srgbClr val="0066CC"/>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21" name="Line 234"/>
                        <a:cNvSpPr>
                          <a:spLocks noChangeShapeType="1"/>
                        </a:cNvSpPr>
                      </a:nvSpPr>
                      <a:spPr bwMode="auto">
                        <a:xfrm>
                          <a:off x="1468438" y="6026150"/>
                          <a:ext cx="1389062" cy="0"/>
                        </a:xfrm>
                        <a:prstGeom prst="line">
                          <a:avLst/>
                        </a:prstGeom>
                        <a:noFill/>
                        <a:ln w="28575">
                          <a:solidFill>
                            <a:srgbClr val="C0C0C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22" name="Line 235"/>
                        <a:cNvSpPr>
                          <a:spLocks noChangeShapeType="1"/>
                        </a:cNvSpPr>
                      </a:nvSpPr>
                      <a:spPr bwMode="auto">
                        <a:xfrm>
                          <a:off x="814388" y="2030413"/>
                          <a:ext cx="1152525" cy="0"/>
                        </a:xfrm>
                        <a:prstGeom prst="line">
                          <a:avLst/>
                        </a:prstGeom>
                        <a:noFill/>
                        <a:ln w="28575">
                          <a:solidFill>
                            <a:srgbClr val="C0C0C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23" name="Text Box 236"/>
                        <a:cNvSpPr txBox="1">
                          <a:spLocks noChangeArrowheads="1"/>
                        </a:cNvSpPr>
                      </a:nvSpPr>
                      <a:spPr bwMode="auto">
                        <a:xfrm>
                          <a:off x="1817688" y="3570288"/>
                          <a:ext cx="1565275" cy="396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dirty="0"/>
                              <a:t>MDF</a:t>
                            </a:r>
                          </a:p>
                          <a:p>
                            <a:r>
                              <a:rPr lang="es-MX" sz="1000" b="1" dirty="0"/>
                              <a:t>BIBLIOTECA ESFM</a:t>
                            </a:r>
                            <a:endParaRPr lang="es-ES" sz="1000" b="1" dirty="0"/>
                          </a:p>
                        </a:txBody>
                        <a:useSpRect/>
                      </a:txSp>
                    </a:sp>
                    <a:sp>
                      <a:nvSpPr>
                        <a:cNvPr id="3124" name="Text Box 237"/>
                        <a:cNvSpPr txBox="1">
                          <a:spLocks noChangeArrowheads="1"/>
                        </a:cNvSpPr>
                      </a:nvSpPr>
                      <a:spPr bwMode="auto">
                        <a:xfrm>
                          <a:off x="2767013" y="4859338"/>
                          <a:ext cx="768350"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12 Hilos</a:t>
                            </a:r>
                            <a:endParaRPr lang="es-ES" sz="1200"/>
                          </a:p>
                        </a:txBody>
                        <a:useSpRect/>
                      </a:txSp>
                    </a:sp>
                    <a:sp>
                      <a:nvSpPr>
                        <a:cNvPr id="3125" name="Text Box 238"/>
                        <a:cNvSpPr txBox="1">
                          <a:spLocks noChangeArrowheads="1"/>
                        </a:cNvSpPr>
                      </a:nvSpPr>
                      <a:spPr bwMode="auto">
                        <a:xfrm>
                          <a:off x="2097088" y="2582863"/>
                          <a:ext cx="768350"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12 Hilos</a:t>
                            </a:r>
                            <a:endParaRPr lang="es-ES" sz="1200"/>
                          </a:p>
                        </a:txBody>
                        <a:useSpRect/>
                      </a:txSp>
                    </a:sp>
                    <a:sp>
                      <a:nvSpPr>
                        <a:cNvPr id="3126" name="Text Box 239"/>
                        <a:cNvSpPr txBox="1">
                          <a:spLocks noChangeArrowheads="1"/>
                        </a:cNvSpPr>
                      </a:nvSpPr>
                      <a:spPr bwMode="auto">
                        <a:xfrm>
                          <a:off x="1949450" y="5778500"/>
                          <a:ext cx="768350"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6 Hilos</a:t>
                            </a:r>
                            <a:endParaRPr lang="es-ES" sz="1200"/>
                          </a:p>
                        </a:txBody>
                        <a:useSpRect/>
                      </a:txSp>
                    </a:sp>
                    <a:sp>
                      <a:nvSpPr>
                        <a:cNvPr id="3127" name="Text Box 240"/>
                        <a:cNvSpPr txBox="1">
                          <a:spLocks noChangeArrowheads="1"/>
                        </a:cNvSpPr>
                      </a:nvSpPr>
                      <a:spPr bwMode="auto">
                        <a:xfrm>
                          <a:off x="6759575" y="3430588"/>
                          <a:ext cx="768350"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6 Hilos</a:t>
                            </a:r>
                            <a:endParaRPr lang="es-ES" sz="1200"/>
                          </a:p>
                        </a:txBody>
                        <a:useSpRect/>
                      </a:txSp>
                    </a:sp>
                    <a:sp>
                      <a:nvSpPr>
                        <a:cNvPr id="3128" name="Text Box 241"/>
                        <a:cNvSpPr txBox="1">
                          <a:spLocks noChangeArrowheads="1"/>
                        </a:cNvSpPr>
                      </a:nvSpPr>
                      <a:spPr bwMode="auto">
                        <a:xfrm>
                          <a:off x="4154488" y="3513138"/>
                          <a:ext cx="768350"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6 Hilos</a:t>
                            </a:r>
                            <a:endParaRPr lang="es-ES" sz="1200"/>
                          </a:p>
                        </a:txBody>
                        <a:useSpRect/>
                      </a:txSp>
                    </a:sp>
                    <a:sp>
                      <a:nvSpPr>
                        <a:cNvPr id="3129" name="Text Box 242"/>
                        <a:cNvSpPr txBox="1">
                          <a:spLocks noChangeArrowheads="1"/>
                        </a:cNvSpPr>
                      </a:nvSpPr>
                      <a:spPr bwMode="auto">
                        <a:xfrm>
                          <a:off x="7989888" y="3556000"/>
                          <a:ext cx="768350"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6 Hilos</a:t>
                            </a:r>
                            <a:endParaRPr lang="es-ES" sz="1200"/>
                          </a:p>
                        </a:txBody>
                        <a:useSpRect/>
                      </a:txSp>
                    </a:sp>
                    <a:sp>
                      <a:nvSpPr>
                        <a:cNvPr id="3130" name="Rectangle 243"/>
                        <a:cNvSpPr>
                          <a:spLocks noChangeArrowheads="1"/>
                        </a:cNvSpPr>
                      </a:nvSpPr>
                      <a:spPr bwMode="auto">
                        <a:xfrm>
                          <a:off x="5251450" y="4437063"/>
                          <a:ext cx="1527175" cy="976312"/>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31" name="Text Box 244"/>
                        <a:cNvSpPr txBox="1">
                          <a:spLocks noChangeArrowheads="1"/>
                        </a:cNvSpPr>
                      </a:nvSpPr>
                      <a:spPr bwMode="auto">
                        <a:xfrm>
                          <a:off x="5202238" y="4425950"/>
                          <a:ext cx="1671637"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DEVISEP</a:t>
                            </a:r>
                            <a:endParaRPr lang="es-ES" sz="1000" b="1"/>
                          </a:p>
                        </a:txBody>
                        <a:useSpRect/>
                      </a:txSp>
                    </a:sp>
                    <a:sp>
                      <a:nvSpPr>
                        <a:cNvPr id="3132" name="Rectangle 245"/>
                        <a:cNvSpPr>
                          <a:spLocks noChangeArrowheads="1"/>
                        </a:cNvSpPr>
                      </a:nvSpPr>
                      <a:spPr bwMode="auto">
                        <a:xfrm>
                          <a:off x="5446713" y="5116513"/>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33" name="Freeform 248"/>
                        <a:cNvSpPr>
                          <a:spLocks/>
                        </a:cNvSpPr>
                      </a:nvSpPr>
                      <a:spPr bwMode="auto">
                        <a:xfrm flipV="1">
                          <a:off x="3822700" y="4165600"/>
                          <a:ext cx="1651000" cy="1019175"/>
                        </a:xfrm>
                        <a:custGeom>
                          <a:avLst/>
                          <a:gdLst>
                            <a:gd name="T0" fmla="*/ 0 w 560"/>
                            <a:gd name="T1" fmla="*/ 1265185903 h 821"/>
                            <a:gd name="T2" fmla="*/ 2147483647 w 560"/>
                            <a:gd name="T3" fmla="*/ 1265185903 h 821"/>
                            <a:gd name="T4" fmla="*/ 2147483647 w 560"/>
                            <a:gd name="T5" fmla="*/ 0 h 821"/>
                            <a:gd name="T6" fmla="*/ 2147483647 w 560"/>
                            <a:gd name="T7" fmla="*/ 0 h 821"/>
                            <a:gd name="T8" fmla="*/ 0 60000 65536"/>
                            <a:gd name="T9" fmla="*/ 0 60000 65536"/>
                            <a:gd name="T10" fmla="*/ 0 60000 65536"/>
                            <a:gd name="T11" fmla="*/ 0 60000 65536"/>
                            <a:gd name="T12" fmla="*/ 0 w 560"/>
                            <a:gd name="T13" fmla="*/ 0 h 821"/>
                            <a:gd name="T14" fmla="*/ 560 w 560"/>
                            <a:gd name="T15" fmla="*/ 821 h 821"/>
                          </a:gdLst>
                          <a:ahLst/>
                          <a:cxnLst>
                            <a:cxn ang="T8">
                              <a:pos x="T0" y="T1"/>
                            </a:cxn>
                            <a:cxn ang="T9">
                              <a:pos x="T2" y="T3"/>
                            </a:cxn>
                            <a:cxn ang="T10">
                              <a:pos x="T4" y="T5"/>
                            </a:cxn>
                            <a:cxn ang="T11">
                              <a:pos x="T6" y="T7"/>
                            </a:cxn>
                          </a:cxnLst>
                          <a:rect l="T12" t="T13" r="T14" b="T15"/>
                          <a:pathLst>
                            <a:path w="560" h="821">
                              <a:moveTo>
                                <a:pt x="0" y="821"/>
                              </a:moveTo>
                              <a:lnTo>
                                <a:pt x="292" y="821"/>
                              </a:lnTo>
                              <a:lnTo>
                                <a:pt x="292" y="0"/>
                              </a:lnTo>
                              <a:lnTo>
                                <a:pt x="560" y="0"/>
                              </a:lnTo>
                            </a:path>
                          </a:pathLst>
                        </a:custGeom>
                        <a:noFill/>
                        <a:ln w="28575">
                          <a:solidFill>
                            <a:srgbClr val="0066CC"/>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34" name="Rectangle 249"/>
                        <a:cNvSpPr>
                          <a:spLocks noChangeArrowheads="1"/>
                        </a:cNvSpPr>
                      </a:nvSpPr>
                      <a:spPr bwMode="auto">
                        <a:xfrm>
                          <a:off x="3670300" y="4071938"/>
                          <a:ext cx="150813"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35" name="Text Box 250"/>
                        <a:cNvSpPr txBox="1">
                          <a:spLocks noChangeArrowheads="1"/>
                        </a:cNvSpPr>
                      </a:nvSpPr>
                      <a:spPr bwMode="auto">
                        <a:xfrm>
                          <a:off x="4683125" y="4630738"/>
                          <a:ext cx="768350"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6 Hilos</a:t>
                            </a:r>
                            <a:endParaRPr lang="es-ES" sz="1200"/>
                          </a:p>
                        </a:txBody>
                        <a:useSpRect/>
                      </a:txSp>
                    </a:sp>
                    <a:sp>
                      <a:nvSpPr>
                        <a:cNvPr id="3136" name="Text Box 251"/>
                        <a:cNvSpPr txBox="1">
                          <a:spLocks noChangeArrowheads="1"/>
                        </a:cNvSpPr>
                      </a:nvSpPr>
                      <a:spPr bwMode="auto">
                        <a:xfrm>
                          <a:off x="1050925" y="1774825"/>
                          <a:ext cx="768350"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6 Hilos</a:t>
                            </a:r>
                            <a:endParaRPr lang="es-ES" sz="1200"/>
                          </a:p>
                        </a:txBody>
                        <a:useSpRect/>
                      </a:txSp>
                    </a:sp>
                    <a:sp>
                      <a:nvSpPr>
                        <a:cNvPr id="3137" name="Text Box 252"/>
                        <a:cNvSpPr txBox="1">
                          <a:spLocks noChangeArrowheads="1"/>
                        </a:cNvSpPr>
                      </a:nvSpPr>
                      <a:spPr bwMode="auto">
                        <a:xfrm>
                          <a:off x="4567238" y="2497138"/>
                          <a:ext cx="768350" cy="274637"/>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12 Hilos</a:t>
                            </a:r>
                            <a:endParaRPr lang="es-ES" sz="1200"/>
                          </a:p>
                        </a:txBody>
                        <a:useSpRect/>
                      </a:txSp>
                    </a:sp>
                    <a:sp>
                      <a:nvSpPr>
                        <a:cNvPr id="3138" name="Text Box 253"/>
                        <a:cNvSpPr txBox="1">
                          <a:spLocks noChangeArrowheads="1"/>
                        </a:cNvSpPr>
                      </a:nvSpPr>
                      <a:spPr bwMode="auto">
                        <a:xfrm>
                          <a:off x="6321425" y="1797050"/>
                          <a:ext cx="1093788" cy="27463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200"/>
                              <a:t>Jumper 2 hilos</a:t>
                            </a:r>
                            <a:endParaRPr lang="es-ES" sz="1200"/>
                          </a:p>
                        </a:txBody>
                        <a:useSpRect/>
                      </a:txSp>
                    </a:sp>
                    <a:sp>
                      <a:nvSpPr>
                        <a:cNvPr id="3139" name="Line 254"/>
                        <a:cNvSpPr>
                          <a:spLocks noChangeShapeType="1"/>
                        </a:cNvSpPr>
                      </a:nvSpPr>
                      <a:spPr bwMode="auto">
                        <a:xfrm>
                          <a:off x="5440363" y="6091238"/>
                          <a:ext cx="447675" cy="1587"/>
                        </a:xfrm>
                        <a:prstGeom prst="line">
                          <a:avLst/>
                        </a:prstGeom>
                        <a:noFill/>
                        <a:ln w="28575">
                          <a:solidFill>
                            <a:srgbClr val="0066CC"/>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40" name="Text Box 255"/>
                        <a:cNvSpPr txBox="1">
                          <a:spLocks noChangeArrowheads="1"/>
                        </a:cNvSpPr>
                      </a:nvSpPr>
                      <a:spPr bwMode="auto">
                        <a:xfrm>
                          <a:off x="5907088" y="5954713"/>
                          <a:ext cx="2576512"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Fibra Óptica Multimodo Exteriores</a:t>
                            </a:r>
                            <a:endParaRPr lang="es-ES" sz="1000" b="1"/>
                          </a:p>
                        </a:txBody>
                        <a:useSpRect/>
                      </a:txSp>
                    </a:sp>
                    <a:sp>
                      <a:nvSpPr>
                        <a:cNvPr id="3141" name="Text Box 256"/>
                        <a:cNvSpPr txBox="1">
                          <a:spLocks noChangeArrowheads="1"/>
                        </a:cNvSpPr>
                      </a:nvSpPr>
                      <a:spPr bwMode="auto">
                        <a:xfrm>
                          <a:off x="5926138" y="6135688"/>
                          <a:ext cx="2314575"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Fibra Óptica Multimodo Interiores</a:t>
                            </a:r>
                            <a:endParaRPr lang="es-ES" sz="1000" b="1"/>
                          </a:p>
                        </a:txBody>
                        <a:useSpRect/>
                      </a:txSp>
                    </a:sp>
                    <a:sp>
                      <a:nvSpPr>
                        <a:cNvPr id="3142" name="Line 257"/>
                        <a:cNvSpPr>
                          <a:spLocks noChangeShapeType="1"/>
                        </a:cNvSpPr>
                      </a:nvSpPr>
                      <a:spPr bwMode="auto">
                        <a:xfrm>
                          <a:off x="5440363" y="6262688"/>
                          <a:ext cx="447675" cy="1587"/>
                        </a:xfrm>
                        <a:prstGeom prst="line">
                          <a:avLst/>
                        </a:prstGeom>
                        <a:noFill/>
                        <a:ln w="28575">
                          <a:solidFill>
                            <a:srgbClr val="C0C0C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43" name="Rectangle 258"/>
                        <a:cNvSpPr>
                          <a:spLocks noChangeArrowheads="1"/>
                        </a:cNvSpPr>
                      </a:nvSpPr>
                      <a:spPr bwMode="auto">
                        <a:xfrm>
                          <a:off x="5621338" y="6351588"/>
                          <a:ext cx="150812" cy="150812"/>
                        </a:xfrm>
                        <a:prstGeom prst="rect">
                          <a:avLst/>
                        </a:prstGeom>
                        <a:solidFill>
                          <a:schemeClr val="bg2"/>
                        </a:solidFill>
                        <a:ln w="9525">
                          <a:solidFill>
                            <a:schemeClr val="tx1"/>
                          </a:solidFill>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3144" name="Text Box 259"/>
                        <a:cNvSpPr txBox="1">
                          <a:spLocks noChangeArrowheads="1"/>
                        </a:cNvSpPr>
                      </a:nvSpPr>
                      <a:spPr bwMode="auto">
                        <a:xfrm>
                          <a:off x="5913438" y="6313488"/>
                          <a:ext cx="2314575"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LIU</a:t>
                            </a:r>
                            <a:endParaRPr lang="es-ES" sz="1000" b="1"/>
                          </a:p>
                        </a:txBody>
                        <a:useSpRect/>
                      </a:txSp>
                    </a:sp>
                    <a:sp>
                      <a:nvSpPr>
                        <a:cNvPr id="3145" name="Text Box 260"/>
                        <a:cNvSpPr txBox="1">
                          <a:spLocks noChangeArrowheads="1"/>
                        </a:cNvSpPr>
                      </a:nvSpPr>
                      <a:spPr bwMode="auto">
                        <a:xfrm>
                          <a:off x="5399088" y="5751513"/>
                          <a:ext cx="1819275"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SIMBOLOGÍA</a:t>
                            </a:r>
                            <a:endParaRPr lang="es-ES" sz="1000" b="1"/>
                          </a:p>
                        </a:txBody>
                        <a:useSpRect/>
                      </a:txSp>
                    </a:sp>
                  </a:grpSp>
                </lc:lockedCanvas>
              </a:graphicData>
            </a:graphic>
          </wp:inline>
        </w:drawing>
      </w:r>
    </w:p>
    <w:p w:rsidR="00DF79E2" w:rsidRDefault="00DF79E2" w:rsidP="00DF79E2">
      <w:pPr>
        <w:jc w:val="center"/>
      </w:pPr>
      <w:r w:rsidRPr="00B2044A">
        <w:rPr>
          <w:b/>
          <w:sz w:val="16"/>
          <w:szCs w:val="16"/>
        </w:rPr>
        <w:t xml:space="preserve">Figura </w:t>
      </w:r>
      <w:r>
        <w:rPr>
          <w:b/>
          <w:sz w:val="16"/>
          <w:szCs w:val="16"/>
        </w:rPr>
        <w:t>C 1.10</w:t>
      </w:r>
      <w:r w:rsidRPr="00B2044A">
        <w:rPr>
          <w:sz w:val="16"/>
          <w:szCs w:val="16"/>
        </w:rPr>
        <w:t xml:space="preserve"> </w:t>
      </w:r>
      <w:r>
        <w:rPr>
          <w:sz w:val="16"/>
          <w:szCs w:val="16"/>
        </w:rPr>
        <w:t>Diagrama físico de los enlaces de fibra óptica en la ESIQIE.</w:t>
      </w:r>
      <w:r w:rsidR="004E09E2">
        <w:rPr>
          <w:sz w:val="16"/>
          <w:szCs w:val="16"/>
        </w:rPr>
        <w:t xml:space="preserve"> (</w:t>
      </w:r>
      <w:proofErr w:type="spellStart"/>
      <w:r w:rsidR="004E09E2">
        <w:rPr>
          <w:sz w:val="16"/>
          <w:szCs w:val="16"/>
        </w:rPr>
        <w:t>DCyC</w:t>
      </w:r>
      <w:proofErr w:type="spellEnd"/>
      <w:r w:rsidR="004E09E2">
        <w:rPr>
          <w:sz w:val="16"/>
          <w:szCs w:val="16"/>
        </w:rPr>
        <w:t xml:space="preserve"> 2010)</w:t>
      </w:r>
    </w:p>
    <w:p w:rsidR="00DF79E2" w:rsidRDefault="00CB4461" w:rsidP="00B11A1D">
      <w:r>
        <w:rPr>
          <w:noProof/>
          <w:lang w:eastAsia="es-ES"/>
        </w:rPr>
        <w:pict>
          <v:shape id="_x0000_s1336" type="#_x0000_t202" style="position:absolute;margin-left:412.8pt;margin-top:33.65pt;width:36.35pt;height:20.4pt;z-index:251802112;mso-width-relative:margin;mso-height-relative:margin" strokecolor="white [3212]">
            <v:textbox style="mso-next-textbox:#_x0000_s1336">
              <w:txbxContent>
                <w:p w:rsidR="003D381A" w:rsidRDefault="003D381A" w:rsidP="00A97450">
                  <w:r>
                    <w:rPr>
                      <w:noProof/>
                      <w:lang w:eastAsia="es-ES"/>
                    </w:rPr>
                    <w:t>76</w:t>
                  </w:r>
                </w:p>
              </w:txbxContent>
            </v:textbox>
          </v:shape>
        </w:pict>
      </w:r>
    </w:p>
    <w:p w:rsidR="005C29B2" w:rsidRDefault="00B44D25" w:rsidP="00B11A1D">
      <w:r>
        <w:rPr>
          <w:noProof/>
          <w:lang w:eastAsia="es-ES"/>
        </w:rPr>
        <w:lastRenderedPageBreak/>
        <w:drawing>
          <wp:inline distT="0" distB="0" distL="0" distR="0">
            <wp:extent cx="5398007" cy="3472815"/>
            <wp:effectExtent l="0" t="0" r="1398" b="0"/>
            <wp:docPr id="64" name="Objeto 4"/>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515350" cy="5700713"/>
                      <a:chOff x="180975" y="962025"/>
                      <a:chExt cx="8515350" cy="5700713"/>
                    </a:xfrm>
                  </a:grpSpPr>
                  <a:grpSp>
                    <a:nvGrpSpPr>
                      <a:cNvPr id="4100" name="141 Grupo"/>
                      <a:cNvGrpSpPr>
                        <a:grpSpLocks/>
                      </a:cNvGrpSpPr>
                    </a:nvGrpSpPr>
                    <a:grpSpPr bwMode="auto">
                      <a:xfrm>
                        <a:off x="180975" y="962025"/>
                        <a:ext cx="8515350" cy="5700713"/>
                        <a:chOff x="180975" y="962025"/>
                        <a:chExt cx="8515350" cy="5700713"/>
                      </a:xfrm>
                    </a:grpSpPr>
                    <a:pic>
                      <a:nvPicPr>
                        <a:cNvPr id="4101" name="Picture 4" descr="catalyst"/>
                        <a:cNvPicPr>
                          <a:picLocks noChangeAspect="1" noChangeArrowheads="1"/>
                        </a:cNvPicPr>
                      </a:nvPicPr>
                      <a:blipFill>
                        <a:blip r:embed="rId132"/>
                        <a:srcRect/>
                        <a:stretch>
                          <a:fillRect/>
                        </a:stretch>
                      </a:blipFill>
                      <a:spPr bwMode="auto">
                        <a:xfrm>
                          <a:off x="2200275" y="1571625"/>
                          <a:ext cx="533400" cy="273050"/>
                        </a:xfrm>
                        <a:prstGeom prst="rect">
                          <a:avLst/>
                        </a:prstGeom>
                        <a:noFill/>
                        <a:ln w="9525">
                          <a:noFill/>
                          <a:miter lim="800000"/>
                          <a:headEnd/>
                          <a:tailEnd/>
                        </a:ln>
                      </a:spPr>
                    </a:pic>
                    <a:pic>
                      <a:nvPicPr>
                        <a:cNvPr id="4102" name="Picture 5" descr="router-generic"/>
                        <a:cNvPicPr>
                          <a:picLocks noChangeAspect="1" noChangeArrowheads="1"/>
                        </a:cNvPicPr>
                      </a:nvPicPr>
                      <a:blipFill>
                        <a:blip r:embed="rId133"/>
                        <a:srcRect/>
                        <a:stretch>
                          <a:fillRect/>
                        </a:stretch>
                      </a:blipFill>
                      <a:spPr bwMode="auto">
                        <a:xfrm>
                          <a:off x="1752600" y="3886200"/>
                          <a:ext cx="739775" cy="520700"/>
                        </a:xfrm>
                        <a:prstGeom prst="rect">
                          <a:avLst/>
                        </a:prstGeom>
                        <a:noFill/>
                        <a:ln w="9525">
                          <a:noFill/>
                          <a:miter lim="800000"/>
                          <a:headEnd/>
                          <a:tailEnd/>
                        </a:ln>
                      </a:spPr>
                    </a:pic>
                    <a:pic>
                      <a:nvPicPr>
                        <a:cNvPr id="4103" name="Picture 6" descr="catalyst"/>
                        <a:cNvPicPr>
                          <a:picLocks noChangeAspect="1" noChangeArrowheads="1"/>
                        </a:cNvPicPr>
                      </a:nvPicPr>
                      <a:blipFill>
                        <a:blip r:embed="rId132"/>
                        <a:srcRect/>
                        <a:stretch>
                          <a:fillRect/>
                        </a:stretch>
                      </a:blipFill>
                      <a:spPr bwMode="auto">
                        <a:xfrm>
                          <a:off x="3292475" y="5299075"/>
                          <a:ext cx="533400" cy="273050"/>
                        </a:xfrm>
                        <a:prstGeom prst="rect">
                          <a:avLst/>
                        </a:prstGeom>
                        <a:solidFill>
                          <a:schemeClr val="accent1"/>
                        </a:solidFill>
                        <a:ln w="9525">
                          <a:noFill/>
                          <a:miter lim="800000"/>
                          <a:headEnd/>
                          <a:tailEnd/>
                        </a:ln>
                      </a:spPr>
                    </a:pic>
                    <a:sp>
                      <a:nvSpPr>
                        <a:cNvPr id="4104" name="Text Box 7"/>
                        <a:cNvSpPr txBox="1">
                          <a:spLocks noChangeArrowheads="1"/>
                        </a:cNvSpPr>
                      </a:nvSpPr>
                      <a:spPr bwMode="auto">
                        <a:xfrm>
                          <a:off x="3216275" y="5000625"/>
                          <a:ext cx="8318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5000</a:t>
                            </a:r>
                            <a:endParaRPr lang="es-ES" sz="800" b="1"/>
                          </a:p>
                        </a:txBody>
                        <a:useSpRect/>
                      </a:txSp>
                    </a:sp>
                    <a:sp>
                      <a:nvSpPr>
                        <a:cNvPr id="4105" name="Text Box 8"/>
                        <a:cNvSpPr txBox="1">
                          <a:spLocks noChangeArrowheads="1"/>
                        </a:cNvSpPr>
                      </a:nvSpPr>
                      <a:spPr bwMode="auto">
                        <a:xfrm>
                          <a:off x="1492250" y="1471613"/>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4106" name="Rectangle 9"/>
                        <a:cNvSpPr>
                          <a:spLocks noChangeArrowheads="1"/>
                        </a:cNvSpPr>
                      </a:nvSpPr>
                      <a:spPr bwMode="auto">
                        <a:xfrm>
                          <a:off x="4784725" y="2133600"/>
                          <a:ext cx="1560513" cy="763588"/>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07" name="Text Box 11"/>
                        <a:cNvSpPr txBox="1">
                          <a:spLocks noChangeArrowheads="1"/>
                        </a:cNvSpPr>
                      </a:nvSpPr>
                      <a:spPr bwMode="auto">
                        <a:xfrm>
                          <a:off x="5283200" y="2490788"/>
                          <a:ext cx="892175" cy="458788"/>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a:t>
                            </a:r>
                          </a:p>
                          <a:p>
                            <a:pPr algn="ctr"/>
                            <a:r>
                              <a:rPr lang="es-MX" sz="800" b="1"/>
                              <a:t>VH-2402S</a:t>
                            </a:r>
                          </a:p>
                          <a:p>
                            <a:pPr algn="ctr"/>
                            <a:r>
                              <a:rPr lang="es-MX" sz="800" b="1"/>
                              <a:t>Stack 2 switches</a:t>
                            </a:r>
                            <a:endParaRPr lang="es-ES" sz="800" b="1"/>
                          </a:p>
                        </a:txBody>
                        <a:useSpRect/>
                      </a:txSp>
                    </a:sp>
                    <a:sp>
                      <a:nvSpPr>
                        <a:cNvPr id="4108" name="Text Box 17"/>
                        <a:cNvSpPr txBox="1">
                          <a:spLocks noChangeArrowheads="1"/>
                        </a:cNvSpPr>
                      </a:nvSpPr>
                      <a:spPr bwMode="auto">
                        <a:xfrm>
                          <a:off x="4797425" y="2165350"/>
                          <a:ext cx="162242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DIRECCION</a:t>
                            </a:r>
                            <a:endParaRPr lang="es-ES" sz="800" b="1"/>
                          </a:p>
                        </a:txBody>
                        <a:useSpRect/>
                      </a:txSp>
                    </a:sp>
                    <a:sp>
                      <a:nvSpPr>
                        <a:cNvPr id="4109" name="Rectangle 18"/>
                        <a:cNvSpPr>
                          <a:spLocks noChangeArrowheads="1"/>
                        </a:cNvSpPr>
                      </a:nvSpPr>
                      <a:spPr bwMode="auto">
                        <a:xfrm>
                          <a:off x="1354138" y="1220788"/>
                          <a:ext cx="1527175" cy="10763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10" name="Rectangle 19"/>
                        <a:cNvSpPr>
                          <a:spLocks noChangeArrowheads="1"/>
                        </a:cNvSpPr>
                      </a:nvSpPr>
                      <a:spPr bwMode="auto">
                        <a:xfrm>
                          <a:off x="6697663" y="3878263"/>
                          <a:ext cx="190500" cy="76200"/>
                        </a:xfrm>
                        <a:prstGeom prst="rect">
                          <a:avLst/>
                        </a:prstGeom>
                        <a:solidFill>
                          <a:srgbClr val="DDDDDD"/>
                        </a:solidFill>
                        <a:ln w="9525">
                          <a:miter lim="800000"/>
                          <a:headEnd/>
                          <a:tailEnd/>
                        </a:ln>
                        <a:scene3d>
                          <a:camera prst="legacyPerspectiveFront">
                            <a:rot lat="899997" lon="1200000" rev="0"/>
                          </a:camera>
                          <a:lightRig rig="legacyFlat2" dir="t"/>
                        </a:scene3d>
                        <a:sp3d extrusionH="163500" prstMaterial="legacyPlastic">
                          <a:bevelT w="13500" h="13500" prst="angle"/>
                          <a:bevelB w="13500" h="13500" prst="angle"/>
                          <a:extrusionClr>
                            <a:srgbClr val="DDDDDD"/>
                          </a:extrusionClr>
                        </a:sp3d>
                      </a:spPr>
                      <a:txSp>
                        <a:txBody>
                          <a:bodyPr wrap="none" anchor="ctr">
                            <a:flatTx/>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11" name="Text Box 20"/>
                        <a:cNvSpPr txBox="1">
                          <a:spLocks noChangeArrowheads="1"/>
                        </a:cNvSpPr>
                      </a:nvSpPr>
                      <a:spPr bwMode="auto">
                        <a:xfrm>
                          <a:off x="6434138" y="3916363"/>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Transceiver</a:t>
                            </a:r>
                          </a:p>
                          <a:p>
                            <a:pPr algn="ctr"/>
                            <a:r>
                              <a:rPr lang="es-MX" sz="800" b="1"/>
                              <a:t>MC-101</a:t>
                            </a:r>
                            <a:endParaRPr lang="es-ES" sz="800" b="1"/>
                          </a:p>
                        </a:txBody>
                        <a:useSpRect/>
                      </a:txSp>
                    </a:sp>
                    <a:pic>
                      <a:nvPicPr>
                        <a:cNvPr id="4112" name="Picture 22" descr="catalyst"/>
                        <a:cNvPicPr>
                          <a:picLocks noChangeAspect="1" noChangeArrowheads="1"/>
                        </a:cNvPicPr>
                      </a:nvPicPr>
                      <a:blipFill>
                        <a:blip r:embed="rId132"/>
                        <a:srcRect/>
                        <a:stretch>
                          <a:fillRect/>
                        </a:stretch>
                      </a:blipFill>
                      <a:spPr bwMode="auto">
                        <a:xfrm>
                          <a:off x="4968875" y="4008438"/>
                          <a:ext cx="533400" cy="273050"/>
                        </a:xfrm>
                        <a:prstGeom prst="rect">
                          <a:avLst/>
                        </a:prstGeom>
                        <a:solidFill>
                          <a:schemeClr val="accent1"/>
                        </a:solidFill>
                        <a:ln w="9525">
                          <a:noFill/>
                          <a:miter lim="800000"/>
                          <a:headEnd/>
                          <a:tailEnd/>
                        </a:ln>
                      </a:spPr>
                    </a:pic>
                    <a:sp>
                      <a:nvSpPr>
                        <a:cNvPr id="4113" name="Text Box 23"/>
                        <a:cNvSpPr txBox="1">
                          <a:spLocks noChangeArrowheads="1"/>
                        </a:cNvSpPr>
                      </a:nvSpPr>
                      <a:spPr bwMode="auto">
                        <a:xfrm>
                          <a:off x="5516563" y="4010025"/>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a:t>
                            </a:r>
                          </a:p>
                          <a:p>
                            <a:pPr algn="ctr"/>
                            <a:r>
                              <a:rPr lang="es-MX" sz="800" b="1"/>
                              <a:t>VH-2402S</a:t>
                            </a:r>
                            <a:endParaRPr lang="es-ES" sz="800" b="1"/>
                          </a:p>
                        </a:txBody>
                        <a:useSpRect/>
                      </a:txSp>
                    </a:sp>
                    <a:sp>
                      <a:nvSpPr>
                        <a:cNvPr id="4114" name="Text Box 28"/>
                        <a:cNvSpPr txBox="1">
                          <a:spLocks noChangeArrowheads="1"/>
                        </a:cNvSpPr>
                      </a:nvSpPr>
                      <a:spPr bwMode="auto">
                        <a:xfrm>
                          <a:off x="6537325" y="3389313"/>
                          <a:ext cx="2022475"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HEMEROTECA FRED KURATA</a:t>
                            </a:r>
                          </a:p>
                          <a:p>
                            <a:r>
                              <a:rPr lang="es-MX" sz="800" b="1"/>
                              <a:t>EDIF. 8 P.B.</a:t>
                            </a:r>
                            <a:endParaRPr lang="es-ES" sz="800" b="1"/>
                          </a:p>
                        </a:txBody>
                        <a:useSpRect/>
                      </a:txSp>
                    </a:sp>
                    <a:sp>
                      <a:nvSpPr>
                        <a:cNvPr id="4115" name="Text Box 29"/>
                        <a:cNvSpPr txBox="1">
                          <a:spLocks noChangeArrowheads="1"/>
                        </a:cNvSpPr>
                      </a:nvSpPr>
                      <a:spPr bwMode="auto">
                        <a:xfrm>
                          <a:off x="1314450" y="1203325"/>
                          <a:ext cx="14033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AULA SXXI – EDIF. 6</a:t>
                            </a:r>
                          </a:p>
                          <a:p>
                            <a:r>
                              <a:rPr lang="es-MX" sz="800" b="1"/>
                              <a:t>1ER. PISO</a:t>
                            </a:r>
                            <a:endParaRPr lang="es-ES" sz="800" b="1"/>
                          </a:p>
                        </a:txBody>
                        <a:useSpRect/>
                      </a:txSp>
                    </a:sp>
                    <a:sp>
                      <a:nvSpPr>
                        <a:cNvPr id="4116" name="Text Box 30"/>
                        <a:cNvSpPr txBox="1">
                          <a:spLocks noChangeArrowheads="1"/>
                        </a:cNvSpPr>
                      </a:nvSpPr>
                      <a:spPr bwMode="auto">
                        <a:xfrm>
                          <a:off x="1552575" y="2544763"/>
                          <a:ext cx="1755775"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MDF – Biblioteca ESFM</a:t>
                            </a:r>
                            <a:endParaRPr lang="es-ES" sz="1000" b="1"/>
                          </a:p>
                        </a:txBody>
                        <a:useSpRect/>
                      </a:txSp>
                    </a:sp>
                    <a:sp>
                      <a:nvSpPr>
                        <a:cNvPr id="4117" name="Line 34"/>
                        <a:cNvSpPr>
                          <a:spLocks noChangeShapeType="1"/>
                        </a:cNvSpPr>
                      </a:nvSpPr>
                      <a:spPr bwMode="auto">
                        <a:xfrm>
                          <a:off x="323850" y="962025"/>
                          <a:ext cx="8372475" cy="0"/>
                        </a:xfrm>
                        <a:prstGeom prst="line">
                          <a:avLst/>
                        </a:prstGeom>
                        <a:noFill/>
                        <a:ln w="57150" cmpd="thickThin">
                          <a:solidFill>
                            <a:schemeClr val="tx1"/>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18" name="Text Box 43"/>
                        <a:cNvSpPr txBox="1">
                          <a:spLocks noChangeArrowheads="1"/>
                        </a:cNvSpPr>
                      </a:nvSpPr>
                      <a:spPr bwMode="auto">
                        <a:xfrm>
                          <a:off x="4143375" y="3452813"/>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119" name="Text Box 44"/>
                        <a:cNvSpPr txBox="1">
                          <a:spLocks noChangeArrowheads="1"/>
                        </a:cNvSpPr>
                      </a:nvSpPr>
                      <a:spPr bwMode="auto">
                        <a:xfrm>
                          <a:off x="4067175" y="5062538"/>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120" name="Text Box 45"/>
                        <a:cNvSpPr txBox="1">
                          <a:spLocks noChangeArrowheads="1"/>
                        </a:cNvSpPr>
                      </a:nvSpPr>
                      <a:spPr bwMode="auto">
                        <a:xfrm>
                          <a:off x="1763713" y="3548063"/>
                          <a:ext cx="749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7500</a:t>
                            </a:r>
                            <a:endParaRPr lang="es-ES" sz="800" b="1"/>
                          </a:p>
                        </a:txBody>
                        <a:useSpRect/>
                      </a:txSp>
                    </a:sp>
                    <a:sp>
                      <a:nvSpPr>
                        <a:cNvPr id="4121" name="Line 46"/>
                        <a:cNvSpPr>
                          <a:spLocks noChangeShapeType="1"/>
                        </a:cNvSpPr>
                      </a:nvSpPr>
                      <a:spPr bwMode="auto">
                        <a:xfrm>
                          <a:off x="6935788" y="3886200"/>
                          <a:ext cx="309563" cy="0"/>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122" name="Picture 48" descr="catalyst"/>
                        <a:cNvPicPr>
                          <a:picLocks noChangeAspect="1" noChangeArrowheads="1"/>
                        </a:cNvPicPr>
                      </a:nvPicPr>
                      <a:blipFill>
                        <a:blip r:embed="rId132"/>
                        <a:srcRect/>
                        <a:stretch>
                          <a:fillRect/>
                        </a:stretch>
                      </a:blipFill>
                      <a:spPr bwMode="auto">
                        <a:xfrm>
                          <a:off x="2200275" y="1911350"/>
                          <a:ext cx="533400" cy="273050"/>
                        </a:xfrm>
                        <a:prstGeom prst="rect">
                          <a:avLst/>
                        </a:prstGeom>
                        <a:noFill/>
                        <a:ln w="9525">
                          <a:noFill/>
                          <a:miter lim="800000"/>
                          <a:headEnd/>
                          <a:tailEnd/>
                        </a:ln>
                      </a:spPr>
                    </a:pic>
                    <a:sp>
                      <a:nvSpPr>
                        <a:cNvPr id="4123" name="Text Box 49"/>
                        <a:cNvSpPr txBox="1">
                          <a:spLocks noChangeArrowheads="1"/>
                        </a:cNvSpPr>
                      </a:nvSpPr>
                      <a:spPr bwMode="auto">
                        <a:xfrm>
                          <a:off x="1435100" y="1963738"/>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4124" name="Rectangle 50"/>
                        <a:cNvSpPr>
                          <a:spLocks noChangeArrowheads="1"/>
                        </a:cNvSpPr>
                      </a:nvSpPr>
                      <a:spPr bwMode="auto">
                        <a:xfrm>
                          <a:off x="4789488" y="3732213"/>
                          <a:ext cx="1527175" cy="636588"/>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25" name="Text Box 51"/>
                        <a:cNvSpPr txBox="1">
                          <a:spLocks noChangeArrowheads="1"/>
                        </a:cNvSpPr>
                      </a:nvSpPr>
                      <a:spPr bwMode="auto">
                        <a:xfrm>
                          <a:off x="4764088" y="3749675"/>
                          <a:ext cx="14033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SEPI – EDIF. 8 3er. PISO</a:t>
                            </a:r>
                            <a:endParaRPr lang="es-ES" sz="800" b="1"/>
                          </a:p>
                        </a:txBody>
                        <a:useSpRect/>
                      </a:txSp>
                    </a:sp>
                    <a:sp>
                      <a:nvSpPr>
                        <a:cNvPr id="4126" name="Rectangle 52"/>
                        <a:cNvSpPr>
                          <a:spLocks noChangeArrowheads="1"/>
                        </a:cNvSpPr>
                      </a:nvSpPr>
                      <a:spPr bwMode="auto">
                        <a:xfrm>
                          <a:off x="6532563" y="3389313"/>
                          <a:ext cx="1779588" cy="10001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127" name="Picture 53" descr="catalyst"/>
                        <a:cNvPicPr>
                          <a:picLocks noChangeAspect="1" noChangeArrowheads="1"/>
                        </a:cNvPicPr>
                      </a:nvPicPr>
                      <a:blipFill>
                        <a:blip r:embed="rId132"/>
                        <a:srcRect/>
                        <a:stretch>
                          <a:fillRect/>
                        </a:stretch>
                      </a:blipFill>
                      <a:spPr bwMode="auto">
                        <a:xfrm>
                          <a:off x="7212013" y="3724275"/>
                          <a:ext cx="533400" cy="273050"/>
                        </a:xfrm>
                        <a:prstGeom prst="rect">
                          <a:avLst/>
                        </a:prstGeom>
                        <a:noFill/>
                        <a:ln w="9525">
                          <a:noFill/>
                          <a:miter lim="800000"/>
                          <a:headEnd/>
                          <a:tailEnd/>
                        </a:ln>
                      </a:spPr>
                    </a:pic>
                    <a:sp>
                      <a:nvSpPr>
                        <a:cNvPr id="4128" name="Text Box 54"/>
                        <a:cNvSpPr txBox="1">
                          <a:spLocks noChangeArrowheads="1"/>
                        </a:cNvSpPr>
                      </a:nvSpPr>
                      <a:spPr bwMode="auto">
                        <a:xfrm>
                          <a:off x="7575550" y="3663950"/>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pic>
                      <a:nvPicPr>
                        <a:cNvPr id="4129" name="Picture 55" descr="catalyst"/>
                        <a:cNvPicPr>
                          <a:picLocks noChangeAspect="1" noChangeArrowheads="1"/>
                        </a:cNvPicPr>
                      </a:nvPicPr>
                      <a:blipFill>
                        <a:blip r:embed="rId132"/>
                        <a:srcRect/>
                        <a:stretch>
                          <a:fillRect/>
                        </a:stretch>
                      </a:blipFill>
                      <a:spPr bwMode="auto">
                        <a:xfrm>
                          <a:off x="7212013" y="4064000"/>
                          <a:ext cx="533400" cy="273050"/>
                        </a:xfrm>
                        <a:prstGeom prst="rect">
                          <a:avLst/>
                        </a:prstGeom>
                        <a:noFill/>
                        <a:ln w="9525">
                          <a:noFill/>
                          <a:miter lim="800000"/>
                          <a:headEnd/>
                          <a:tailEnd/>
                        </a:ln>
                      </a:spPr>
                    </a:pic>
                    <a:sp>
                      <a:nvSpPr>
                        <a:cNvPr id="4130" name="Text Box 56"/>
                        <a:cNvSpPr txBox="1">
                          <a:spLocks noChangeArrowheads="1"/>
                        </a:cNvSpPr>
                      </a:nvSpPr>
                      <a:spPr bwMode="auto">
                        <a:xfrm>
                          <a:off x="7594600" y="4003675"/>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4131" name="Freeform 58"/>
                        <a:cNvSpPr>
                          <a:spLocks/>
                        </a:cNvSpPr>
                      </a:nvSpPr>
                      <a:spPr bwMode="auto">
                        <a:xfrm>
                          <a:off x="2044700" y="1782763"/>
                          <a:ext cx="150813" cy="312738"/>
                        </a:xfrm>
                        <a:custGeom>
                          <a:avLst/>
                          <a:gdLst>
                            <a:gd name="T0" fmla="*/ 239416454 w 95"/>
                            <a:gd name="T1" fmla="*/ 496472413 h 197"/>
                            <a:gd name="T2" fmla="*/ 0 w 95"/>
                            <a:gd name="T3" fmla="*/ 496472413 h 197"/>
                            <a:gd name="T4" fmla="*/ 0 w 95"/>
                            <a:gd name="T5" fmla="*/ 0 h 197"/>
                            <a:gd name="T6" fmla="*/ 239416454 w 95"/>
                            <a:gd name="T7" fmla="*/ 0 h 197"/>
                            <a:gd name="T8" fmla="*/ 0 60000 65536"/>
                            <a:gd name="T9" fmla="*/ 0 60000 65536"/>
                            <a:gd name="T10" fmla="*/ 0 60000 65536"/>
                            <a:gd name="T11" fmla="*/ 0 60000 65536"/>
                            <a:gd name="T12" fmla="*/ 0 w 95"/>
                            <a:gd name="T13" fmla="*/ 0 h 197"/>
                            <a:gd name="T14" fmla="*/ 95 w 95"/>
                            <a:gd name="T15" fmla="*/ 197 h 197"/>
                          </a:gdLst>
                          <a:ahLst/>
                          <a:cxnLst>
                            <a:cxn ang="T8">
                              <a:pos x="T0" y="T1"/>
                            </a:cxn>
                            <a:cxn ang="T9">
                              <a:pos x="T2" y="T3"/>
                            </a:cxn>
                            <a:cxn ang="T10">
                              <a:pos x="T4" y="T5"/>
                            </a:cxn>
                            <a:cxn ang="T11">
                              <a:pos x="T6" y="T7"/>
                            </a:cxn>
                          </a:cxnLst>
                          <a:rect l="T12" t="T13" r="T14" b="T15"/>
                          <a:pathLst>
                            <a:path w="95" h="197">
                              <a:moveTo>
                                <a:pt x="95" y="197"/>
                              </a:moveTo>
                              <a:lnTo>
                                <a:pt x="0" y="197"/>
                              </a:lnTo>
                              <a:lnTo>
                                <a:pt x="0" y="0"/>
                              </a:lnTo>
                              <a:lnTo>
                                <a:pt x="95" y="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32" name="Rectangle 62"/>
                        <a:cNvSpPr>
                          <a:spLocks noChangeArrowheads="1"/>
                        </a:cNvSpPr>
                      </a:nvSpPr>
                      <a:spPr bwMode="auto">
                        <a:xfrm>
                          <a:off x="4784725" y="5551488"/>
                          <a:ext cx="1527175" cy="89535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33" name="Text Box 63"/>
                        <a:cNvSpPr txBox="1">
                          <a:spLocks noChangeArrowheads="1"/>
                        </a:cNvSpPr>
                      </a:nvSpPr>
                      <a:spPr bwMode="auto">
                        <a:xfrm>
                          <a:off x="4797425" y="5581650"/>
                          <a:ext cx="14033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METALURGIA</a:t>
                            </a:r>
                            <a:endParaRPr lang="es-ES" sz="800" b="1"/>
                          </a:p>
                        </a:txBody>
                        <a:useSpRect/>
                      </a:txSp>
                    </a:sp>
                    <a:sp>
                      <a:nvSpPr>
                        <a:cNvPr id="4134" name="Rectangle 64"/>
                        <a:cNvSpPr>
                          <a:spLocks noChangeArrowheads="1"/>
                        </a:cNvSpPr>
                      </a:nvSpPr>
                      <a:spPr bwMode="auto">
                        <a:xfrm>
                          <a:off x="2825750" y="4848225"/>
                          <a:ext cx="1327150" cy="7493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135" name="Picture 65" descr="catalyst"/>
                        <a:cNvPicPr>
                          <a:picLocks noChangeAspect="1" noChangeArrowheads="1"/>
                        </a:cNvPicPr>
                      </a:nvPicPr>
                      <a:blipFill>
                        <a:blip r:embed="rId132"/>
                        <a:srcRect/>
                        <a:stretch>
                          <a:fillRect/>
                        </a:stretch>
                      </a:blipFill>
                      <a:spPr bwMode="auto">
                        <a:xfrm>
                          <a:off x="5026025" y="5837238"/>
                          <a:ext cx="533400" cy="273050"/>
                        </a:xfrm>
                        <a:prstGeom prst="rect">
                          <a:avLst/>
                        </a:prstGeom>
                        <a:noFill/>
                        <a:ln w="9525">
                          <a:noFill/>
                          <a:miter lim="800000"/>
                          <a:headEnd/>
                          <a:tailEnd/>
                        </a:ln>
                      </a:spPr>
                    </a:pic>
                    <a:sp>
                      <a:nvSpPr>
                        <a:cNvPr id="4136" name="Text Box 66"/>
                        <a:cNvSpPr txBox="1">
                          <a:spLocks noChangeArrowheads="1"/>
                        </a:cNvSpPr>
                      </a:nvSpPr>
                      <a:spPr bwMode="auto">
                        <a:xfrm>
                          <a:off x="5408613" y="5549900"/>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pic>
                      <a:nvPicPr>
                        <a:cNvPr id="4137" name="Picture 67" descr="catalyst"/>
                        <a:cNvPicPr>
                          <a:picLocks noChangeAspect="1" noChangeArrowheads="1"/>
                        </a:cNvPicPr>
                      </a:nvPicPr>
                      <a:blipFill>
                        <a:blip r:embed="rId132"/>
                        <a:srcRect/>
                        <a:stretch>
                          <a:fillRect/>
                        </a:stretch>
                      </a:blipFill>
                      <a:spPr bwMode="auto">
                        <a:xfrm>
                          <a:off x="5026025" y="6129338"/>
                          <a:ext cx="533400" cy="273050"/>
                        </a:xfrm>
                        <a:prstGeom prst="rect">
                          <a:avLst/>
                        </a:prstGeom>
                        <a:noFill/>
                        <a:ln w="9525">
                          <a:noFill/>
                          <a:miter lim="800000"/>
                          <a:headEnd/>
                          <a:tailEnd/>
                        </a:ln>
                      </a:spPr>
                    </a:pic>
                    <a:sp>
                      <a:nvSpPr>
                        <a:cNvPr id="4138" name="Text Box 68"/>
                        <a:cNvSpPr txBox="1">
                          <a:spLocks noChangeArrowheads="1"/>
                        </a:cNvSpPr>
                      </a:nvSpPr>
                      <a:spPr bwMode="auto">
                        <a:xfrm>
                          <a:off x="5478463" y="6122988"/>
                          <a:ext cx="7874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3COM</a:t>
                            </a:r>
                            <a:endParaRPr lang="es-ES" sz="800" b="1"/>
                          </a:p>
                        </a:txBody>
                        <a:useSpRect/>
                      </a:txSp>
                    </a:sp>
                    <a:sp>
                      <a:nvSpPr>
                        <a:cNvPr id="4139" name="Freeform 69"/>
                        <a:cNvSpPr>
                          <a:spLocks/>
                        </a:cNvSpPr>
                      </a:nvSpPr>
                      <a:spPr bwMode="auto">
                        <a:xfrm flipH="1">
                          <a:off x="3767138" y="5435600"/>
                          <a:ext cx="211138" cy="862013"/>
                        </a:xfrm>
                        <a:custGeom>
                          <a:avLst/>
                          <a:gdLst>
                            <a:gd name="T0" fmla="*/ 469255304 w 95"/>
                            <a:gd name="T1" fmla="*/ 2147483647 h 197"/>
                            <a:gd name="T2" fmla="*/ 0 w 95"/>
                            <a:gd name="T3" fmla="*/ 2147483647 h 197"/>
                            <a:gd name="T4" fmla="*/ 0 w 95"/>
                            <a:gd name="T5" fmla="*/ 0 h 197"/>
                            <a:gd name="T6" fmla="*/ 469255304 w 95"/>
                            <a:gd name="T7" fmla="*/ 0 h 197"/>
                            <a:gd name="T8" fmla="*/ 0 60000 65536"/>
                            <a:gd name="T9" fmla="*/ 0 60000 65536"/>
                            <a:gd name="T10" fmla="*/ 0 60000 65536"/>
                            <a:gd name="T11" fmla="*/ 0 60000 65536"/>
                            <a:gd name="T12" fmla="*/ 0 w 95"/>
                            <a:gd name="T13" fmla="*/ 0 h 197"/>
                            <a:gd name="T14" fmla="*/ 95 w 95"/>
                            <a:gd name="T15" fmla="*/ 197 h 197"/>
                          </a:gdLst>
                          <a:ahLst/>
                          <a:cxnLst>
                            <a:cxn ang="T8">
                              <a:pos x="T0" y="T1"/>
                            </a:cxn>
                            <a:cxn ang="T9">
                              <a:pos x="T2" y="T3"/>
                            </a:cxn>
                            <a:cxn ang="T10">
                              <a:pos x="T4" y="T5"/>
                            </a:cxn>
                            <a:cxn ang="T11">
                              <a:pos x="T6" y="T7"/>
                            </a:cxn>
                          </a:cxnLst>
                          <a:rect l="T12" t="T13" r="T14" b="T15"/>
                          <a:pathLst>
                            <a:path w="95" h="197">
                              <a:moveTo>
                                <a:pt x="95" y="197"/>
                              </a:moveTo>
                              <a:lnTo>
                                <a:pt x="0" y="197"/>
                              </a:lnTo>
                              <a:lnTo>
                                <a:pt x="0" y="0"/>
                              </a:lnTo>
                              <a:lnTo>
                                <a:pt x="95" y="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40" name="Text Box 70"/>
                        <a:cNvSpPr txBox="1">
                          <a:spLocks noChangeArrowheads="1"/>
                        </a:cNvSpPr>
                      </a:nvSpPr>
                      <a:spPr bwMode="auto">
                        <a:xfrm>
                          <a:off x="2784475" y="4829175"/>
                          <a:ext cx="1546225"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LAB. TERMODINÁMICA</a:t>
                            </a:r>
                          </a:p>
                          <a:p>
                            <a:r>
                              <a:rPr lang="es-MX" sz="800" b="1"/>
                              <a:t>EDIF. Z</a:t>
                            </a:r>
                            <a:endParaRPr lang="es-ES" sz="800" b="1"/>
                          </a:p>
                        </a:txBody>
                        <a:useSpRect/>
                      </a:txSp>
                    </a:sp>
                    <a:pic>
                      <a:nvPicPr>
                        <a:cNvPr id="4141" name="Picture 72" descr="catalyst"/>
                        <a:cNvPicPr>
                          <a:picLocks noChangeAspect="1" noChangeArrowheads="1"/>
                        </a:cNvPicPr>
                      </a:nvPicPr>
                      <a:blipFill>
                        <a:blip r:embed="rId132"/>
                        <a:srcRect/>
                        <a:stretch>
                          <a:fillRect/>
                        </a:stretch>
                      </a:blipFill>
                      <a:spPr bwMode="auto">
                        <a:xfrm>
                          <a:off x="4964113" y="3238500"/>
                          <a:ext cx="533400" cy="273050"/>
                        </a:xfrm>
                        <a:prstGeom prst="rect">
                          <a:avLst/>
                        </a:prstGeom>
                        <a:solidFill>
                          <a:schemeClr val="accent1"/>
                        </a:solidFill>
                        <a:ln w="9525">
                          <a:noFill/>
                          <a:miter lim="800000"/>
                          <a:headEnd/>
                          <a:tailEnd/>
                        </a:ln>
                      </a:spPr>
                    </a:pic>
                    <a:sp>
                      <a:nvSpPr>
                        <a:cNvPr id="4142" name="Text Box 73"/>
                        <a:cNvSpPr txBox="1">
                          <a:spLocks noChangeArrowheads="1"/>
                        </a:cNvSpPr>
                      </a:nvSpPr>
                      <a:spPr bwMode="auto">
                        <a:xfrm>
                          <a:off x="5360988" y="3187700"/>
                          <a:ext cx="1003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1 Switch</a:t>
                            </a:r>
                          </a:p>
                          <a:p>
                            <a:pPr algn="ctr"/>
                            <a:r>
                              <a:rPr lang="es-MX" sz="800" b="1"/>
                              <a:t>24 puertos 10/100</a:t>
                            </a:r>
                            <a:endParaRPr lang="es-ES" sz="800" b="1"/>
                          </a:p>
                        </a:txBody>
                        <a:useSpRect/>
                      </a:txSp>
                    </a:sp>
                    <a:sp>
                      <a:nvSpPr>
                        <a:cNvPr id="4143" name="Rectangle 74"/>
                        <a:cNvSpPr>
                          <a:spLocks noChangeArrowheads="1"/>
                        </a:cNvSpPr>
                      </a:nvSpPr>
                      <a:spPr bwMode="auto">
                        <a:xfrm>
                          <a:off x="4781550" y="2984500"/>
                          <a:ext cx="1527175" cy="60007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44" name="Text Box 75"/>
                        <a:cNvSpPr txBox="1">
                          <a:spLocks noChangeArrowheads="1"/>
                        </a:cNvSpPr>
                      </a:nvSpPr>
                      <a:spPr bwMode="auto">
                        <a:xfrm>
                          <a:off x="4741863" y="2997200"/>
                          <a:ext cx="131127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ES" sz="800" b="1"/>
                              <a:t>DEVISEP</a:t>
                            </a:r>
                          </a:p>
                        </a:txBody>
                        <a:useSpRect/>
                      </a:txSp>
                    </a:sp>
                    <a:pic>
                      <a:nvPicPr>
                        <a:cNvPr id="4145" name="Picture 78" descr="catalyst"/>
                        <a:cNvPicPr>
                          <a:picLocks noChangeAspect="1" noChangeArrowheads="1"/>
                        </a:cNvPicPr>
                      </a:nvPicPr>
                      <a:blipFill>
                        <a:blip r:embed="rId132"/>
                        <a:srcRect/>
                        <a:stretch>
                          <a:fillRect/>
                        </a:stretch>
                      </a:blipFill>
                      <a:spPr bwMode="auto">
                        <a:xfrm>
                          <a:off x="4967288" y="2376488"/>
                          <a:ext cx="533400" cy="273050"/>
                        </a:xfrm>
                        <a:prstGeom prst="rect">
                          <a:avLst/>
                        </a:prstGeom>
                        <a:solidFill>
                          <a:schemeClr val="accent1"/>
                        </a:solidFill>
                        <a:ln w="9525">
                          <a:noFill/>
                          <a:miter lim="800000"/>
                          <a:headEnd/>
                          <a:tailEnd/>
                        </a:ln>
                      </a:spPr>
                    </a:pic>
                    <a:sp>
                      <a:nvSpPr>
                        <a:cNvPr id="4146" name="Rectangle 80"/>
                        <a:cNvSpPr>
                          <a:spLocks noChangeArrowheads="1"/>
                        </a:cNvSpPr>
                      </a:nvSpPr>
                      <a:spPr bwMode="auto">
                        <a:xfrm>
                          <a:off x="2994025" y="1319213"/>
                          <a:ext cx="1358900" cy="7493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47" name="Text Box 81"/>
                        <a:cNvSpPr txBox="1">
                          <a:spLocks noChangeArrowheads="1"/>
                        </a:cNvSpPr>
                      </a:nvSpPr>
                      <a:spPr bwMode="auto">
                        <a:xfrm>
                          <a:off x="2962275" y="1296988"/>
                          <a:ext cx="1495425"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UNIDAD TECNOLOGIA EDUCATIVA</a:t>
                            </a:r>
                            <a:endParaRPr lang="es-ES" sz="800" b="1"/>
                          </a:p>
                        </a:txBody>
                        <a:useSpRect/>
                      </a:txSp>
                    </a:sp>
                    <a:sp>
                      <a:nvSpPr>
                        <a:cNvPr id="4148" name="Text Box 87"/>
                        <a:cNvSpPr txBox="1">
                          <a:spLocks noChangeArrowheads="1"/>
                        </a:cNvSpPr>
                      </a:nvSpPr>
                      <a:spPr bwMode="auto">
                        <a:xfrm>
                          <a:off x="2889250" y="2235200"/>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149" name="Text Box 90"/>
                        <a:cNvSpPr txBox="1">
                          <a:spLocks noChangeArrowheads="1"/>
                        </a:cNvSpPr>
                      </a:nvSpPr>
                      <a:spPr bwMode="auto">
                        <a:xfrm>
                          <a:off x="4106863" y="2462213"/>
                          <a:ext cx="598488"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150" name="Rectangle 92"/>
                        <a:cNvSpPr>
                          <a:spLocks noChangeArrowheads="1"/>
                        </a:cNvSpPr>
                      </a:nvSpPr>
                      <a:spPr bwMode="auto">
                        <a:xfrm>
                          <a:off x="4784725" y="1355725"/>
                          <a:ext cx="1560513" cy="6318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51" name="Text Box 93"/>
                        <a:cNvSpPr txBox="1">
                          <a:spLocks noChangeArrowheads="1"/>
                        </a:cNvSpPr>
                      </a:nvSpPr>
                      <a:spPr bwMode="auto">
                        <a:xfrm>
                          <a:off x="4752975" y="1352550"/>
                          <a:ext cx="149542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ING. PROCESOS</a:t>
                            </a:r>
                            <a:endParaRPr lang="es-ES" sz="800" b="1"/>
                          </a:p>
                        </a:txBody>
                        <a:useSpRect/>
                      </a:txSp>
                    </a:sp>
                    <a:sp>
                      <a:nvSpPr>
                        <a:cNvPr id="4152" name="Rectangle 100"/>
                        <a:cNvSpPr>
                          <a:spLocks noChangeArrowheads="1"/>
                        </a:cNvSpPr>
                      </a:nvSpPr>
                      <a:spPr bwMode="auto">
                        <a:xfrm>
                          <a:off x="1587500" y="2525713"/>
                          <a:ext cx="2332038" cy="2074863"/>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153" name="Picture 101" descr="catalyst"/>
                        <a:cNvPicPr>
                          <a:picLocks noChangeAspect="1" noChangeArrowheads="1"/>
                        </a:cNvPicPr>
                      </a:nvPicPr>
                      <a:blipFill>
                        <a:blip r:embed="rId132"/>
                        <a:srcRect/>
                        <a:stretch>
                          <a:fillRect/>
                        </a:stretch>
                      </a:blipFill>
                      <a:spPr bwMode="auto">
                        <a:xfrm>
                          <a:off x="6757988" y="1635125"/>
                          <a:ext cx="533400" cy="273050"/>
                        </a:xfrm>
                        <a:prstGeom prst="rect">
                          <a:avLst/>
                        </a:prstGeom>
                        <a:solidFill>
                          <a:schemeClr val="accent1"/>
                        </a:solidFill>
                        <a:ln w="9525">
                          <a:noFill/>
                          <a:miter lim="800000"/>
                          <a:headEnd/>
                          <a:tailEnd/>
                        </a:ln>
                      </a:spPr>
                    </a:pic>
                    <a:sp>
                      <a:nvSpPr>
                        <a:cNvPr id="4154" name="Rectangle 103"/>
                        <a:cNvSpPr>
                          <a:spLocks noChangeArrowheads="1"/>
                        </a:cNvSpPr>
                      </a:nvSpPr>
                      <a:spPr bwMode="auto">
                        <a:xfrm>
                          <a:off x="6527800" y="1357313"/>
                          <a:ext cx="1527175" cy="61277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55" name="Text Box 104"/>
                        <a:cNvSpPr txBox="1">
                          <a:spLocks noChangeArrowheads="1"/>
                        </a:cNvSpPr>
                      </a:nvSpPr>
                      <a:spPr bwMode="auto">
                        <a:xfrm>
                          <a:off x="6488113" y="1350963"/>
                          <a:ext cx="122237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DIQI</a:t>
                            </a:r>
                            <a:endParaRPr lang="es-ES" sz="800" b="1"/>
                          </a:p>
                        </a:txBody>
                        <a:useSpRect/>
                      </a:txSp>
                    </a:sp>
                    <a:sp>
                      <a:nvSpPr>
                        <a:cNvPr id="4156" name="Text Box 105"/>
                        <a:cNvSpPr txBox="1">
                          <a:spLocks noChangeArrowheads="1"/>
                        </a:cNvSpPr>
                      </a:nvSpPr>
                      <a:spPr bwMode="auto">
                        <a:xfrm>
                          <a:off x="4186238" y="4375150"/>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157" name="Freeform 109"/>
                        <a:cNvSpPr>
                          <a:spLocks/>
                        </a:cNvSpPr>
                      </a:nvSpPr>
                      <a:spPr bwMode="auto">
                        <a:xfrm>
                          <a:off x="7099300" y="3933825"/>
                          <a:ext cx="103188" cy="312738"/>
                        </a:xfrm>
                        <a:custGeom>
                          <a:avLst/>
                          <a:gdLst>
                            <a:gd name="T0" fmla="*/ 112081717 w 95"/>
                            <a:gd name="T1" fmla="*/ 496472413 h 197"/>
                            <a:gd name="T2" fmla="*/ 0 w 95"/>
                            <a:gd name="T3" fmla="*/ 496472413 h 197"/>
                            <a:gd name="T4" fmla="*/ 0 w 95"/>
                            <a:gd name="T5" fmla="*/ 0 h 197"/>
                            <a:gd name="T6" fmla="*/ 112081717 w 95"/>
                            <a:gd name="T7" fmla="*/ 0 h 197"/>
                            <a:gd name="T8" fmla="*/ 0 60000 65536"/>
                            <a:gd name="T9" fmla="*/ 0 60000 65536"/>
                            <a:gd name="T10" fmla="*/ 0 60000 65536"/>
                            <a:gd name="T11" fmla="*/ 0 60000 65536"/>
                            <a:gd name="T12" fmla="*/ 0 w 95"/>
                            <a:gd name="T13" fmla="*/ 0 h 197"/>
                            <a:gd name="T14" fmla="*/ 95 w 95"/>
                            <a:gd name="T15" fmla="*/ 197 h 197"/>
                          </a:gdLst>
                          <a:ahLst/>
                          <a:cxnLst>
                            <a:cxn ang="T8">
                              <a:pos x="T0" y="T1"/>
                            </a:cxn>
                            <a:cxn ang="T9">
                              <a:pos x="T2" y="T3"/>
                            </a:cxn>
                            <a:cxn ang="T10">
                              <a:pos x="T4" y="T5"/>
                            </a:cxn>
                            <a:cxn ang="T11">
                              <a:pos x="T6" y="T7"/>
                            </a:cxn>
                          </a:cxnLst>
                          <a:rect l="T12" t="T13" r="T14" b="T15"/>
                          <a:pathLst>
                            <a:path w="95" h="197">
                              <a:moveTo>
                                <a:pt x="95" y="197"/>
                              </a:moveTo>
                              <a:lnTo>
                                <a:pt x="0" y="197"/>
                              </a:lnTo>
                              <a:lnTo>
                                <a:pt x="0" y="0"/>
                              </a:lnTo>
                              <a:lnTo>
                                <a:pt x="95" y="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158" name="Picture 114" descr="catalyst"/>
                        <a:cNvPicPr>
                          <a:picLocks noChangeAspect="1" noChangeArrowheads="1"/>
                        </a:cNvPicPr>
                      </a:nvPicPr>
                      <a:blipFill>
                        <a:blip r:embed="rId132"/>
                        <a:srcRect/>
                        <a:stretch>
                          <a:fillRect/>
                        </a:stretch>
                      </a:blipFill>
                      <a:spPr bwMode="auto">
                        <a:xfrm>
                          <a:off x="3298825" y="6126163"/>
                          <a:ext cx="533400" cy="273050"/>
                        </a:xfrm>
                        <a:prstGeom prst="rect">
                          <a:avLst/>
                        </a:prstGeom>
                        <a:solidFill>
                          <a:schemeClr val="accent1"/>
                        </a:solidFill>
                        <a:ln w="9525">
                          <a:noFill/>
                          <a:miter lim="800000"/>
                          <a:headEnd/>
                          <a:tailEnd/>
                        </a:ln>
                      </a:spPr>
                    </a:pic>
                    <a:sp>
                      <a:nvSpPr>
                        <a:cNvPr id="4159" name="Text Box 115"/>
                        <a:cNvSpPr txBox="1">
                          <a:spLocks noChangeArrowheads="1"/>
                        </a:cNvSpPr>
                      </a:nvSpPr>
                      <a:spPr bwMode="auto">
                        <a:xfrm>
                          <a:off x="3203575" y="5827713"/>
                          <a:ext cx="8318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a:t>
                            </a:r>
                          </a:p>
                          <a:p>
                            <a:pPr algn="ctr"/>
                            <a:r>
                              <a:rPr lang="es-MX" sz="800" b="1"/>
                              <a:t>VH-2402S</a:t>
                            </a:r>
                            <a:endParaRPr lang="es-ES" sz="800" b="1"/>
                          </a:p>
                        </a:txBody>
                        <a:useSpRect/>
                      </a:txSp>
                    </a:sp>
                    <a:sp>
                      <a:nvSpPr>
                        <a:cNvPr id="4160" name="Rectangle 116"/>
                        <a:cNvSpPr>
                          <a:spLocks noChangeArrowheads="1"/>
                        </a:cNvSpPr>
                      </a:nvSpPr>
                      <a:spPr bwMode="auto">
                        <a:xfrm>
                          <a:off x="2822575" y="5675313"/>
                          <a:ext cx="1346200" cy="7493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61" name="Text Box 117"/>
                        <a:cNvSpPr txBox="1">
                          <a:spLocks noChangeArrowheads="1"/>
                        </a:cNvSpPr>
                      </a:nvSpPr>
                      <a:spPr bwMode="auto">
                        <a:xfrm>
                          <a:off x="2763838" y="5648325"/>
                          <a:ext cx="1717675"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ANÁLISIS METALURGICO</a:t>
                            </a:r>
                          </a:p>
                          <a:p>
                            <a:r>
                              <a:rPr lang="es-MX" sz="800" b="1"/>
                              <a:t>EDIF. Z</a:t>
                            </a:r>
                            <a:endParaRPr lang="es-ES" sz="800" b="1"/>
                          </a:p>
                        </a:txBody>
                        <a:useSpRect/>
                      </a:txSp>
                    </a:sp>
                    <a:sp>
                      <a:nvSpPr>
                        <a:cNvPr id="4162" name="Text Box 119"/>
                        <a:cNvSpPr txBox="1">
                          <a:spLocks noChangeArrowheads="1"/>
                        </a:cNvSpPr>
                      </a:nvSpPr>
                      <a:spPr bwMode="auto">
                        <a:xfrm>
                          <a:off x="3814763" y="5821363"/>
                          <a:ext cx="6286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163" name="Rectangle 122"/>
                        <a:cNvSpPr>
                          <a:spLocks noChangeArrowheads="1"/>
                        </a:cNvSpPr>
                      </a:nvSpPr>
                      <a:spPr bwMode="auto">
                        <a:xfrm>
                          <a:off x="6529388" y="2063750"/>
                          <a:ext cx="1527175" cy="100012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64" name="Text Box 123"/>
                        <a:cNvSpPr txBox="1">
                          <a:spLocks noChangeArrowheads="1"/>
                        </a:cNvSpPr>
                      </a:nvSpPr>
                      <a:spPr bwMode="auto">
                        <a:xfrm>
                          <a:off x="6484938" y="2036763"/>
                          <a:ext cx="15367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LAB. COMPUTO - MATEMÁTICAS</a:t>
                            </a:r>
                            <a:endParaRPr lang="es-ES" sz="800" b="1"/>
                          </a:p>
                        </a:txBody>
                        <a:useSpRect/>
                      </a:txSp>
                    </a:sp>
                    <a:pic>
                      <a:nvPicPr>
                        <a:cNvPr id="4165" name="Picture 124" descr="catalyst"/>
                        <a:cNvPicPr>
                          <a:picLocks noChangeAspect="1" noChangeArrowheads="1"/>
                        </a:cNvPicPr>
                      </a:nvPicPr>
                      <a:blipFill>
                        <a:blip r:embed="rId132"/>
                        <a:srcRect/>
                        <a:stretch>
                          <a:fillRect/>
                        </a:stretch>
                      </a:blipFill>
                      <a:spPr bwMode="auto">
                        <a:xfrm>
                          <a:off x="6770688" y="2349500"/>
                          <a:ext cx="533400" cy="273050"/>
                        </a:xfrm>
                        <a:prstGeom prst="rect">
                          <a:avLst/>
                        </a:prstGeom>
                        <a:noFill/>
                        <a:ln w="9525">
                          <a:noFill/>
                          <a:miter lim="800000"/>
                          <a:headEnd/>
                          <a:tailEnd/>
                        </a:ln>
                      </a:spPr>
                    </a:pic>
                    <a:sp>
                      <a:nvSpPr>
                        <a:cNvPr id="4166" name="Text Box 125"/>
                        <a:cNvSpPr txBox="1">
                          <a:spLocks noChangeArrowheads="1"/>
                        </a:cNvSpPr>
                      </a:nvSpPr>
                      <a:spPr bwMode="auto">
                        <a:xfrm>
                          <a:off x="7248525" y="2290763"/>
                          <a:ext cx="7874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Enterasys</a:t>
                            </a:r>
                          </a:p>
                          <a:p>
                            <a:pPr algn="ctr"/>
                            <a:r>
                              <a:rPr lang="es-MX" sz="800" b="1"/>
                              <a:t>VH-2402S</a:t>
                            </a:r>
                            <a:endParaRPr lang="es-ES" sz="800" b="1"/>
                          </a:p>
                        </a:txBody>
                        <a:useSpRect/>
                      </a:txSp>
                    </a:sp>
                    <a:pic>
                      <a:nvPicPr>
                        <a:cNvPr id="4167" name="Picture 126" descr="catalyst"/>
                        <a:cNvPicPr>
                          <a:picLocks noChangeAspect="1" noChangeArrowheads="1"/>
                        </a:cNvPicPr>
                      </a:nvPicPr>
                      <a:blipFill>
                        <a:blip r:embed="rId132"/>
                        <a:srcRect/>
                        <a:stretch>
                          <a:fillRect/>
                        </a:stretch>
                      </a:blipFill>
                      <a:spPr bwMode="auto">
                        <a:xfrm>
                          <a:off x="6770688" y="2689225"/>
                          <a:ext cx="533400" cy="273050"/>
                        </a:xfrm>
                        <a:prstGeom prst="rect">
                          <a:avLst/>
                        </a:prstGeom>
                        <a:noFill/>
                        <a:ln w="9525">
                          <a:noFill/>
                          <a:miter lim="800000"/>
                          <a:headEnd/>
                          <a:tailEnd/>
                        </a:ln>
                      </a:spPr>
                    </a:pic>
                    <a:sp>
                      <a:nvSpPr>
                        <a:cNvPr id="4168" name="Text Box 127"/>
                        <a:cNvSpPr txBox="1">
                          <a:spLocks noChangeArrowheads="1"/>
                        </a:cNvSpPr>
                      </a:nvSpPr>
                      <a:spPr bwMode="auto">
                        <a:xfrm>
                          <a:off x="7223125" y="2701925"/>
                          <a:ext cx="7874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Fore ES-2810</a:t>
                            </a:r>
                            <a:endParaRPr lang="es-ES" sz="800" b="1"/>
                          </a:p>
                        </a:txBody>
                        <a:useSpRect/>
                      </a:txSp>
                    </a:sp>
                    <a:sp>
                      <a:nvSpPr>
                        <a:cNvPr id="4169" name="Rectangle 132"/>
                        <a:cNvSpPr>
                          <a:spLocks noChangeArrowheads="1"/>
                        </a:cNvSpPr>
                      </a:nvSpPr>
                      <a:spPr bwMode="auto">
                        <a:xfrm>
                          <a:off x="4783138" y="4598988"/>
                          <a:ext cx="1550988" cy="7874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70" name="Text Box 135"/>
                        <a:cNvSpPr txBox="1">
                          <a:spLocks noChangeArrowheads="1"/>
                        </a:cNvSpPr>
                      </a:nvSpPr>
                      <a:spPr bwMode="auto">
                        <a:xfrm>
                          <a:off x="4737100" y="4602163"/>
                          <a:ext cx="151447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CENTRO DE CÓMPUTO</a:t>
                            </a:r>
                            <a:endParaRPr lang="es-ES" sz="800" b="1"/>
                          </a:p>
                        </a:txBody>
                        <a:useSpRect/>
                      </a:txSp>
                    </a:sp>
                    <a:pic>
                      <a:nvPicPr>
                        <a:cNvPr id="4171" name="Picture 137" descr="multilayer switch"/>
                        <a:cNvPicPr>
                          <a:picLocks noChangeAspect="1" noChangeArrowheads="1"/>
                        </a:cNvPicPr>
                      </a:nvPicPr>
                      <a:blipFill>
                        <a:blip r:embed="rId139"/>
                        <a:srcRect/>
                        <a:stretch>
                          <a:fillRect/>
                        </a:stretch>
                      </a:blipFill>
                      <a:spPr bwMode="auto">
                        <a:xfrm>
                          <a:off x="2838450" y="3036888"/>
                          <a:ext cx="838200" cy="838200"/>
                        </a:xfrm>
                        <a:prstGeom prst="rect">
                          <a:avLst/>
                        </a:prstGeom>
                        <a:noFill/>
                        <a:ln w="9525">
                          <a:noFill/>
                          <a:miter lim="800000"/>
                          <a:headEnd/>
                          <a:tailEnd/>
                        </a:ln>
                      </a:spPr>
                    </a:pic>
                    <a:pic>
                      <a:nvPicPr>
                        <a:cNvPr id="4172" name="Picture 138" descr="catalyst"/>
                        <a:cNvPicPr>
                          <a:picLocks noChangeAspect="1" noChangeArrowheads="1"/>
                        </a:cNvPicPr>
                      </a:nvPicPr>
                      <a:blipFill>
                        <a:blip r:embed="rId132"/>
                        <a:srcRect/>
                        <a:stretch>
                          <a:fillRect/>
                        </a:stretch>
                      </a:blipFill>
                      <a:spPr bwMode="auto">
                        <a:xfrm>
                          <a:off x="3125788" y="1684338"/>
                          <a:ext cx="533400" cy="273050"/>
                        </a:xfrm>
                        <a:prstGeom prst="rect">
                          <a:avLst/>
                        </a:prstGeom>
                        <a:solidFill>
                          <a:schemeClr val="accent1"/>
                        </a:solidFill>
                        <a:ln w="9525">
                          <a:noFill/>
                          <a:miter lim="800000"/>
                          <a:headEnd/>
                          <a:tailEnd/>
                        </a:ln>
                      </a:spPr>
                    </a:pic>
                    <a:pic>
                      <a:nvPicPr>
                        <a:cNvPr id="4173" name="Picture 139" descr="catalyst"/>
                        <a:cNvPicPr>
                          <a:picLocks noChangeAspect="1" noChangeArrowheads="1"/>
                        </a:cNvPicPr>
                      </a:nvPicPr>
                      <a:blipFill>
                        <a:blip r:embed="rId132"/>
                        <a:srcRect/>
                        <a:stretch>
                          <a:fillRect/>
                        </a:stretch>
                      </a:blipFill>
                      <a:spPr bwMode="auto">
                        <a:xfrm>
                          <a:off x="4975225" y="1654175"/>
                          <a:ext cx="533400" cy="273050"/>
                        </a:xfrm>
                        <a:prstGeom prst="rect">
                          <a:avLst/>
                        </a:prstGeom>
                        <a:solidFill>
                          <a:schemeClr val="accent1"/>
                        </a:solidFill>
                        <a:ln w="9525">
                          <a:noFill/>
                          <a:miter lim="800000"/>
                          <a:headEnd/>
                          <a:tailEnd/>
                        </a:ln>
                      </a:spPr>
                    </a:pic>
                    <a:sp>
                      <a:nvSpPr>
                        <a:cNvPr id="4174" name="Freeform 91"/>
                        <a:cNvSpPr>
                          <a:spLocks/>
                        </a:cNvSpPr>
                      </a:nvSpPr>
                      <a:spPr bwMode="auto">
                        <a:xfrm flipV="1">
                          <a:off x="3614738" y="1809750"/>
                          <a:ext cx="1358900" cy="1382713"/>
                        </a:xfrm>
                        <a:custGeom>
                          <a:avLst/>
                          <a:gdLst>
                            <a:gd name="T0" fmla="*/ 0 w 1308"/>
                            <a:gd name="T1" fmla="*/ 0 h 564"/>
                            <a:gd name="T2" fmla="*/ 148949163 w 1308"/>
                            <a:gd name="T3" fmla="*/ 0 h 564"/>
                            <a:gd name="T4" fmla="*/ 1204547522 w 1308"/>
                            <a:gd name="T5" fmla="*/ 2147483647 h 564"/>
                            <a:gd name="T6" fmla="*/ 1411780734 w 1308"/>
                            <a:gd name="T7" fmla="*/ 2147483647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75" name="Freeform 71"/>
                        <a:cNvSpPr>
                          <a:spLocks/>
                        </a:cNvSpPr>
                      </a:nvSpPr>
                      <a:spPr bwMode="auto">
                        <a:xfrm flipV="1">
                          <a:off x="3629025" y="2573338"/>
                          <a:ext cx="1354138" cy="696913"/>
                        </a:xfrm>
                        <a:custGeom>
                          <a:avLst/>
                          <a:gdLst>
                            <a:gd name="T0" fmla="*/ 0 w 1308"/>
                            <a:gd name="T1" fmla="*/ 0 h 564"/>
                            <a:gd name="T2" fmla="*/ 147907493 w 1308"/>
                            <a:gd name="T3" fmla="*/ 0 h 564"/>
                            <a:gd name="T4" fmla="*/ 1196120105 w 1308"/>
                            <a:gd name="T5" fmla="*/ 861148393 h 564"/>
                            <a:gd name="T6" fmla="*/ 1401903452 w 1308"/>
                            <a:gd name="T7" fmla="*/ 861148393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76" name="Freeform 61"/>
                        <a:cNvSpPr>
                          <a:spLocks/>
                        </a:cNvSpPr>
                      </a:nvSpPr>
                      <a:spPr bwMode="auto">
                        <a:xfrm>
                          <a:off x="3632200" y="3346450"/>
                          <a:ext cx="1341438" cy="69850"/>
                        </a:xfrm>
                        <a:custGeom>
                          <a:avLst/>
                          <a:gdLst>
                            <a:gd name="T0" fmla="*/ 0 w 1308"/>
                            <a:gd name="T1" fmla="*/ 0 h 564"/>
                            <a:gd name="T2" fmla="*/ 145146063 w 1308"/>
                            <a:gd name="T3" fmla="*/ 0 h 564"/>
                            <a:gd name="T4" fmla="*/ 1173789092 w 1308"/>
                            <a:gd name="T5" fmla="*/ 8650749 h 564"/>
                            <a:gd name="T6" fmla="*/ 1375730816 w 1308"/>
                            <a:gd name="T7" fmla="*/ 8650749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77" name="Freeform 24"/>
                        <a:cNvSpPr>
                          <a:spLocks/>
                        </a:cNvSpPr>
                      </a:nvSpPr>
                      <a:spPr bwMode="auto">
                        <a:xfrm>
                          <a:off x="3641725" y="3424238"/>
                          <a:ext cx="1336675" cy="755650"/>
                        </a:xfrm>
                        <a:custGeom>
                          <a:avLst/>
                          <a:gdLst>
                            <a:gd name="T0" fmla="*/ 0 w 2076"/>
                            <a:gd name="T1" fmla="*/ 0 h 414"/>
                            <a:gd name="T2" fmla="*/ 221380013 w 2076"/>
                            <a:gd name="T3" fmla="*/ 0 h 414"/>
                            <a:gd name="T4" fmla="*/ 723837824 w 2076"/>
                            <a:gd name="T5" fmla="*/ 1379243824 h 414"/>
                            <a:gd name="T6" fmla="*/ 860645416 w 2076"/>
                            <a:gd name="T7" fmla="*/ 1379243824 h 414"/>
                            <a:gd name="T8" fmla="*/ 0 60000 65536"/>
                            <a:gd name="T9" fmla="*/ 0 60000 65536"/>
                            <a:gd name="T10" fmla="*/ 0 60000 65536"/>
                            <a:gd name="T11" fmla="*/ 0 60000 65536"/>
                            <a:gd name="T12" fmla="*/ 0 w 2076"/>
                            <a:gd name="T13" fmla="*/ 0 h 414"/>
                            <a:gd name="T14" fmla="*/ 2076 w 2076"/>
                            <a:gd name="T15" fmla="*/ 414 h 414"/>
                          </a:gdLst>
                          <a:ahLst/>
                          <a:cxnLst>
                            <a:cxn ang="T8">
                              <a:pos x="T0" y="T1"/>
                            </a:cxn>
                            <a:cxn ang="T9">
                              <a:pos x="T2" y="T3"/>
                            </a:cxn>
                            <a:cxn ang="T10">
                              <a:pos x="T4" y="T5"/>
                            </a:cxn>
                            <a:cxn ang="T11">
                              <a:pos x="T6" y="T7"/>
                            </a:cxn>
                          </a:cxnLst>
                          <a:rect l="T12" t="T13" r="T14" b="T15"/>
                          <a:pathLst>
                            <a:path w="2076" h="414">
                              <a:moveTo>
                                <a:pt x="0" y="0"/>
                              </a:moveTo>
                              <a:lnTo>
                                <a:pt x="534" y="0"/>
                              </a:lnTo>
                              <a:lnTo>
                                <a:pt x="1746" y="414"/>
                              </a:lnTo>
                              <a:lnTo>
                                <a:pt x="2076" y="41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78" name="Freeform 140"/>
                        <a:cNvSpPr>
                          <a:spLocks/>
                        </a:cNvSpPr>
                      </a:nvSpPr>
                      <a:spPr bwMode="auto">
                        <a:xfrm flipV="1">
                          <a:off x="5484813" y="3908425"/>
                          <a:ext cx="1196975" cy="138113"/>
                        </a:xfrm>
                        <a:custGeom>
                          <a:avLst/>
                          <a:gdLst>
                            <a:gd name="T0" fmla="*/ 0 w 1308"/>
                            <a:gd name="T1" fmla="*/ 0 h 564"/>
                            <a:gd name="T2" fmla="*/ 115566641 w 1308"/>
                            <a:gd name="T3" fmla="*/ 0 h 564"/>
                            <a:gd name="T4" fmla="*/ 934584782 w 1308"/>
                            <a:gd name="T5" fmla="*/ 33821279 h 564"/>
                            <a:gd name="T6" fmla="*/ 1095374017 w 1308"/>
                            <a:gd name="T7" fmla="*/ 33821279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79" name="Freeform 141"/>
                        <a:cNvSpPr>
                          <a:spLocks/>
                        </a:cNvSpPr>
                      </a:nvSpPr>
                      <a:spPr bwMode="auto">
                        <a:xfrm>
                          <a:off x="2733675" y="1628775"/>
                          <a:ext cx="777875" cy="1406525"/>
                        </a:xfrm>
                        <a:custGeom>
                          <a:avLst/>
                          <a:gdLst>
                            <a:gd name="T0" fmla="*/ 1001803751 w 604"/>
                            <a:gd name="T1" fmla="*/ 1621567612 h 1220"/>
                            <a:gd name="T2" fmla="*/ 1001803751 w 604"/>
                            <a:gd name="T3" fmla="*/ 1547134800 h 1220"/>
                            <a:gd name="T4" fmla="*/ 243816143 w 604"/>
                            <a:gd name="T5" fmla="*/ 552927958 h 1220"/>
                            <a:gd name="T6" fmla="*/ 243816143 w 604"/>
                            <a:gd name="T7" fmla="*/ 0 h 1220"/>
                            <a:gd name="T8" fmla="*/ 0 w 604"/>
                            <a:gd name="T9" fmla="*/ 0 h 1220"/>
                            <a:gd name="T10" fmla="*/ 0 60000 65536"/>
                            <a:gd name="T11" fmla="*/ 0 60000 65536"/>
                            <a:gd name="T12" fmla="*/ 0 60000 65536"/>
                            <a:gd name="T13" fmla="*/ 0 60000 65536"/>
                            <a:gd name="T14" fmla="*/ 0 60000 65536"/>
                            <a:gd name="T15" fmla="*/ 0 w 604"/>
                            <a:gd name="T16" fmla="*/ 0 h 1220"/>
                            <a:gd name="T17" fmla="*/ 604 w 604"/>
                            <a:gd name="T18" fmla="*/ 1220 h 1220"/>
                          </a:gdLst>
                          <a:ahLst/>
                          <a:cxnLst>
                            <a:cxn ang="T10">
                              <a:pos x="T0" y="T1"/>
                            </a:cxn>
                            <a:cxn ang="T11">
                              <a:pos x="T2" y="T3"/>
                            </a:cxn>
                            <a:cxn ang="T12">
                              <a:pos x="T4" y="T5"/>
                            </a:cxn>
                            <a:cxn ang="T13">
                              <a:pos x="T6" y="T7"/>
                            </a:cxn>
                            <a:cxn ang="T14">
                              <a:pos x="T8" y="T9"/>
                            </a:cxn>
                          </a:cxnLst>
                          <a:rect l="T15" t="T16" r="T17" b="T18"/>
                          <a:pathLst>
                            <a:path w="604" h="1220">
                              <a:moveTo>
                                <a:pt x="604" y="1220"/>
                              </a:moveTo>
                              <a:lnTo>
                                <a:pt x="604" y="1164"/>
                              </a:lnTo>
                              <a:lnTo>
                                <a:pt x="147" y="416"/>
                              </a:lnTo>
                              <a:lnTo>
                                <a:pt x="147" y="0"/>
                              </a:lnTo>
                              <a:lnTo>
                                <a:pt x="0" y="0"/>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180" name="Picture 142" descr="catalyst"/>
                        <a:cNvPicPr>
                          <a:picLocks noChangeAspect="1" noChangeArrowheads="1"/>
                        </a:cNvPicPr>
                      </a:nvPicPr>
                      <a:blipFill>
                        <a:blip r:embed="rId132"/>
                        <a:srcRect/>
                        <a:stretch>
                          <a:fillRect/>
                        </a:stretch>
                      </a:blipFill>
                      <a:spPr bwMode="auto">
                        <a:xfrm>
                          <a:off x="4978400" y="4786313"/>
                          <a:ext cx="533400" cy="273050"/>
                        </a:xfrm>
                        <a:prstGeom prst="rect">
                          <a:avLst/>
                        </a:prstGeom>
                        <a:solidFill>
                          <a:schemeClr val="accent1"/>
                        </a:solidFill>
                        <a:ln w="9525">
                          <a:noFill/>
                          <a:miter lim="800000"/>
                          <a:headEnd/>
                          <a:tailEnd/>
                        </a:ln>
                      </a:spPr>
                    </a:pic>
                    <a:pic>
                      <a:nvPicPr>
                        <a:cNvPr id="4181" name="Picture 143" descr="catalyst"/>
                        <a:cNvPicPr>
                          <a:picLocks noChangeAspect="1" noChangeArrowheads="1"/>
                        </a:cNvPicPr>
                      </a:nvPicPr>
                      <a:blipFill>
                        <a:blip r:embed="rId132"/>
                        <a:srcRect/>
                        <a:stretch>
                          <a:fillRect/>
                        </a:stretch>
                      </a:blipFill>
                      <a:spPr bwMode="auto">
                        <a:xfrm>
                          <a:off x="4984750" y="5078413"/>
                          <a:ext cx="533400" cy="273050"/>
                        </a:xfrm>
                        <a:prstGeom prst="rect">
                          <a:avLst/>
                        </a:prstGeom>
                        <a:solidFill>
                          <a:schemeClr val="accent1"/>
                        </a:solidFill>
                        <a:ln w="9525">
                          <a:noFill/>
                          <a:miter lim="800000"/>
                          <a:headEnd/>
                          <a:tailEnd/>
                        </a:ln>
                      </a:spPr>
                    </a:pic>
                    <a:sp>
                      <a:nvSpPr>
                        <a:cNvPr id="4182" name="Freeform 145"/>
                        <a:cNvSpPr>
                          <a:spLocks/>
                        </a:cNvSpPr>
                      </a:nvSpPr>
                      <a:spPr bwMode="auto">
                        <a:xfrm>
                          <a:off x="4883150" y="4999038"/>
                          <a:ext cx="93663" cy="249238"/>
                        </a:xfrm>
                        <a:custGeom>
                          <a:avLst/>
                          <a:gdLst>
                            <a:gd name="T0" fmla="*/ 92344818 w 95"/>
                            <a:gd name="T1" fmla="*/ 315327802 h 197"/>
                            <a:gd name="T2" fmla="*/ 0 w 95"/>
                            <a:gd name="T3" fmla="*/ 315327802 h 197"/>
                            <a:gd name="T4" fmla="*/ 0 w 95"/>
                            <a:gd name="T5" fmla="*/ 0 h 197"/>
                            <a:gd name="T6" fmla="*/ 92344818 w 95"/>
                            <a:gd name="T7" fmla="*/ 0 h 197"/>
                            <a:gd name="T8" fmla="*/ 0 60000 65536"/>
                            <a:gd name="T9" fmla="*/ 0 60000 65536"/>
                            <a:gd name="T10" fmla="*/ 0 60000 65536"/>
                            <a:gd name="T11" fmla="*/ 0 60000 65536"/>
                            <a:gd name="T12" fmla="*/ 0 w 95"/>
                            <a:gd name="T13" fmla="*/ 0 h 197"/>
                            <a:gd name="T14" fmla="*/ 95 w 95"/>
                            <a:gd name="T15" fmla="*/ 197 h 197"/>
                          </a:gdLst>
                          <a:ahLst/>
                          <a:cxnLst>
                            <a:cxn ang="T8">
                              <a:pos x="T0" y="T1"/>
                            </a:cxn>
                            <a:cxn ang="T9">
                              <a:pos x="T2" y="T3"/>
                            </a:cxn>
                            <a:cxn ang="T10">
                              <a:pos x="T4" y="T5"/>
                            </a:cxn>
                            <a:cxn ang="T11">
                              <a:pos x="T6" y="T7"/>
                            </a:cxn>
                          </a:cxnLst>
                          <a:rect l="T12" t="T13" r="T14" b="T15"/>
                          <a:pathLst>
                            <a:path w="95" h="197">
                              <a:moveTo>
                                <a:pt x="95" y="197"/>
                              </a:moveTo>
                              <a:lnTo>
                                <a:pt x="0" y="197"/>
                              </a:lnTo>
                              <a:lnTo>
                                <a:pt x="0" y="0"/>
                              </a:lnTo>
                              <a:lnTo>
                                <a:pt x="95" y="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83" name="Freeform 147"/>
                        <a:cNvSpPr>
                          <a:spLocks/>
                        </a:cNvSpPr>
                      </a:nvSpPr>
                      <a:spPr bwMode="auto">
                        <a:xfrm>
                          <a:off x="3611563" y="3648075"/>
                          <a:ext cx="455613" cy="1704975"/>
                        </a:xfrm>
                        <a:custGeom>
                          <a:avLst/>
                          <a:gdLst>
                            <a:gd name="T0" fmla="*/ 0 w 251"/>
                            <a:gd name="T1" fmla="*/ 0 h 822"/>
                            <a:gd name="T2" fmla="*/ 141681144 w 251"/>
                            <a:gd name="T3" fmla="*/ 25813156 h 822"/>
                            <a:gd name="T4" fmla="*/ 807255507 w 251"/>
                            <a:gd name="T5" fmla="*/ 2039251648 h 822"/>
                            <a:gd name="T6" fmla="*/ 827024750 w 251"/>
                            <a:gd name="T7" fmla="*/ 2147483647 h 822"/>
                            <a:gd name="T8" fmla="*/ 392095846 w 251"/>
                            <a:gd name="T9" fmla="*/ 2147483647 h 822"/>
                            <a:gd name="T10" fmla="*/ 0 60000 65536"/>
                            <a:gd name="T11" fmla="*/ 0 60000 65536"/>
                            <a:gd name="T12" fmla="*/ 0 60000 65536"/>
                            <a:gd name="T13" fmla="*/ 0 60000 65536"/>
                            <a:gd name="T14" fmla="*/ 0 60000 65536"/>
                            <a:gd name="T15" fmla="*/ 0 w 251"/>
                            <a:gd name="T16" fmla="*/ 0 h 822"/>
                            <a:gd name="T17" fmla="*/ 251 w 251"/>
                            <a:gd name="T18" fmla="*/ 822 h 822"/>
                          </a:gdLst>
                          <a:ahLst/>
                          <a:cxnLst>
                            <a:cxn ang="T10">
                              <a:pos x="T0" y="T1"/>
                            </a:cxn>
                            <a:cxn ang="T11">
                              <a:pos x="T2" y="T3"/>
                            </a:cxn>
                            <a:cxn ang="T12">
                              <a:pos x="T4" y="T5"/>
                            </a:cxn>
                            <a:cxn ang="T13">
                              <a:pos x="T6" y="T7"/>
                            </a:cxn>
                            <a:cxn ang="T14">
                              <a:pos x="T8" y="T9"/>
                            </a:cxn>
                          </a:cxnLst>
                          <a:rect l="T15" t="T16" r="T17" b="T18"/>
                          <a:pathLst>
                            <a:path w="251" h="822">
                              <a:moveTo>
                                <a:pt x="0" y="0"/>
                              </a:moveTo>
                              <a:lnTo>
                                <a:pt x="43" y="6"/>
                              </a:lnTo>
                              <a:lnTo>
                                <a:pt x="245" y="474"/>
                              </a:lnTo>
                              <a:lnTo>
                                <a:pt x="251" y="822"/>
                              </a:lnTo>
                              <a:lnTo>
                                <a:pt x="119" y="822"/>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84" name="Freeform 99"/>
                        <a:cNvSpPr>
                          <a:spLocks/>
                        </a:cNvSpPr>
                      </a:nvSpPr>
                      <a:spPr bwMode="auto">
                        <a:xfrm>
                          <a:off x="3632200" y="3575050"/>
                          <a:ext cx="1409700" cy="2406650"/>
                        </a:xfrm>
                        <a:custGeom>
                          <a:avLst/>
                          <a:gdLst>
                            <a:gd name="T0" fmla="*/ 0 w 1028"/>
                            <a:gd name="T1" fmla="*/ 0 h 700"/>
                            <a:gd name="T2" fmla="*/ 142915855 w 1028"/>
                            <a:gd name="T3" fmla="*/ 0 h 700"/>
                            <a:gd name="T4" fmla="*/ 1782687535 w 1028"/>
                            <a:gd name="T5" fmla="*/ 2147483647 h 700"/>
                            <a:gd name="T6" fmla="*/ 1933126314 w 1028"/>
                            <a:gd name="T7" fmla="*/ 2147483647 h 700"/>
                            <a:gd name="T8" fmla="*/ 0 60000 65536"/>
                            <a:gd name="T9" fmla="*/ 0 60000 65536"/>
                            <a:gd name="T10" fmla="*/ 0 60000 65536"/>
                            <a:gd name="T11" fmla="*/ 0 60000 65536"/>
                            <a:gd name="T12" fmla="*/ 0 w 1028"/>
                            <a:gd name="T13" fmla="*/ 0 h 700"/>
                            <a:gd name="T14" fmla="*/ 1028 w 1028"/>
                            <a:gd name="T15" fmla="*/ 700 h 700"/>
                          </a:gdLst>
                          <a:ahLst/>
                          <a:cxnLst>
                            <a:cxn ang="T8">
                              <a:pos x="T0" y="T1"/>
                            </a:cxn>
                            <a:cxn ang="T9">
                              <a:pos x="T2" y="T3"/>
                            </a:cxn>
                            <a:cxn ang="T10">
                              <a:pos x="T4" y="T5"/>
                            </a:cxn>
                            <a:cxn ang="T11">
                              <a:pos x="T6" y="T7"/>
                            </a:cxn>
                          </a:cxnLst>
                          <a:rect l="T12" t="T13" r="T14" b="T15"/>
                          <a:pathLst>
                            <a:path w="1028" h="700">
                              <a:moveTo>
                                <a:pt x="0" y="0"/>
                              </a:moveTo>
                              <a:lnTo>
                                <a:pt x="76" y="0"/>
                              </a:lnTo>
                              <a:lnTo>
                                <a:pt x="948" y="700"/>
                              </a:lnTo>
                              <a:lnTo>
                                <a:pt x="1028" y="700"/>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185" name="Picture 148" descr="catalyst"/>
                        <a:cNvPicPr>
                          <a:picLocks noChangeAspect="1" noChangeArrowheads="1"/>
                        </a:cNvPicPr>
                      </a:nvPicPr>
                      <a:blipFill>
                        <a:blip r:embed="rId132"/>
                        <a:srcRect/>
                        <a:stretch>
                          <a:fillRect/>
                        </a:stretch>
                      </a:blipFill>
                      <a:spPr bwMode="auto">
                        <a:xfrm>
                          <a:off x="6751638" y="5283200"/>
                          <a:ext cx="533400" cy="273050"/>
                        </a:xfrm>
                        <a:prstGeom prst="rect">
                          <a:avLst/>
                        </a:prstGeom>
                        <a:solidFill>
                          <a:schemeClr val="accent1"/>
                        </a:solidFill>
                        <a:ln w="9525">
                          <a:noFill/>
                          <a:miter lim="800000"/>
                          <a:headEnd/>
                          <a:tailEnd/>
                        </a:ln>
                      </a:spPr>
                    </a:pic>
                    <a:sp>
                      <a:nvSpPr>
                        <a:cNvPr id="4186" name="Text Box 149"/>
                        <a:cNvSpPr txBox="1">
                          <a:spLocks noChangeArrowheads="1"/>
                        </a:cNvSpPr>
                      </a:nvSpPr>
                      <a:spPr bwMode="auto">
                        <a:xfrm>
                          <a:off x="7196138" y="5175250"/>
                          <a:ext cx="8318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4187" name="Rectangle 150"/>
                        <a:cNvSpPr>
                          <a:spLocks noChangeArrowheads="1"/>
                        </a:cNvSpPr>
                      </a:nvSpPr>
                      <a:spPr bwMode="auto">
                        <a:xfrm>
                          <a:off x="6530975" y="4962525"/>
                          <a:ext cx="1527175" cy="676275"/>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88" name="Text Box 151"/>
                        <a:cNvSpPr txBox="1">
                          <a:spLocks noChangeArrowheads="1"/>
                        </a:cNvSpPr>
                      </a:nvSpPr>
                      <a:spPr bwMode="auto">
                        <a:xfrm>
                          <a:off x="6481763" y="4965700"/>
                          <a:ext cx="131127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ES" sz="800" b="1"/>
                              <a:t>CEPROMIN</a:t>
                            </a:r>
                          </a:p>
                        </a:txBody>
                        <a:useSpRect/>
                      </a:txSp>
                    </a:sp>
                    <a:pic>
                      <a:nvPicPr>
                        <a:cNvPr id="4189" name="Picture 152" descr="catalyst"/>
                        <a:cNvPicPr>
                          <a:picLocks noChangeAspect="1" noChangeArrowheads="1"/>
                        </a:cNvPicPr>
                      </a:nvPicPr>
                      <a:blipFill>
                        <a:blip r:embed="rId132"/>
                        <a:srcRect/>
                        <a:stretch>
                          <a:fillRect/>
                        </a:stretch>
                      </a:blipFill>
                      <a:spPr bwMode="auto">
                        <a:xfrm>
                          <a:off x="6748463" y="6080125"/>
                          <a:ext cx="533400" cy="273050"/>
                        </a:xfrm>
                        <a:prstGeom prst="rect">
                          <a:avLst/>
                        </a:prstGeom>
                        <a:solidFill>
                          <a:schemeClr val="accent1"/>
                        </a:solidFill>
                        <a:ln w="9525">
                          <a:noFill/>
                          <a:miter lim="800000"/>
                          <a:headEnd/>
                          <a:tailEnd/>
                        </a:ln>
                      </a:spPr>
                    </a:pic>
                    <a:sp>
                      <a:nvSpPr>
                        <a:cNvPr id="4190" name="Text Box 153"/>
                        <a:cNvSpPr txBox="1">
                          <a:spLocks noChangeArrowheads="1"/>
                        </a:cNvSpPr>
                      </a:nvSpPr>
                      <a:spPr bwMode="auto">
                        <a:xfrm>
                          <a:off x="7202488" y="5895975"/>
                          <a:ext cx="8318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4191" name="Rectangle 154"/>
                        <a:cNvSpPr>
                          <a:spLocks noChangeArrowheads="1"/>
                        </a:cNvSpPr>
                      </a:nvSpPr>
                      <a:spPr bwMode="auto">
                        <a:xfrm>
                          <a:off x="6527800" y="5740400"/>
                          <a:ext cx="1527175" cy="6858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92" name="Text Box 155"/>
                        <a:cNvSpPr txBox="1">
                          <a:spLocks noChangeArrowheads="1"/>
                        </a:cNvSpPr>
                      </a:nvSpPr>
                      <a:spPr bwMode="auto">
                        <a:xfrm>
                          <a:off x="6497638" y="5743575"/>
                          <a:ext cx="1311275"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ES" sz="800" b="1"/>
                              <a:t>OPERACIONES UNITARIAS</a:t>
                            </a:r>
                          </a:p>
                        </a:txBody>
                        <a:useSpRect/>
                      </a:txSp>
                    </a:sp>
                    <a:sp>
                      <a:nvSpPr>
                        <a:cNvPr id="4193" name="Freeform 156"/>
                        <a:cNvSpPr>
                          <a:spLocks/>
                        </a:cNvSpPr>
                      </a:nvSpPr>
                      <a:spPr bwMode="auto">
                        <a:xfrm>
                          <a:off x="5500688" y="2414588"/>
                          <a:ext cx="1263650" cy="109538"/>
                        </a:xfrm>
                        <a:custGeom>
                          <a:avLst/>
                          <a:gdLst>
                            <a:gd name="T0" fmla="*/ 0 w 1308"/>
                            <a:gd name="T1" fmla="*/ 0 h 564"/>
                            <a:gd name="T2" fmla="*/ 128800533 w 1308"/>
                            <a:gd name="T3" fmla="*/ 0 h 564"/>
                            <a:gd name="T4" fmla="*/ 1041603217 w 1308"/>
                            <a:gd name="T5" fmla="*/ 21274063 h 564"/>
                            <a:gd name="T6" fmla="*/ 1220803791 w 1308"/>
                            <a:gd name="T7" fmla="*/ 21274063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94" name="Freeform 157"/>
                        <a:cNvSpPr>
                          <a:spLocks/>
                        </a:cNvSpPr>
                      </a:nvSpPr>
                      <a:spPr bwMode="auto">
                        <a:xfrm>
                          <a:off x="5510213" y="2462213"/>
                          <a:ext cx="1273175" cy="414338"/>
                        </a:xfrm>
                        <a:custGeom>
                          <a:avLst/>
                          <a:gdLst>
                            <a:gd name="T0" fmla="*/ 0 w 1308"/>
                            <a:gd name="T1" fmla="*/ 0 h 564"/>
                            <a:gd name="T2" fmla="*/ 130749634 w 1308"/>
                            <a:gd name="T3" fmla="*/ 0 h 564"/>
                            <a:gd name="T4" fmla="*/ 1057365116 w 1308"/>
                            <a:gd name="T5" fmla="*/ 304389992 h 564"/>
                            <a:gd name="T6" fmla="*/ 1239277226 w 1308"/>
                            <a:gd name="T7" fmla="*/ 304389992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95" name="Freeform 158"/>
                        <a:cNvSpPr>
                          <a:spLocks/>
                        </a:cNvSpPr>
                      </a:nvSpPr>
                      <a:spPr bwMode="auto">
                        <a:xfrm>
                          <a:off x="4860925" y="6043613"/>
                          <a:ext cx="150813" cy="249238"/>
                        </a:xfrm>
                        <a:custGeom>
                          <a:avLst/>
                          <a:gdLst>
                            <a:gd name="T0" fmla="*/ 239416454 w 95"/>
                            <a:gd name="T1" fmla="*/ 315327802 h 197"/>
                            <a:gd name="T2" fmla="*/ 0 w 95"/>
                            <a:gd name="T3" fmla="*/ 315327802 h 197"/>
                            <a:gd name="T4" fmla="*/ 0 w 95"/>
                            <a:gd name="T5" fmla="*/ 0 h 197"/>
                            <a:gd name="T6" fmla="*/ 239416454 w 95"/>
                            <a:gd name="T7" fmla="*/ 0 h 197"/>
                            <a:gd name="T8" fmla="*/ 0 60000 65536"/>
                            <a:gd name="T9" fmla="*/ 0 60000 65536"/>
                            <a:gd name="T10" fmla="*/ 0 60000 65536"/>
                            <a:gd name="T11" fmla="*/ 0 60000 65536"/>
                            <a:gd name="T12" fmla="*/ 0 w 95"/>
                            <a:gd name="T13" fmla="*/ 0 h 197"/>
                            <a:gd name="T14" fmla="*/ 95 w 95"/>
                            <a:gd name="T15" fmla="*/ 197 h 197"/>
                          </a:gdLst>
                          <a:ahLst/>
                          <a:cxnLst>
                            <a:cxn ang="T8">
                              <a:pos x="T0" y="T1"/>
                            </a:cxn>
                            <a:cxn ang="T9">
                              <a:pos x="T2" y="T3"/>
                            </a:cxn>
                            <a:cxn ang="T10">
                              <a:pos x="T4" y="T5"/>
                            </a:cxn>
                            <a:cxn ang="T11">
                              <a:pos x="T6" y="T7"/>
                            </a:cxn>
                          </a:cxnLst>
                          <a:rect l="T12" t="T13" r="T14" b="T15"/>
                          <a:pathLst>
                            <a:path w="95" h="197">
                              <a:moveTo>
                                <a:pt x="95" y="197"/>
                              </a:moveTo>
                              <a:lnTo>
                                <a:pt x="0" y="197"/>
                              </a:lnTo>
                              <a:lnTo>
                                <a:pt x="0" y="0"/>
                              </a:lnTo>
                              <a:lnTo>
                                <a:pt x="95" y="0"/>
                              </a:lnTo>
                            </a:path>
                          </a:pathLst>
                        </a:cu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196" name="Text Box 159"/>
                        <a:cNvSpPr txBox="1">
                          <a:spLocks noChangeArrowheads="1"/>
                        </a:cNvSpPr>
                      </a:nvSpPr>
                      <a:spPr bwMode="auto">
                        <a:xfrm>
                          <a:off x="3657600" y="221297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197" name="Text Box 160"/>
                        <a:cNvSpPr txBox="1">
                          <a:spLocks noChangeArrowheads="1"/>
                        </a:cNvSpPr>
                      </a:nvSpPr>
                      <a:spPr bwMode="auto">
                        <a:xfrm>
                          <a:off x="4152900" y="291782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198" name="Text Box 161"/>
                        <a:cNvSpPr txBox="1">
                          <a:spLocks noChangeArrowheads="1"/>
                        </a:cNvSpPr>
                      </a:nvSpPr>
                      <a:spPr bwMode="auto">
                        <a:xfrm>
                          <a:off x="3533775" y="4622800"/>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 Gbps</a:t>
                            </a:r>
                            <a:endParaRPr lang="es-ES" sz="800"/>
                          </a:p>
                        </a:txBody>
                        <a:useSpRect/>
                      </a:txSp>
                    </a:sp>
                    <a:sp>
                      <a:nvSpPr>
                        <a:cNvPr id="4199" name="Text Box 162"/>
                        <a:cNvSpPr txBox="1">
                          <a:spLocks noChangeArrowheads="1"/>
                        </a:cNvSpPr>
                      </a:nvSpPr>
                      <a:spPr bwMode="auto">
                        <a:xfrm>
                          <a:off x="4133850" y="388937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200" name="Text Box 163"/>
                        <a:cNvSpPr txBox="1">
                          <a:spLocks noChangeArrowheads="1"/>
                        </a:cNvSpPr>
                      </a:nvSpPr>
                      <a:spPr bwMode="auto">
                        <a:xfrm>
                          <a:off x="6019800" y="263207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201" name="Text Box 164"/>
                        <a:cNvSpPr txBox="1">
                          <a:spLocks noChangeArrowheads="1"/>
                        </a:cNvSpPr>
                      </a:nvSpPr>
                      <a:spPr bwMode="auto">
                        <a:xfrm>
                          <a:off x="6105525" y="2317750"/>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202" name="Line 165"/>
                        <a:cNvSpPr>
                          <a:spLocks noChangeShapeType="1"/>
                        </a:cNvSpPr>
                      </a:nvSpPr>
                      <a:spPr bwMode="auto">
                        <a:xfrm>
                          <a:off x="5495925" y="1717675"/>
                          <a:ext cx="1285875" cy="0"/>
                        </a:xfrm>
                        <a:prstGeom prst="line">
                          <a:avLst/>
                        </a:prstGeom>
                        <a:noFill/>
                        <a:ln w="952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03" name="Text Box 166"/>
                        <a:cNvSpPr txBox="1">
                          <a:spLocks noChangeArrowheads="1"/>
                        </a:cNvSpPr>
                      </a:nvSpPr>
                      <a:spPr bwMode="auto">
                        <a:xfrm>
                          <a:off x="5915025" y="1555750"/>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204" name="Text Box 167"/>
                        <a:cNvSpPr txBox="1">
                          <a:spLocks noChangeArrowheads="1"/>
                        </a:cNvSpPr>
                      </a:nvSpPr>
                      <a:spPr bwMode="auto">
                        <a:xfrm>
                          <a:off x="6056313" y="375602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205" name="Freeform 168"/>
                        <a:cNvSpPr>
                          <a:spLocks/>
                        </a:cNvSpPr>
                      </a:nvSpPr>
                      <a:spPr bwMode="auto">
                        <a:xfrm flipV="1">
                          <a:off x="5519738" y="5448300"/>
                          <a:ext cx="1235075" cy="423863"/>
                        </a:xfrm>
                        <a:custGeom>
                          <a:avLst/>
                          <a:gdLst>
                            <a:gd name="T0" fmla="*/ 0 w 1308"/>
                            <a:gd name="T1" fmla="*/ 0 h 564"/>
                            <a:gd name="T2" fmla="*/ 123041026 w 1308"/>
                            <a:gd name="T3" fmla="*/ 0 h 564"/>
                            <a:gd name="T4" fmla="*/ 995028643 w 1308"/>
                            <a:gd name="T5" fmla="*/ 318545777 h 564"/>
                            <a:gd name="T6" fmla="*/ 1166215829 w 1308"/>
                            <a:gd name="T7" fmla="*/ 318545777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06" name="Freeform 169"/>
                        <a:cNvSpPr>
                          <a:spLocks/>
                        </a:cNvSpPr>
                      </a:nvSpPr>
                      <a:spPr bwMode="auto">
                        <a:xfrm>
                          <a:off x="5548313" y="5919788"/>
                          <a:ext cx="1216025" cy="347663"/>
                        </a:xfrm>
                        <a:custGeom>
                          <a:avLst/>
                          <a:gdLst>
                            <a:gd name="T0" fmla="*/ 0 w 1308"/>
                            <a:gd name="T1" fmla="*/ 0 h 564"/>
                            <a:gd name="T2" fmla="*/ 119274559 w 1308"/>
                            <a:gd name="T3" fmla="*/ 0 h 564"/>
                            <a:gd name="T4" fmla="*/ 964569868 w 1308"/>
                            <a:gd name="T5" fmla="*/ 214307718 h 564"/>
                            <a:gd name="T6" fmla="*/ 1130517474 w 1308"/>
                            <a:gd name="T7" fmla="*/ 214307718 h 564"/>
                            <a:gd name="T8" fmla="*/ 0 60000 65536"/>
                            <a:gd name="T9" fmla="*/ 0 60000 65536"/>
                            <a:gd name="T10" fmla="*/ 0 60000 65536"/>
                            <a:gd name="T11" fmla="*/ 0 60000 65536"/>
                            <a:gd name="T12" fmla="*/ 0 w 1308"/>
                            <a:gd name="T13" fmla="*/ 0 h 564"/>
                            <a:gd name="T14" fmla="*/ 1308 w 1308"/>
                            <a:gd name="T15" fmla="*/ 564 h 564"/>
                          </a:gdLst>
                          <a:ahLst/>
                          <a:cxnLst>
                            <a:cxn ang="T8">
                              <a:pos x="T0" y="T1"/>
                            </a:cxn>
                            <a:cxn ang="T9">
                              <a:pos x="T2" y="T3"/>
                            </a:cxn>
                            <a:cxn ang="T10">
                              <a:pos x="T4" y="T5"/>
                            </a:cxn>
                            <a:cxn ang="T11">
                              <a:pos x="T6" y="T7"/>
                            </a:cxn>
                          </a:cxnLst>
                          <a:rect l="T12" t="T13" r="T14" b="T15"/>
                          <a:pathLst>
                            <a:path w="1308" h="564">
                              <a:moveTo>
                                <a:pt x="0" y="0"/>
                              </a:moveTo>
                              <a:lnTo>
                                <a:pt x="138" y="0"/>
                              </a:lnTo>
                              <a:lnTo>
                                <a:pt x="1116" y="564"/>
                              </a:lnTo>
                              <a:lnTo>
                                <a:pt x="1308" y="564"/>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07" name="Text Box 170"/>
                        <a:cNvSpPr txBox="1">
                          <a:spLocks noChangeArrowheads="1"/>
                        </a:cNvSpPr>
                      </a:nvSpPr>
                      <a:spPr bwMode="auto">
                        <a:xfrm>
                          <a:off x="5418138" y="4832350"/>
                          <a:ext cx="100330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Bundle 3 Switches</a:t>
                            </a:r>
                          </a:p>
                          <a:p>
                            <a:pPr algn="ctr"/>
                            <a:r>
                              <a:rPr lang="es-MX" sz="800" b="1"/>
                              <a:t>24 puertos 10/100</a:t>
                            </a:r>
                            <a:endParaRPr lang="es-ES" sz="800" b="1"/>
                          </a:p>
                        </a:txBody>
                        <a:useSpRect/>
                      </a:txSp>
                    </a:sp>
                    <a:sp>
                      <a:nvSpPr>
                        <a:cNvPr id="4208" name="Text Box 171"/>
                        <a:cNvSpPr txBox="1">
                          <a:spLocks noChangeArrowheads="1"/>
                        </a:cNvSpPr>
                      </a:nvSpPr>
                      <a:spPr bwMode="auto">
                        <a:xfrm>
                          <a:off x="5959475" y="5372100"/>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209" name="Text Box 172"/>
                        <a:cNvSpPr txBox="1">
                          <a:spLocks noChangeArrowheads="1"/>
                        </a:cNvSpPr>
                      </a:nvSpPr>
                      <a:spPr bwMode="auto">
                        <a:xfrm>
                          <a:off x="5997575" y="595312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210" name="Line 173"/>
                        <a:cNvSpPr>
                          <a:spLocks noChangeShapeType="1"/>
                        </a:cNvSpPr>
                      </a:nvSpPr>
                      <a:spPr bwMode="auto">
                        <a:xfrm>
                          <a:off x="241300" y="6369050"/>
                          <a:ext cx="304800" cy="1588"/>
                        </a:xfrm>
                        <a:prstGeom prst="line">
                          <a:avLst/>
                        </a:prstGeom>
                        <a:noFill/>
                        <a:ln w="38100">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11" name="Text Box 174"/>
                        <a:cNvSpPr txBox="1">
                          <a:spLocks noChangeArrowheads="1"/>
                        </a:cNvSpPr>
                      </a:nvSpPr>
                      <a:spPr bwMode="auto">
                        <a:xfrm>
                          <a:off x="488950" y="6276975"/>
                          <a:ext cx="7493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Fibra Óptica</a:t>
                            </a:r>
                            <a:endParaRPr lang="es-ES" sz="800" b="1"/>
                          </a:p>
                        </a:txBody>
                        <a:useSpRect/>
                      </a:txSp>
                    </a:sp>
                    <a:sp>
                      <a:nvSpPr>
                        <a:cNvPr id="4212" name="Text Box 175"/>
                        <a:cNvSpPr txBox="1">
                          <a:spLocks noChangeArrowheads="1"/>
                        </a:cNvSpPr>
                      </a:nvSpPr>
                      <a:spPr bwMode="auto">
                        <a:xfrm>
                          <a:off x="508000" y="6448425"/>
                          <a:ext cx="6985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UTP</a:t>
                            </a:r>
                            <a:endParaRPr lang="es-ES" sz="800" b="1"/>
                          </a:p>
                        </a:txBody>
                        <a:useSpRect/>
                      </a:txSp>
                    </a:sp>
                    <a:sp>
                      <a:nvSpPr>
                        <a:cNvPr id="4213" name="Line 176"/>
                        <a:cNvSpPr>
                          <a:spLocks noChangeShapeType="1"/>
                        </a:cNvSpPr>
                      </a:nvSpPr>
                      <a:spPr bwMode="auto">
                        <a:xfrm flipV="1">
                          <a:off x="241300" y="6551613"/>
                          <a:ext cx="266700" cy="7938"/>
                        </a:xfrm>
                        <a:prstGeom prst="line">
                          <a:avLst/>
                        </a:prstGeom>
                        <a:noFill/>
                        <a:ln w="28575">
                          <a:solidFill>
                            <a:schemeClr val="folHlink"/>
                          </a:solidFill>
                          <a:prstDash val="dash"/>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214" name="Picture 177" descr="router-generic"/>
                        <a:cNvPicPr>
                          <a:picLocks noChangeAspect="1" noChangeArrowheads="1"/>
                        </a:cNvPicPr>
                      </a:nvPicPr>
                      <a:blipFill>
                        <a:blip r:embed="rId136"/>
                        <a:srcRect/>
                        <a:stretch>
                          <a:fillRect/>
                        </a:stretch>
                      </a:blipFill>
                      <a:spPr bwMode="auto">
                        <a:xfrm>
                          <a:off x="287338" y="5218113"/>
                          <a:ext cx="252413" cy="177800"/>
                        </a:xfrm>
                        <a:prstGeom prst="rect">
                          <a:avLst/>
                        </a:prstGeom>
                        <a:noFill/>
                        <a:ln w="9525">
                          <a:noFill/>
                          <a:miter lim="800000"/>
                          <a:headEnd/>
                          <a:tailEnd/>
                        </a:ln>
                      </a:spPr>
                    </a:pic>
                    <a:pic>
                      <a:nvPicPr>
                        <a:cNvPr id="4215" name="Picture 178" descr="100BaseTHub"/>
                        <a:cNvPicPr>
                          <a:picLocks noChangeAspect="1" noChangeArrowheads="1"/>
                        </a:cNvPicPr>
                      </a:nvPicPr>
                      <a:blipFill>
                        <a:blip r:embed="rId137"/>
                        <a:srcRect/>
                        <a:stretch>
                          <a:fillRect/>
                        </a:stretch>
                      </a:blipFill>
                      <a:spPr bwMode="auto">
                        <a:xfrm>
                          <a:off x="254000" y="5635625"/>
                          <a:ext cx="306388" cy="173038"/>
                        </a:xfrm>
                        <a:prstGeom prst="rect">
                          <a:avLst/>
                        </a:prstGeom>
                        <a:noFill/>
                        <a:ln w="9525">
                          <a:noFill/>
                          <a:miter lim="800000"/>
                          <a:headEnd/>
                          <a:tailEnd/>
                        </a:ln>
                      </a:spPr>
                    </a:pic>
                    <a:pic>
                      <a:nvPicPr>
                        <a:cNvPr id="4216" name="Picture 179" descr="catalyst"/>
                        <a:cNvPicPr>
                          <a:picLocks noChangeAspect="1" noChangeArrowheads="1"/>
                        </a:cNvPicPr>
                      </a:nvPicPr>
                      <a:blipFill>
                        <a:blip r:embed="rId138"/>
                        <a:srcRect/>
                        <a:stretch>
                          <a:fillRect/>
                        </a:stretch>
                      </a:blipFill>
                      <a:spPr bwMode="auto">
                        <a:xfrm>
                          <a:off x="227013" y="5437188"/>
                          <a:ext cx="349250" cy="179388"/>
                        </a:xfrm>
                        <a:prstGeom prst="rect">
                          <a:avLst/>
                        </a:prstGeom>
                        <a:noFill/>
                        <a:ln w="9525">
                          <a:noFill/>
                          <a:miter lim="800000"/>
                          <a:headEnd/>
                          <a:tailEnd/>
                        </a:ln>
                      </a:spPr>
                    </a:pic>
                    <a:sp>
                      <a:nvSpPr>
                        <a:cNvPr id="4217" name="Rectangle 180"/>
                        <a:cNvSpPr>
                          <a:spLocks noChangeArrowheads="1"/>
                        </a:cNvSpPr>
                      </a:nvSpPr>
                      <a:spPr bwMode="auto">
                        <a:xfrm>
                          <a:off x="273050" y="6162675"/>
                          <a:ext cx="190500" cy="76200"/>
                        </a:xfrm>
                        <a:prstGeom prst="rect">
                          <a:avLst/>
                        </a:prstGeom>
                        <a:solidFill>
                          <a:srgbClr val="DDDDDD"/>
                        </a:solidFill>
                        <a:ln w="9525">
                          <a:miter lim="800000"/>
                          <a:headEnd/>
                          <a:tailEnd/>
                        </a:ln>
                        <a:scene3d>
                          <a:camera prst="legacyPerspectiveFront">
                            <a:rot lat="899997" lon="1200000" rev="0"/>
                          </a:camera>
                          <a:lightRig rig="legacyFlat2" dir="t"/>
                        </a:scene3d>
                        <a:sp3d extrusionH="163500" prstMaterial="legacyPlastic">
                          <a:bevelT w="13500" h="13500" prst="angle"/>
                          <a:bevelB w="13500" h="13500" prst="angle"/>
                          <a:extrusionClr>
                            <a:srgbClr val="DDDDDD"/>
                          </a:extrusionClr>
                        </a:sp3d>
                      </a:spPr>
                      <a:txSp>
                        <a:txBody>
                          <a:bodyPr wrap="none" anchor="ctr">
                            <a:flatTx/>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18" name="Text Box 181"/>
                        <a:cNvSpPr txBox="1">
                          <a:spLocks noChangeArrowheads="1"/>
                        </a:cNvSpPr>
                      </a:nvSpPr>
                      <a:spPr bwMode="auto">
                        <a:xfrm>
                          <a:off x="492125" y="5178425"/>
                          <a:ext cx="8382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Router</a:t>
                            </a:r>
                            <a:endParaRPr lang="es-ES" sz="800" b="1"/>
                          </a:p>
                        </a:txBody>
                        <a:useSpRect/>
                      </a:txSp>
                    </a:sp>
                    <a:sp>
                      <a:nvSpPr>
                        <a:cNvPr id="4219" name="Text Box 182"/>
                        <a:cNvSpPr txBox="1">
                          <a:spLocks noChangeArrowheads="1"/>
                        </a:cNvSpPr>
                      </a:nvSpPr>
                      <a:spPr bwMode="auto">
                        <a:xfrm>
                          <a:off x="498475" y="5381625"/>
                          <a:ext cx="8382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Switch</a:t>
                            </a:r>
                            <a:endParaRPr lang="es-ES" sz="800" b="1"/>
                          </a:p>
                        </a:txBody>
                        <a:useSpRect/>
                      </a:txSp>
                    </a:sp>
                    <a:sp>
                      <a:nvSpPr>
                        <a:cNvPr id="4220" name="Text Box 183"/>
                        <a:cNvSpPr txBox="1">
                          <a:spLocks noChangeArrowheads="1"/>
                        </a:cNvSpPr>
                      </a:nvSpPr>
                      <a:spPr bwMode="auto">
                        <a:xfrm>
                          <a:off x="485775" y="5603875"/>
                          <a:ext cx="8382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Concentrador</a:t>
                            </a:r>
                            <a:endParaRPr lang="es-ES" sz="800" b="1"/>
                          </a:p>
                        </a:txBody>
                        <a:useSpRect/>
                      </a:txSp>
                    </a:sp>
                    <a:sp>
                      <a:nvSpPr>
                        <a:cNvPr id="4221" name="Text Box 184"/>
                        <a:cNvSpPr txBox="1">
                          <a:spLocks noChangeArrowheads="1"/>
                        </a:cNvSpPr>
                      </a:nvSpPr>
                      <a:spPr bwMode="auto">
                        <a:xfrm>
                          <a:off x="476250" y="6042025"/>
                          <a:ext cx="83820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Transceiver</a:t>
                            </a:r>
                            <a:endParaRPr lang="es-ES" sz="800" b="1"/>
                          </a:p>
                        </a:txBody>
                        <a:useSpRect/>
                      </a:txSp>
                    </a:sp>
                    <a:sp>
                      <a:nvSpPr>
                        <a:cNvPr id="4222" name="Text Box 185"/>
                        <a:cNvSpPr txBox="1">
                          <a:spLocks noChangeArrowheads="1"/>
                        </a:cNvSpPr>
                      </a:nvSpPr>
                      <a:spPr bwMode="auto">
                        <a:xfrm>
                          <a:off x="180975" y="4932363"/>
                          <a:ext cx="1200150" cy="2444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1000" b="1"/>
                              <a:t>SIMBOLOGÍA</a:t>
                            </a:r>
                            <a:endParaRPr lang="es-ES" sz="1000" b="1"/>
                          </a:p>
                        </a:txBody>
                        <a:useSpRect/>
                      </a:txSp>
                    </a:sp>
                    <a:pic>
                      <a:nvPicPr>
                        <a:cNvPr id="4223" name="Picture 186" descr="multilayer switch"/>
                        <a:cNvPicPr>
                          <a:picLocks noChangeAspect="1" noChangeArrowheads="1"/>
                        </a:cNvPicPr>
                      </a:nvPicPr>
                      <a:blipFill>
                        <a:blip r:embed="rId140"/>
                        <a:srcRect/>
                        <a:stretch>
                          <a:fillRect/>
                        </a:stretch>
                      </a:blipFill>
                      <a:spPr bwMode="auto">
                        <a:xfrm>
                          <a:off x="276225" y="5842000"/>
                          <a:ext cx="238125" cy="238125"/>
                        </a:xfrm>
                        <a:prstGeom prst="rect">
                          <a:avLst/>
                        </a:prstGeom>
                        <a:noFill/>
                        <a:ln w="9525">
                          <a:noFill/>
                          <a:miter lim="800000"/>
                          <a:headEnd/>
                          <a:tailEnd/>
                        </a:ln>
                      </a:spPr>
                    </a:pic>
                    <a:sp>
                      <a:nvSpPr>
                        <a:cNvPr id="4224" name="Text Box 187"/>
                        <a:cNvSpPr txBox="1">
                          <a:spLocks noChangeArrowheads="1"/>
                        </a:cNvSpPr>
                      </a:nvSpPr>
                      <a:spPr bwMode="auto">
                        <a:xfrm>
                          <a:off x="463550" y="5829300"/>
                          <a:ext cx="96202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Switch multicapa</a:t>
                            </a:r>
                            <a:endParaRPr lang="es-ES" sz="800" b="1"/>
                          </a:p>
                        </a:txBody>
                        <a:useSpRect/>
                      </a:txSp>
                    </a:sp>
                    <a:pic>
                      <a:nvPicPr>
                        <a:cNvPr id="4225" name="Picture 188" descr="catalyst"/>
                        <a:cNvPicPr>
                          <a:picLocks noChangeAspect="1" noChangeArrowheads="1"/>
                        </a:cNvPicPr>
                      </a:nvPicPr>
                      <a:blipFill>
                        <a:blip r:embed="rId132"/>
                        <a:srcRect/>
                        <a:stretch>
                          <a:fillRect/>
                        </a:stretch>
                      </a:blipFill>
                      <a:spPr bwMode="auto">
                        <a:xfrm>
                          <a:off x="1866900" y="5303838"/>
                          <a:ext cx="533400" cy="273050"/>
                        </a:xfrm>
                        <a:prstGeom prst="rect">
                          <a:avLst/>
                        </a:prstGeom>
                        <a:solidFill>
                          <a:schemeClr val="accent1"/>
                        </a:solidFill>
                        <a:ln w="9525">
                          <a:noFill/>
                          <a:miter lim="800000"/>
                          <a:headEnd/>
                          <a:tailEnd/>
                        </a:ln>
                      </a:spPr>
                    </a:pic>
                    <a:sp>
                      <a:nvSpPr>
                        <a:cNvPr id="4226" name="Text Box 189"/>
                        <a:cNvSpPr txBox="1">
                          <a:spLocks noChangeArrowheads="1"/>
                        </a:cNvSpPr>
                      </a:nvSpPr>
                      <a:spPr bwMode="auto">
                        <a:xfrm>
                          <a:off x="1771650" y="5005388"/>
                          <a:ext cx="831850" cy="336550"/>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800" b="1"/>
                              <a:t>Cisco</a:t>
                            </a:r>
                          </a:p>
                          <a:p>
                            <a:pPr algn="ctr"/>
                            <a:r>
                              <a:rPr lang="es-MX" sz="800" b="1"/>
                              <a:t>Catalyst 2900</a:t>
                            </a:r>
                            <a:endParaRPr lang="es-ES" sz="800" b="1"/>
                          </a:p>
                        </a:txBody>
                        <a:useSpRect/>
                      </a:txSp>
                    </a:sp>
                    <a:sp>
                      <a:nvSpPr>
                        <a:cNvPr id="4227" name="Rectangle 190"/>
                        <a:cNvSpPr>
                          <a:spLocks noChangeArrowheads="1"/>
                        </a:cNvSpPr>
                      </a:nvSpPr>
                      <a:spPr bwMode="auto">
                        <a:xfrm>
                          <a:off x="1390650" y="4852988"/>
                          <a:ext cx="1346200" cy="749300"/>
                        </a:xfrm>
                        <a:prstGeom prst="rect">
                          <a:avLst/>
                        </a:prstGeom>
                        <a:noFill/>
                        <a:ln w="9525" cap="rnd">
                          <a:solidFill>
                            <a:schemeClr val="tx1"/>
                          </a:solidFill>
                          <a:prstDash val="sysDot"/>
                          <a:miter lim="800000"/>
                          <a:headEnd/>
                          <a:tailEnd/>
                        </a:ln>
                      </a:spPr>
                      <a:txSp>
                        <a:txBody>
                          <a:bodyPr wrap="none" anchor="ct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28" name="Text Box 191"/>
                        <a:cNvSpPr txBox="1">
                          <a:spLocks noChangeArrowheads="1"/>
                        </a:cNvSpPr>
                      </a:nvSpPr>
                      <a:spPr bwMode="auto">
                        <a:xfrm>
                          <a:off x="1331913" y="4826000"/>
                          <a:ext cx="1355725"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b="1"/>
                              <a:t>BIBLIOTECA</a:t>
                            </a:r>
                            <a:endParaRPr lang="es-ES" sz="800" b="1"/>
                          </a:p>
                        </a:txBody>
                        <a:useSpRect/>
                      </a:txSp>
                    </a:sp>
                    <a:sp>
                      <a:nvSpPr>
                        <a:cNvPr id="4229" name="Text Box 192"/>
                        <a:cNvSpPr txBox="1">
                          <a:spLocks noChangeArrowheads="1"/>
                        </a:cNvSpPr>
                      </a:nvSpPr>
                      <a:spPr bwMode="auto">
                        <a:xfrm>
                          <a:off x="2325688" y="4598988"/>
                          <a:ext cx="6286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100 Mbps</a:t>
                            </a:r>
                            <a:endParaRPr lang="es-ES" sz="800"/>
                          </a:p>
                        </a:txBody>
                        <a:useSpRect/>
                      </a:txSp>
                    </a:sp>
                    <a:sp>
                      <a:nvSpPr>
                        <a:cNvPr id="4230" name="Freeform 193"/>
                        <a:cNvSpPr>
                          <a:spLocks/>
                        </a:cNvSpPr>
                      </a:nvSpPr>
                      <a:spPr bwMode="auto">
                        <a:xfrm flipV="1">
                          <a:off x="2378075" y="3816350"/>
                          <a:ext cx="1130300" cy="1558925"/>
                        </a:xfrm>
                        <a:custGeom>
                          <a:avLst/>
                          <a:gdLst>
                            <a:gd name="T0" fmla="*/ 2115195594 w 604"/>
                            <a:gd name="T1" fmla="*/ 1992005707 h 1220"/>
                            <a:gd name="T2" fmla="*/ 2115195594 w 604"/>
                            <a:gd name="T3" fmla="*/ 1900569681 h 1220"/>
                            <a:gd name="T4" fmla="*/ 514791792 w 604"/>
                            <a:gd name="T5" fmla="*/ 679241559 h 1220"/>
                            <a:gd name="T6" fmla="*/ 514791792 w 604"/>
                            <a:gd name="T7" fmla="*/ 0 h 1220"/>
                            <a:gd name="T8" fmla="*/ 0 w 604"/>
                            <a:gd name="T9" fmla="*/ 0 h 1220"/>
                            <a:gd name="T10" fmla="*/ 0 60000 65536"/>
                            <a:gd name="T11" fmla="*/ 0 60000 65536"/>
                            <a:gd name="T12" fmla="*/ 0 60000 65536"/>
                            <a:gd name="T13" fmla="*/ 0 60000 65536"/>
                            <a:gd name="T14" fmla="*/ 0 60000 65536"/>
                            <a:gd name="T15" fmla="*/ 0 w 604"/>
                            <a:gd name="T16" fmla="*/ 0 h 1220"/>
                            <a:gd name="T17" fmla="*/ 604 w 604"/>
                            <a:gd name="T18" fmla="*/ 1220 h 1220"/>
                          </a:gdLst>
                          <a:ahLst/>
                          <a:cxnLst>
                            <a:cxn ang="T10">
                              <a:pos x="T0" y="T1"/>
                            </a:cxn>
                            <a:cxn ang="T11">
                              <a:pos x="T2" y="T3"/>
                            </a:cxn>
                            <a:cxn ang="T12">
                              <a:pos x="T4" y="T5"/>
                            </a:cxn>
                            <a:cxn ang="T13">
                              <a:pos x="T6" y="T7"/>
                            </a:cxn>
                            <a:cxn ang="T14">
                              <a:pos x="T8" y="T9"/>
                            </a:cxn>
                          </a:cxnLst>
                          <a:rect l="T15" t="T16" r="T17" b="T18"/>
                          <a:pathLst>
                            <a:path w="604" h="1220">
                              <a:moveTo>
                                <a:pt x="604" y="1220"/>
                              </a:moveTo>
                              <a:lnTo>
                                <a:pt x="604" y="1164"/>
                              </a:lnTo>
                              <a:lnTo>
                                <a:pt x="147" y="416"/>
                              </a:lnTo>
                              <a:lnTo>
                                <a:pt x="147" y="0"/>
                              </a:lnTo>
                              <a:lnTo>
                                <a:pt x="0" y="0"/>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pic>
                      <a:nvPicPr>
                        <a:cNvPr id="4231" name="Picture 194" descr="cloud"/>
                        <a:cNvPicPr>
                          <a:picLocks noChangeAspect="1" noChangeArrowheads="1"/>
                        </a:cNvPicPr>
                      </a:nvPicPr>
                      <a:blipFill>
                        <a:blip r:embed="rId141"/>
                        <a:srcRect/>
                        <a:stretch>
                          <a:fillRect/>
                        </a:stretch>
                      </a:blipFill>
                      <a:spPr bwMode="auto">
                        <a:xfrm>
                          <a:off x="284163" y="2795588"/>
                          <a:ext cx="1190625" cy="801688"/>
                        </a:xfrm>
                        <a:prstGeom prst="rect">
                          <a:avLst/>
                        </a:prstGeom>
                        <a:noFill/>
                        <a:ln w="9525">
                          <a:noFill/>
                          <a:miter lim="800000"/>
                          <a:headEnd/>
                          <a:tailEnd/>
                        </a:ln>
                      </a:spPr>
                    </a:pic>
                    <a:sp>
                      <a:nvSpPr>
                        <a:cNvPr id="4232" name="Text Box 195"/>
                        <a:cNvSpPr txBox="1">
                          <a:spLocks noChangeArrowheads="1"/>
                        </a:cNvSpPr>
                      </a:nvSpPr>
                      <a:spPr bwMode="auto">
                        <a:xfrm>
                          <a:off x="415925" y="3013075"/>
                          <a:ext cx="946150" cy="396875"/>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pPr algn="ctr"/>
                            <a:r>
                              <a:rPr lang="es-MX" sz="1000" b="1"/>
                              <a:t>Backbone</a:t>
                            </a:r>
                          </a:p>
                          <a:p>
                            <a:pPr algn="ctr"/>
                            <a:r>
                              <a:rPr lang="es-MX" sz="1000" b="1"/>
                              <a:t>RIT</a:t>
                            </a:r>
                            <a:endParaRPr lang="es-ES" sz="1000" b="1"/>
                          </a:p>
                        </a:txBody>
                        <a:useSpRect/>
                      </a:txSp>
                    </a:sp>
                    <a:sp>
                      <a:nvSpPr>
                        <a:cNvPr id="4233" name="Freeform 146"/>
                        <a:cNvSpPr>
                          <a:spLocks/>
                        </a:cNvSpPr>
                      </a:nvSpPr>
                      <a:spPr bwMode="auto">
                        <a:xfrm>
                          <a:off x="3616325" y="1739900"/>
                          <a:ext cx="120650" cy="1377950"/>
                        </a:xfrm>
                        <a:custGeom>
                          <a:avLst/>
                          <a:gdLst>
                            <a:gd name="T0" fmla="*/ 64048258 w 100"/>
                            <a:gd name="T1" fmla="*/ 1659743078 h 1144"/>
                            <a:gd name="T2" fmla="*/ 145564218 w 100"/>
                            <a:gd name="T3" fmla="*/ 1659743078 h 1144"/>
                            <a:gd name="T4" fmla="*/ 139741651 w 100"/>
                            <a:gd name="T5" fmla="*/ 0 h 1144"/>
                            <a:gd name="T6" fmla="*/ 0 w 100"/>
                            <a:gd name="T7" fmla="*/ 0 h 1144"/>
                            <a:gd name="T8" fmla="*/ 0 60000 65536"/>
                            <a:gd name="T9" fmla="*/ 0 60000 65536"/>
                            <a:gd name="T10" fmla="*/ 0 60000 65536"/>
                            <a:gd name="T11" fmla="*/ 0 60000 65536"/>
                            <a:gd name="T12" fmla="*/ 0 w 100"/>
                            <a:gd name="T13" fmla="*/ 0 h 1144"/>
                            <a:gd name="T14" fmla="*/ 100 w 100"/>
                            <a:gd name="T15" fmla="*/ 1144 h 1144"/>
                          </a:gdLst>
                          <a:ahLst/>
                          <a:cxnLst>
                            <a:cxn ang="T8">
                              <a:pos x="T0" y="T1"/>
                            </a:cxn>
                            <a:cxn ang="T9">
                              <a:pos x="T2" y="T3"/>
                            </a:cxn>
                            <a:cxn ang="T10">
                              <a:pos x="T4" y="T5"/>
                            </a:cxn>
                            <a:cxn ang="T11">
                              <a:pos x="T6" y="T7"/>
                            </a:cxn>
                          </a:cxnLst>
                          <a:rect l="T12" t="T13" r="T14" b="T15"/>
                          <a:pathLst>
                            <a:path w="100" h="1144">
                              <a:moveTo>
                                <a:pt x="44" y="1144"/>
                              </a:moveTo>
                              <a:lnTo>
                                <a:pt x="100" y="1144"/>
                              </a:lnTo>
                              <a:lnTo>
                                <a:pt x="96" y="0"/>
                              </a:lnTo>
                              <a:lnTo>
                                <a:pt x="0" y="0"/>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34" name="Freeform 14"/>
                        <a:cNvSpPr>
                          <a:spLocks/>
                        </a:cNvSpPr>
                      </a:nvSpPr>
                      <a:spPr bwMode="auto">
                        <a:xfrm>
                          <a:off x="3636963" y="3495675"/>
                          <a:ext cx="1333500" cy="1458913"/>
                        </a:xfrm>
                        <a:custGeom>
                          <a:avLst/>
                          <a:gdLst>
                            <a:gd name="T0" fmla="*/ 0 w 1028"/>
                            <a:gd name="T1" fmla="*/ 0 h 700"/>
                            <a:gd name="T2" fmla="*/ 127883668 w 1028"/>
                            <a:gd name="T3" fmla="*/ 0 h 700"/>
                            <a:gd name="T4" fmla="*/ 1595173322 w 1028"/>
                            <a:gd name="T5" fmla="*/ 2147483647 h 700"/>
                            <a:gd name="T6" fmla="*/ 1729788008 w 1028"/>
                            <a:gd name="T7" fmla="*/ 2147483647 h 700"/>
                            <a:gd name="T8" fmla="*/ 0 60000 65536"/>
                            <a:gd name="T9" fmla="*/ 0 60000 65536"/>
                            <a:gd name="T10" fmla="*/ 0 60000 65536"/>
                            <a:gd name="T11" fmla="*/ 0 60000 65536"/>
                            <a:gd name="T12" fmla="*/ 0 w 1028"/>
                            <a:gd name="T13" fmla="*/ 0 h 700"/>
                            <a:gd name="T14" fmla="*/ 1028 w 1028"/>
                            <a:gd name="T15" fmla="*/ 700 h 700"/>
                          </a:gdLst>
                          <a:ahLst/>
                          <a:cxnLst>
                            <a:cxn ang="T8">
                              <a:pos x="T0" y="T1"/>
                            </a:cxn>
                            <a:cxn ang="T9">
                              <a:pos x="T2" y="T3"/>
                            </a:cxn>
                            <a:cxn ang="T10">
                              <a:pos x="T4" y="T5"/>
                            </a:cxn>
                            <a:cxn ang="T11">
                              <a:pos x="T6" y="T7"/>
                            </a:cxn>
                          </a:cxnLst>
                          <a:rect l="T12" t="T13" r="T14" b="T15"/>
                          <a:pathLst>
                            <a:path w="1028" h="700">
                              <a:moveTo>
                                <a:pt x="0" y="0"/>
                              </a:moveTo>
                              <a:lnTo>
                                <a:pt x="76" y="0"/>
                              </a:lnTo>
                              <a:lnTo>
                                <a:pt x="948" y="700"/>
                              </a:lnTo>
                              <a:lnTo>
                                <a:pt x="1028" y="700"/>
                              </a:lnTo>
                            </a:path>
                          </a:pathLst>
                        </a:custGeom>
                        <a:noFill/>
                        <a:ln w="952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35" name="Line 196"/>
                        <a:cNvSpPr>
                          <a:spLocks noChangeShapeType="1"/>
                        </a:cNvSpPr>
                      </a:nvSpPr>
                      <a:spPr bwMode="auto">
                        <a:xfrm>
                          <a:off x="1466850" y="3267075"/>
                          <a:ext cx="1371600" cy="0"/>
                        </a:xfrm>
                        <a:prstGeom prst="line">
                          <a:avLst/>
                        </a:prstGeom>
                        <a:noFill/>
                        <a:ln w="28575">
                          <a:solidFill>
                            <a:srgbClr val="FF0000"/>
                          </a:solidFill>
                          <a:round/>
                          <a:headEnd/>
                          <a:tailEnd/>
                        </a:ln>
                      </a:spPr>
                      <a:txSp>
                        <a:txBody>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endParaRPr lang="es-ES"/>
                          </a:p>
                        </a:txBody>
                        <a:useSpRect/>
                      </a:txSp>
                    </a:sp>
                    <a:sp>
                      <a:nvSpPr>
                        <a:cNvPr id="4236" name="Text Box 197"/>
                        <a:cNvSpPr txBox="1">
                          <a:spLocks noChangeArrowheads="1"/>
                        </a:cNvSpPr>
                      </a:nvSpPr>
                      <a:spPr bwMode="auto">
                        <a:xfrm>
                          <a:off x="1968500" y="3057525"/>
                          <a:ext cx="806450" cy="214313"/>
                        </a:xfrm>
                        <a:prstGeom prst="rect">
                          <a:avLst/>
                        </a:prstGeom>
                        <a:noFill/>
                        <a:ln w="9525">
                          <a:noFill/>
                          <a:miter lim="800000"/>
                          <a:headEnd/>
                          <a:tailEnd/>
                        </a:ln>
                      </a:spPr>
                      <a:txSp>
                        <a:txBody>
                          <a:bodyPr>
                            <a:spAutoFit/>
                          </a:bodyPr>
                          <a:lstStyle>
                            <a:defPPr>
                              <a:defRPr lang="es-ES"/>
                            </a:defPPr>
                            <a:lvl1pPr algn="l" rtl="0" fontAlgn="base">
                              <a:spcBef>
                                <a:spcPct val="0"/>
                              </a:spcBef>
                              <a:spcAft>
                                <a:spcPct val="0"/>
                              </a:spcAft>
                              <a:defRPr sz="2400" kern="1200">
                                <a:solidFill>
                                  <a:schemeClr val="tx1"/>
                                </a:solidFill>
                                <a:latin typeface="Times New Roman" pitchFamily="18" charset="0"/>
                                <a:ea typeface="+mn-ea"/>
                                <a:cs typeface="+mn-cs"/>
                              </a:defRPr>
                            </a:lvl1pPr>
                            <a:lvl2pPr marL="457200" algn="l" rtl="0" fontAlgn="base">
                              <a:spcBef>
                                <a:spcPct val="0"/>
                              </a:spcBef>
                              <a:spcAft>
                                <a:spcPct val="0"/>
                              </a:spcAft>
                              <a:defRPr sz="2400" kern="1200">
                                <a:solidFill>
                                  <a:schemeClr val="tx1"/>
                                </a:solidFill>
                                <a:latin typeface="Times New Roman" pitchFamily="18" charset="0"/>
                                <a:ea typeface="+mn-ea"/>
                                <a:cs typeface="+mn-cs"/>
                              </a:defRPr>
                            </a:lvl2pPr>
                            <a:lvl3pPr marL="914400" algn="l" rtl="0" fontAlgn="base">
                              <a:spcBef>
                                <a:spcPct val="0"/>
                              </a:spcBef>
                              <a:spcAft>
                                <a:spcPct val="0"/>
                              </a:spcAft>
                              <a:defRPr sz="2400" kern="1200">
                                <a:solidFill>
                                  <a:schemeClr val="tx1"/>
                                </a:solidFill>
                                <a:latin typeface="Times New Roman" pitchFamily="18" charset="0"/>
                                <a:ea typeface="+mn-ea"/>
                                <a:cs typeface="+mn-cs"/>
                              </a:defRPr>
                            </a:lvl3pPr>
                            <a:lvl4pPr marL="1371600" algn="l" rtl="0" fontAlgn="base">
                              <a:spcBef>
                                <a:spcPct val="0"/>
                              </a:spcBef>
                              <a:spcAft>
                                <a:spcPct val="0"/>
                              </a:spcAft>
                              <a:defRPr sz="2400" kern="1200">
                                <a:solidFill>
                                  <a:schemeClr val="tx1"/>
                                </a:solidFill>
                                <a:latin typeface="Times New Roman" pitchFamily="18" charset="0"/>
                                <a:ea typeface="+mn-ea"/>
                                <a:cs typeface="+mn-cs"/>
                              </a:defRPr>
                            </a:lvl4pPr>
                            <a:lvl5pPr marL="1828800" algn="l" rtl="0" fontAlgn="base">
                              <a:spcBef>
                                <a:spcPct val="0"/>
                              </a:spcBef>
                              <a:spcAft>
                                <a:spcPct val="0"/>
                              </a:spcAft>
                              <a:defRPr sz="2400" kern="1200">
                                <a:solidFill>
                                  <a:schemeClr val="tx1"/>
                                </a:solidFill>
                                <a:latin typeface="Times New Roman" pitchFamily="18" charset="0"/>
                                <a:ea typeface="+mn-ea"/>
                                <a:cs typeface="+mn-cs"/>
                              </a:defRPr>
                            </a:lvl5pPr>
                            <a:lvl6pPr marL="2286000" algn="l" defTabSz="914400" rtl="0" eaLnBrk="1" latinLnBrk="0" hangingPunct="1">
                              <a:defRPr sz="2400" kern="1200">
                                <a:solidFill>
                                  <a:schemeClr val="tx1"/>
                                </a:solidFill>
                                <a:latin typeface="Times New Roman" pitchFamily="18" charset="0"/>
                                <a:ea typeface="+mn-ea"/>
                                <a:cs typeface="+mn-cs"/>
                              </a:defRPr>
                            </a:lvl6pPr>
                            <a:lvl7pPr marL="2743200" algn="l" defTabSz="914400" rtl="0" eaLnBrk="1" latinLnBrk="0" hangingPunct="1">
                              <a:defRPr sz="2400" kern="1200">
                                <a:solidFill>
                                  <a:schemeClr val="tx1"/>
                                </a:solidFill>
                                <a:latin typeface="Times New Roman" pitchFamily="18" charset="0"/>
                                <a:ea typeface="+mn-ea"/>
                                <a:cs typeface="+mn-cs"/>
                              </a:defRPr>
                            </a:lvl7pPr>
                            <a:lvl8pPr marL="3200400" algn="l" defTabSz="914400" rtl="0" eaLnBrk="1" latinLnBrk="0" hangingPunct="1">
                              <a:defRPr sz="2400" kern="1200">
                                <a:solidFill>
                                  <a:schemeClr val="tx1"/>
                                </a:solidFill>
                                <a:latin typeface="Times New Roman" pitchFamily="18" charset="0"/>
                                <a:ea typeface="+mn-ea"/>
                                <a:cs typeface="+mn-cs"/>
                              </a:defRPr>
                            </a:lvl8pPr>
                            <a:lvl9pPr marL="3657600" algn="l" defTabSz="914400" rtl="0" eaLnBrk="1" latinLnBrk="0" hangingPunct="1">
                              <a:defRPr sz="2400" kern="1200">
                                <a:solidFill>
                                  <a:schemeClr val="tx1"/>
                                </a:solidFill>
                                <a:latin typeface="Times New Roman" pitchFamily="18" charset="0"/>
                                <a:ea typeface="+mn-ea"/>
                                <a:cs typeface="+mn-cs"/>
                              </a:defRPr>
                            </a:lvl9pPr>
                          </a:lstStyle>
                          <a:p>
                            <a:r>
                              <a:rPr lang="es-MX" sz="800"/>
                              <a:t>1 Gbps</a:t>
                            </a:r>
                            <a:endParaRPr lang="es-ES" sz="800"/>
                          </a:p>
                        </a:txBody>
                        <a:useSpRect/>
                      </a:txSp>
                    </a:sp>
                  </a:grpSp>
                </lc:lockedCanvas>
              </a:graphicData>
            </a:graphic>
          </wp:inline>
        </w:drawing>
      </w:r>
    </w:p>
    <w:p w:rsidR="00ED7E77" w:rsidRDefault="00ED7E77" w:rsidP="00ED7E77">
      <w:pPr>
        <w:jc w:val="center"/>
      </w:pPr>
      <w:r w:rsidRPr="00B2044A">
        <w:rPr>
          <w:b/>
          <w:sz w:val="16"/>
          <w:szCs w:val="16"/>
        </w:rPr>
        <w:t xml:space="preserve">Figura </w:t>
      </w:r>
      <w:r>
        <w:rPr>
          <w:b/>
          <w:sz w:val="16"/>
          <w:szCs w:val="16"/>
        </w:rPr>
        <w:t>C 1.1</w:t>
      </w:r>
      <w:r w:rsidR="00CE44B1">
        <w:rPr>
          <w:b/>
          <w:sz w:val="16"/>
          <w:szCs w:val="16"/>
        </w:rPr>
        <w:t>1</w:t>
      </w:r>
      <w:r w:rsidRPr="00B2044A">
        <w:rPr>
          <w:sz w:val="16"/>
          <w:szCs w:val="16"/>
        </w:rPr>
        <w:t xml:space="preserve"> </w:t>
      </w:r>
      <w:r>
        <w:rPr>
          <w:sz w:val="16"/>
          <w:szCs w:val="16"/>
        </w:rPr>
        <w:t>Diagrama lógico actual de la Red de Datos en la ESIQIE.</w:t>
      </w:r>
      <w:r w:rsidR="004E09E2">
        <w:rPr>
          <w:sz w:val="16"/>
          <w:szCs w:val="16"/>
        </w:rPr>
        <w:t xml:space="preserve"> </w:t>
      </w:r>
      <w:r w:rsidR="004E09E2" w:rsidRPr="005C185D">
        <w:rPr>
          <w:sz w:val="16"/>
          <w:szCs w:val="16"/>
        </w:rPr>
        <w:t>(Elaboración propia</w:t>
      </w:r>
      <w:r w:rsidR="004E09E2">
        <w:rPr>
          <w:sz w:val="16"/>
          <w:szCs w:val="16"/>
        </w:rPr>
        <w:t xml:space="preserve"> 2010</w:t>
      </w:r>
      <w:r w:rsidR="004E09E2" w:rsidRPr="005C185D">
        <w:rPr>
          <w:sz w:val="16"/>
          <w:szCs w:val="16"/>
        </w:rPr>
        <w:t>)</w:t>
      </w:r>
    </w:p>
    <w:p w:rsidR="005C29B2" w:rsidRDefault="005C29B2" w:rsidP="00B11A1D">
      <w:r>
        <w:t xml:space="preserve">Como se muestra en los diagramas, la cantidad de </w:t>
      </w:r>
      <w:proofErr w:type="spellStart"/>
      <w:r>
        <w:t>MDF’s</w:t>
      </w:r>
      <w:proofErr w:type="spellEnd"/>
      <w:r>
        <w:t xml:space="preserve"> en esta unidad son dieciséis y se pueden apreciar en la tabla siguiente:</w:t>
      </w:r>
    </w:p>
    <w:p w:rsidR="00E17D99" w:rsidRPr="00A26693" w:rsidRDefault="005D549E" w:rsidP="00E17D99">
      <w:pPr>
        <w:jc w:val="center"/>
        <w:rPr>
          <w:sz w:val="16"/>
          <w:szCs w:val="16"/>
        </w:rPr>
      </w:pPr>
      <w:r>
        <w:rPr>
          <w:b/>
          <w:sz w:val="16"/>
          <w:szCs w:val="16"/>
        </w:rPr>
        <w:t>Tabla A.18</w:t>
      </w:r>
      <w:r w:rsidR="00E17D99" w:rsidRPr="00A26693">
        <w:rPr>
          <w:b/>
          <w:sz w:val="16"/>
          <w:szCs w:val="16"/>
        </w:rPr>
        <w:t xml:space="preserve"> </w:t>
      </w:r>
      <w:r w:rsidR="00E17D99" w:rsidRPr="00A26693">
        <w:rPr>
          <w:sz w:val="16"/>
          <w:szCs w:val="16"/>
        </w:rPr>
        <w:t>Total de computadoras en la ESIQIE.</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4786"/>
        <w:gridCol w:w="3858"/>
      </w:tblGrid>
      <w:tr w:rsidR="005C29B2" w:rsidRPr="00054D54" w:rsidTr="00487BA5">
        <w:tc>
          <w:tcPr>
            <w:tcW w:w="4786" w:type="dxa"/>
          </w:tcPr>
          <w:p w:rsidR="005C29B2" w:rsidRPr="00054D54" w:rsidRDefault="005C29B2" w:rsidP="00487BA5">
            <w:pPr>
              <w:spacing w:after="0" w:line="240" w:lineRule="auto"/>
              <w:jc w:val="center"/>
            </w:pPr>
            <w:r w:rsidRPr="00054D54">
              <w:t>NOMBRE</w:t>
            </w:r>
          </w:p>
        </w:tc>
        <w:tc>
          <w:tcPr>
            <w:tcW w:w="3858" w:type="dxa"/>
          </w:tcPr>
          <w:p w:rsidR="005C29B2" w:rsidRPr="00054D54" w:rsidRDefault="005C29B2" w:rsidP="00487BA5">
            <w:pPr>
              <w:spacing w:after="0" w:line="240" w:lineRule="auto"/>
              <w:jc w:val="center"/>
            </w:pPr>
            <w:r w:rsidRPr="00054D54">
              <w:t>UBICACIÓN FÍSICA</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AULA SIGLO XXI</w:t>
            </w:r>
          </w:p>
        </w:tc>
        <w:tc>
          <w:tcPr>
            <w:tcW w:w="3858" w:type="dxa"/>
            <w:vAlign w:val="center"/>
          </w:tcPr>
          <w:p w:rsidR="005C29B2" w:rsidRPr="00054D54" w:rsidRDefault="005C29B2" w:rsidP="00487BA5">
            <w:pPr>
              <w:spacing w:after="0" w:line="240" w:lineRule="auto"/>
              <w:jc w:val="center"/>
            </w:pPr>
            <w:r w:rsidRPr="00054D54">
              <w:t>EDIF. 6 1er. PISO ALA ORIENTE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UNIDAD DE TECNOLOGÍA EDUCATIVA</w:t>
            </w:r>
          </w:p>
        </w:tc>
        <w:tc>
          <w:tcPr>
            <w:tcW w:w="3858" w:type="dxa"/>
            <w:vAlign w:val="center"/>
          </w:tcPr>
          <w:p w:rsidR="005C29B2" w:rsidRPr="00054D54" w:rsidRDefault="005C29B2" w:rsidP="00487BA5">
            <w:pPr>
              <w:spacing w:after="0" w:line="240" w:lineRule="auto"/>
              <w:jc w:val="center"/>
            </w:pPr>
            <w:r w:rsidRPr="00054D54">
              <w:t>EDIF. 6 3er. PISO ALA PONIENTE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SITE PRINCIPAL (DIRECCIÓN)</w:t>
            </w:r>
          </w:p>
        </w:tc>
        <w:tc>
          <w:tcPr>
            <w:tcW w:w="3858" w:type="dxa"/>
            <w:vAlign w:val="center"/>
          </w:tcPr>
          <w:p w:rsidR="005C29B2" w:rsidRPr="00054D54" w:rsidRDefault="005C29B2" w:rsidP="00487BA5">
            <w:pPr>
              <w:spacing w:after="0" w:line="240" w:lineRule="auto"/>
              <w:jc w:val="center"/>
            </w:pPr>
            <w:r w:rsidRPr="00054D54">
              <w:t>EDIF. 7 PLANTA BAJA ALA PONIENTE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LAB. COMPUTO-MATEMÁTICAS</w:t>
            </w:r>
          </w:p>
        </w:tc>
        <w:tc>
          <w:tcPr>
            <w:tcW w:w="3858" w:type="dxa"/>
            <w:vAlign w:val="center"/>
          </w:tcPr>
          <w:p w:rsidR="005C29B2" w:rsidRPr="00054D54" w:rsidRDefault="005C29B2" w:rsidP="00487BA5">
            <w:pPr>
              <w:spacing w:after="0" w:line="240" w:lineRule="auto"/>
              <w:jc w:val="center"/>
            </w:pPr>
            <w:r w:rsidRPr="00054D54">
              <w:t>EDIF. 7 1er. PISO ALA PONIENTE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DIQI</w:t>
            </w:r>
          </w:p>
        </w:tc>
        <w:tc>
          <w:tcPr>
            <w:tcW w:w="3858" w:type="dxa"/>
            <w:vAlign w:val="center"/>
          </w:tcPr>
          <w:p w:rsidR="005C29B2" w:rsidRPr="00054D54" w:rsidRDefault="005C29B2" w:rsidP="00487BA5">
            <w:pPr>
              <w:spacing w:after="0" w:line="240" w:lineRule="auto"/>
              <w:jc w:val="center"/>
            </w:pPr>
            <w:r w:rsidRPr="00054D54">
              <w:t>EDIF. 7 1er. PISO ALA ORIENTE</w:t>
            </w:r>
          </w:p>
        </w:tc>
      </w:tr>
      <w:tr w:rsidR="005C29B2" w:rsidRPr="002950F3" w:rsidTr="00487BA5">
        <w:tc>
          <w:tcPr>
            <w:tcW w:w="4786" w:type="dxa"/>
            <w:vAlign w:val="center"/>
          </w:tcPr>
          <w:p w:rsidR="005C29B2" w:rsidRPr="00054D54" w:rsidRDefault="005C29B2" w:rsidP="00487BA5">
            <w:pPr>
              <w:spacing w:after="0" w:line="240" w:lineRule="auto"/>
              <w:jc w:val="center"/>
            </w:pPr>
            <w:r w:rsidRPr="00054D54">
              <w:t>PROCESOS</w:t>
            </w:r>
          </w:p>
        </w:tc>
        <w:tc>
          <w:tcPr>
            <w:tcW w:w="3858" w:type="dxa"/>
            <w:vAlign w:val="center"/>
          </w:tcPr>
          <w:p w:rsidR="005C29B2" w:rsidRPr="002950F3" w:rsidRDefault="005C29B2" w:rsidP="00487BA5">
            <w:pPr>
              <w:spacing w:after="0" w:line="240" w:lineRule="auto"/>
              <w:jc w:val="center"/>
              <w:rPr>
                <w:lang w:val="pt-BR"/>
              </w:rPr>
            </w:pPr>
            <w:r w:rsidRPr="002950F3">
              <w:rPr>
                <w:lang w:val="pt-BR"/>
              </w:rPr>
              <w:t>EDIF. 7 2do. PISO ALA ORIENTE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DEVISEP</w:t>
            </w:r>
          </w:p>
        </w:tc>
        <w:tc>
          <w:tcPr>
            <w:tcW w:w="3858" w:type="dxa"/>
            <w:vAlign w:val="center"/>
          </w:tcPr>
          <w:p w:rsidR="005C29B2" w:rsidRPr="00054D54" w:rsidRDefault="005C29B2" w:rsidP="00487BA5">
            <w:pPr>
              <w:spacing w:after="0" w:line="240" w:lineRule="auto"/>
              <w:jc w:val="center"/>
            </w:pPr>
            <w:r w:rsidRPr="00054D54">
              <w:t>EDIF. 8 PLANTA BAJA ALA ORIENTE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HEMEROTECA</w:t>
            </w:r>
          </w:p>
        </w:tc>
        <w:tc>
          <w:tcPr>
            <w:tcW w:w="3858" w:type="dxa"/>
            <w:vAlign w:val="center"/>
          </w:tcPr>
          <w:p w:rsidR="005C29B2" w:rsidRPr="00054D54" w:rsidRDefault="005C29B2" w:rsidP="00487BA5">
            <w:pPr>
              <w:spacing w:after="0" w:line="240" w:lineRule="auto"/>
              <w:jc w:val="center"/>
            </w:pPr>
            <w:r w:rsidRPr="00054D54">
              <w:t>EDIF. 8 PLANTA BAJA ALA PONIENTE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SEPI</w:t>
            </w:r>
          </w:p>
        </w:tc>
        <w:tc>
          <w:tcPr>
            <w:tcW w:w="3858" w:type="dxa"/>
            <w:vAlign w:val="center"/>
          </w:tcPr>
          <w:p w:rsidR="005C29B2" w:rsidRPr="00054D54" w:rsidRDefault="005C29B2" w:rsidP="00487BA5">
            <w:pPr>
              <w:spacing w:after="0" w:line="240" w:lineRule="auto"/>
              <w:jc w:val="center"/>
            </w:pPr>
            <w:r w:rsidRPr="00054D54">
              <w:t>EDIF. 8 3er. PISO ALA PONIENTE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UNIDAD DE INFORMATICA</w:t>
            </w:r>
          </w:p>
        </w:tc>
        <w:tc>
          <w:tcPr>
            <w:tcW w:w="3858" w:type="dxa"/>
            <w:vAlign w:val="center"/>
          </w:tcPr>
          <w:p w:rsidR="005C29B2" w:rsidRPr="00054D54" w:rsidRDefault="005C29B2" w:rsidP="00487BA5">
            <w:pPr>
              <w:spacing w:after="0" w:line="240" w:lineRule="auto"/>
              <w:jc w:val="center"/>
            </w:pPr>
            <w:r w:rsidRPr="00054D54">
              <w:t>EDIF. 8 3er. PISO ALA ORIENTE</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BIBLIOTECA</w:t>
            </w:r>
          </w:p>
        </w:tc>
        <w:tc>
          <w:tcPr>
            <w:tcW w:w="3858" w:type="dxa"/>
            <w:vAlign w:val="center"/>
          </w:tcPr>
          <w:p w:rsidR="005C29B2" w:rsidRPr="00054D54" w:rsidRDefault="005C29B2" w:rsidP="00487BA5">
            <w:pPr>
              <w:spacing w:after="0" w:line="240" w:lineRule="auto"/>
              <w:jc w:val="center"/>
            </w:pPr>
            <w:r w:rsidRPr="00054D54">
              <w:t xml:space="preserve">EDIF. DE </w:t>
            </w:r>
            <w:smartTag w:uri="urn:schemas-microsoft-com:office:smarttags" w:element="PersonName">
              <w:smartTagPr>
                <w:attr w:name="ProductID" w:val="LA RED DE"/>
              </w:smartTagPr>
              <w:r w:rsidRPr="00054D54">
                <w:t>LA BIBLIOTECA PLANTA</w:t>
              </w:r>
            </w:smartTag>
            <w:r w:rsidRPr="00054D54">
              <w:t xml:space="preserve"> BAJA</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LAB. TERMODINAMICA</w:t>
            </w:r>
          </w:p>
        </w:tc>
        <w:tc>
          <w:tcPr>
            <w:tcW w:w="3858" w:type="dxa"/>
            <w:vAlign w:val="center"/>
          </w:tcPr>
          <w:p w:rsidR="005C29B2" w:rsidRPr="00054D54" w:rsidRDefault="005C29B2" w:rsidP="00487BA5">
            <w:pPr>
              <w:spacing w:after="0" w:line="240" w:lineRule="auto"/>
              <w:jc w:val="center"/>
            </w:pPr>
            <w:r w:rsidRPr="00054D54">
              <w:t xml:space="preserve">EDIF. Z-6 1er. PISO </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LAB. ANALISIS METALURGICOS</w:t>
            </w:r>
          </w:p>
        </w:tc>
        <w:tc>
          <w:tcPr>
            <w:tcW w:w="3858" w:type="dxa"/>
            <w:vAlign w:val="center"/>
          </w:tcPr>
          <w:p w:rsidR="005C29B2" w:rsidRPr="00054D54" w:rsidRDefault="005C29B2" w:rsidP="00487BA5">
            <w:pPr>
              <w:spacing w:after="0" w:line="240" w:lineRule="auto"/>
              <w:jc w:val="center"/>
            </w:pPr>
            <w:r w:rsidRPr="00054D54">
              <w:t>EDIF. Z-6 PLANTA BAJA</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METALURGIA</w:t>
            </w:r>
          </w:p>
        </w:tc>
        <w:tc>
          <w:tcPr>
            <w:tcW w:w="3858" w:type="dxa"/>
            <w:vAlign w:val="center"/>
          </w:tcPr>
          <w:p w:rsidR="005C29B2" w:rsidRPr="00054D54" w:rsidRDefault="005C29B2" w:rsidP="00487BA5">
            <w:pPr>
              <w:spacing w:after="0" w:line="240" w:lineRule="auto"/>
              <w:jc w:val="center"/>
            </w:pPr>
            <w:r w:rsidRPr="00054D54">
              <w:t>LAB. PESADOS PLANTA BAJA</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CEPROMIN</w:t>
            </w:r>
          </w:p>
        </w:tc>
        <w:tc>
          <w:tcPr>
            <w:tcW w:w="3858" w:type="dxa"/>
            <w:vAlign w:val="center"/>
          </w:tcPr>
          <w:p w:rsidR="005C29B2" w:rsidRPr="00054D54" w:rsidRDefault="005C29B2" w:rsidP="00487BA5">
            <w:pPr>
              <w:spacing w:after="0" w:line="240" w:lineRule="auto"/>
              <w:jc w:val="center"/>
            </w:pPr>
            <w:r w:rsidRPr="00054D54">
              <w:t>EDIF. CEPROMIN</w:t>
            </w:r>
          </w:p>
        </w:tc>
      </w:tr>
      <w:tr w:rsidR="005C29B2" w:rsidRPr="00054D54" w:rsidTr="00487BA5">
        <w:tc>
          <w:tcPr>
            <w:tcW w:w="4786" w:type="dxa"/>
            <w:vAlign w:val="center"/>
          </w:tcPr>
          <w:p w:rsidR="005C29B2" w:rsidRPr="00054D54" w:rsidRDefault="005C29B2" w:rsidP="00487BA5">
            <w:pPr>
              <w:spacing w:after="0" w:line="240" w:lineRule="auto"/>
              <w:jc w:val="center"/>
            </w:pPr>
            <w:r w:rsidRPr="00054D54">
              <w:t>LAB. OPERACIONES UNITARIAS</w:t>
            </w:r>
          </w:p>
        </w:tc>
        <w:tc>
          <w:tcPr>
            <w:tcW w:w="3858" w:type="dxa"/>
            <w:vAlign w:val="center"/>
          </w:tcPr>
          <w:p w:rsidR="005C29B2" w:rsidRPr="00054D54" w:rsidRDefault="005C29B2" w:rsidP="00487BA5">
            <w:pPr>
              <w:spacing w:after="0" w:line="240" w:lineRule="auto"/>
              <w:jc w:val="center"/>
            </w:pPr>
            <w:r w:rsidRPr="00054D54">
              <w:t>LAB. PESADOS 1er. PISO</w:t>
            </w:r>
          </w:p>
        </w:tc>
      </w:tr>
    </w:tbl>
    <w:p w:rsidR="005C29B2" w:rsidRDefault="005C29B2" w:rsidP="00B42FC2">
      <w:pPr>
        <w:rPr>
          <w:rFonts w:cs="Arial"/>
        </w:rPr>
      </w:pPr>
    </w:p>
    <w:p w:rsidR="00E17D99" w:rsidRDefault="00CB4461" w:rsidP="00B42FC2">
      <w:pPr>
        <w:rPr>
          <w:rFonts w:cs="Arial"/>
        </w:rPr>
      </w:pPr>
      <w:r>
        <w:rPr>
          <w:rFonts w:cs="Arial"/>
          <w:noProof/>
          <w:lang w:eastAsia="es-ES"/>
        </w:rPr>
        <w:pict>
          <v:shape id="_x0000_s1337" type="#_x0000_t202" style="position:absolute;margin-left:412.8pt;margin-top:35.85pt;width:36.35pt;height:20.4pt;z-index:251803136;mso-width-relative:margin;mso-height-relative:margin" strokecolor="white [3212]">
            <v:textbox style="mso-next-textbox:#_x0000_s1337">
              <w:txbxContent>
                <w:p w:rsidR="003D381A" w:rsidRDefault="003D381A" w:rsidP="00A97450">
                  <w:r>
                    <w:rPr>
                      <w:noProof/>
                      <w:lang w:eastAsia="es-ES"/>
                    </w:rPr>
                    <w:t>77</w:t>
                  </w:r>
                </w:p>
              </w:txbxContent>
            </v:textbox>
          </v:shape>
        </w:pict>
      </w:r>
    </w:p>
    <w:p w:rsidR="005C29B2" w:rsidRDefault="00B44D25" w:rsidP="008B34B1">
      <w:pPr>
        <w:jc w:val="center"/>
      </w:pPr>
      <w:r>
        <w:rPr>
          <w:rFonts w:cs="Arial"/>
          <w:noProof/>
          <w:lang w:eastAsia="es-ES"/>
        </w:rPr>
        <w:lastRenderedPageBreak/>
        <w:drawing>
          <wp:inline distT="0" distB="0" distL="0" distR="0">
            <wp:extent cx="5279390" cy="3896995"/>
            <wp:effectExtent l="19050" t="0" r="0"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42"/>
                    <a:srcRect/>
                    <a:stretch>
                      <a:fillRect/>
                    </a:stretch>
                  </pic:blipFill>
                  <pic:spPr bwMode="auto">
                    <a:xfrm>
                      <a:off x="0" y="0"/>
                      <a:ext cx="5279390" cy="3896995"/>
                    </a:xfrm>
                    <a:prstGeom prst="rect">
                      <a:avLst/>
                    </a:prstGeom>
                    <a:noFill/>
                    <a:ln w="9525">
                      <a:noFill/>
                      <a:miter lim="800000"/>
                      <a:headEnd/>
                      <a:tailEnd/>
                    </a:ln>
                  </pic:spPr>
                </pic:pic>
              </a:graphicData>
            </a:graphic>
          </wp:inline>
        </w:drawing>
      </w:r>
    </w:p>
    <w:p w:rsidR="00E17D99" w:rsidRDefault="00E17D99" w:rsidP="008B34B1">
      <w:pPr>
        <w:jc w:val="center"/>
        <w:rPr>
          <w:sz w:val="16"/>
          <w:szCs w:val="16"/>
        </w:rPr>
      </w:pPr>
      <w:r w:rsidRPr="00B2044A">
        <w:rPr>
          <w:b/>
          <w:sz w:val="16"/>
          <w:szCs w:val="16"/>
        </w:rPr>
        <w:t xml:space="preserve">Figura </w:t>
      </w:r>
      <w:r>
        <w:rPr>
          <w:b/>
          <w:sz w:val="16"/>
          <w:szCs w:val="16"/>
        </w:rPr>
        <w:t>C 1.1</w:t>
      </w:r>
      <w:r w:rsidR="00CE44B1">
        <w:rPr>
          <w:b/>
          <w:sz w:val="16"/>
          <w:szCs w:val="16"/>
        </w:rPr>
        <w:t>2</w:t>
      </w:r>
      <w:r w:rsidRPr="00B2044A">
        <w:rPr>
          <w:sz w:val="16"/>
          <w:szCs w:val="16"/>
        </w:rPr>
        <w:t xml:space="preserve"> </w:t>
      </w:r>
      <w:r>
        <w:rPr>
          <w:sz w:val="16"/>
          <w:szCs w:val="16"/>
        </w:rPr>
        <w:t xml:space="preserve">Diagrama lógico </w:t>
      </w:r>
      <w:r w:rsidR="001D6E5A">
        <w:rPr>
          <w:sz w:val="16"/>
          <w:szCs w:val="16"/>
        </w:rPr>
        <w:t>funcional</w:t>
      </w:r>
      <w:r>
        <w:rPr>
          <w:sz w:val="16"/>
          <w:szCs w:val="16"/>
        </w:rPr>
        <w:t xml:space="preserve"> de la Red de Datos en la ESIQIE.</w:t>
      </w:r>
      <w:r w:rsidR="004E09E2">
        <w:rPr>
          <w:sz w:val="16"/>
          <w:szCs w:val="16"/>
        </w:rPr>
        <w:t xml:space="preserve"> </w:t>
      </w:r>
      <w:r w:rsidR="004E09E2" w:rsidRPr="005C185D">
        <w:rPr>
          <w:sz w:val="16"/>
          <w:szCs w:val="16"/>
        </w:rPr>
        <w:t>(Elaboración propia</w:t>
      </w:r>
      <w:r w:rsidR="004E09E2">
        <w:rPr>
          <w:sz w:val="16"/>
          <w:szCs w:val="16"/>
        </w:rPr>
        <w:t xml:space="preserve"> 2010</w:t>
      </w:r>
      <w:r w:rsidR="004E09E2" w:rsidRPr="005C185D">
        <w:rPr>
          <w:sz w:val="16"/>
          <w:szCs w:val="16"/>
        </w:rPr>
        <w:t>)</w:t>
      </w:r>
    </w:p>
    <w:p w:rsidR="00E17D99" w:rsidRDefault="00E17D99" w:rsidP="008B34B1">
      <w:pPr>
        <w:jc w:val="center"/>
      </w:pPr>
    </w:p>
    <w:p w:rsidR="005C29B2" w:rsidRDefault="00B44D25" w:rsidP="00616E6A">
      <w:pPr>
        <w:jc w:val="center"/>
        <w:rPr>
          <w:rFonts w:cs="Arial"/>
          <w:noProof/>
        </w:rPr>
      </w:pPr>
      <w:r>
        <w:rPr>
          <w:rFonts w:cs="Arial"/>
          <w:noProof/>
          <w:lang w:eastAsia="es-ES"/>
        </w:rPr>
        <w:drawing>
          <wp:inline distT="0" distB="0" distL="0" distR="0">
            <wp:extent cx="4398010" cy="3276600"/>
            <wp:effectExtent l="19050" t="0" r="2540" b="0"/>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43"/>
                    <a:srcRect/>
                    <a:stretch>
                      <a:fillRect/>
                    </a:stretch>
                  </pic:blipFill>
                  <pic:spPr bwMode="auto">
                    <a:xfrm>
                      <a:off x="0" y="0"/>
                      <a:ext cx="4398010" cy="3276600"/>
                    </a:xfrm>
                    <a:prstGeom prst="rect">
                      <a:avLst/>
                    </a:prstGeom>
                    <a:noFill/>
                    <a:ln w="9525">
                      <a:noFill/>
                      <a:miter lim="800000"/>
                      <a:headEnd/>
                      <a:tailEnd/>
                    </a:ln>
                  </pic:spPr>
                </pic:pic>
              </a:graphicData>
            </a:graphic>
          </wp:inline>
        </w:drawing>
      </w:r>
    </w:p>
    <w:p w:rsidR="00E17D99" w:rsidRPr="00E17D99" w:rsidRDefault="00CB4461" w:rsidP="00616E6A">
      <w:pPr>
        <w:jc w:val="center"/>
        <w:rPr>
          <w:rFonts w:cs="Arial"/>
          <w:noProof/>
        </w:rPr>
      </w:pPr>
      <w:r w:rsidRPr="00CB4461">
        <w:rPr>
          <w:b/>
          <w:noProof/>
          <w:sz w:val="16"/>
          <w:szCs w:val="16"/>
          <w:lang w:eastAsia="es-ES"/>
        </w:rPr>
        <w:pict>
          <v:shape id="_x0000_s1338" type="#_x0000_t202" style="position:absolute;left:0;text-align:left;margin-left:412.8pt;margin-top:31.8pt;width:36.35pt;height:20.4pt;z-index:251804160;mso-width-relative:margin;mso-height-relative:margin" strokecolor="white [3212]">
            <v:textbox style="mso-next-textbox:#_x0000_s1338">
              <w:txbxContent>
                <w:p w:rsidR="003D381A" w:rsidRDefault="003D381A" w:rsidP="00A97450">
                  <w:r>
                    <w:rPr>
                      <w:noProof/>
                      <w:lang w:eastAsia="es-ES"/>
                    </w:rPr>
                    <w:t>78</w:t>
                  </w:r>
                </w:p>
              </w:txbxContent>
            </v:textbox>
          </v:shape>
        </w:pict>
      </w:r>
      <w:r w:rsidR="00E17D99" w:rsidRPr="00B2044A">
        <w:rPr>
          <w:b/>
          <w:sz w:val="16"/>
          <w:szCs w:val="16"/>
        </w:rPr>
        <w:t xml:space="preserve">Figura </w:t>
      </w:r>
      <w:r w:rsidR="00E17D99">
        <w:rPr>
          <w:b/>
          <w:sz w:val="16"/>
          <w:szCs w:val="16"/>
        </w:rPr>
        <w:t>C 1.1</w:t>
      </w:r>
      <w:r w:rsidR="00CE44B1">
        <w:rPr>
          <w:b/>
          <w:sz w:val="16"/>
          <w:szCs w:val="16"/>
        </w:rPr>
        <w:t>3</w:t>
      </w:r>
      <w:r w:rsidR="00E17D99" w:rsidRPr="00B2044A">
        <w:rPr>
          <w:sz w:val="16"/>
          <w:szCs w:val="16"/>
        </w:rPr>
        <w:t xml:space="preserve"> </w:t>
      </w:r>
      <w:r w:rsidR="00E17D99">
        <w:rPr>
          <w:sz w:val="16"/>
          <w:szCs w:val="16"/>
        </w:rPr>
        <w:t>Distribución de espacio para trabajo académico en la ESIQIE.</w:t>
      </w:r>
      <w:r w:rsidR="004E09E2">
        <w:rPr>
          <w:sz w:val="16"/>
          <w:szCs w:val="16"/>
        </w:rPr>
        <w:t xml:space="preserve"> </w:t>
      </w:r>
      <w:r w:rsidR="004E09E2" w:rsidRPr="005C185D">
        <w:rPr>
          <w:sz w:val="16"/>
          <w:szCs w:val="16"/>
        </w:rPr>
        <w:t>(Elaboración propia</w:t>
      </w:r>
      <w:r w:rsidR="004E09E2">
        <w:rPr>
          <w:sz w:val="16"/>
          <w:szCs w:val="16"/>
        </w:rPr>
        <w:t xml:space="preserve"> 2010</w:t>
      </w:r>
      <w:r w:rsidR="004E09E2" w:rsidRPr="005C185D">
        <w:rPr>
          <w:sz w:val="16"/>
          <w:szCs w:val="16"/>
        </w:rPr>
        <w:t>)</w:t>
      </w:r>
    </w:p>
    <w:sectPr w:rsidR="00E17D99" w:rsidRPr="00E17D99" w:rsidSect="00C63020">
      <w:footerReference w:type="even" r:id="rId144"/>
      <w:pgSz w:w="12242" w:h="15842" w:code="1"/>
      <w:pgMar w:top="1418" w:right="1701" w:bottom="1418" w:left="1701"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71D24" w:rsidRDefault="00171D24">
      <w:r>
        <w:separator/>
      </w:r>
    </w:p>
  </w:endnote>
  <w:endnote w:type="continuationSeparator" w:id="0">
    <w:p w:rsidR="00171D24" w:rsidRDefault="00171D2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20002A87" w:usb1="80000000" w:usb2="00000008" w:usb3="00000000" w:csb0="000001FF" w:csb1="00000000"/>
  </w:font>
  <w:font w:name="TimesNewRomanPSMT">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D381A" w:rsidRDefault="003D381A" w:rsidP="000539E6">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rsidR="003D381A" w:rsidRDefault="003D381A" w:rsidP="00F50AF6">
    <w:pPr>
      <w:pStyle w:val="Piedepgin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71D24" w:rsidRDefault="00171D24">
      <w:r>
        <w:separator/>
      </w:r>
    </w:p>
  </w:footnote>
  <w:footnote w:type="continuationSeparator" w:id="0">
    <w:p w:rsidR="00171D24" w:rsidRDefault="00171D2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62D624FE"/>
    <w:lvl w:ilvl="0">
      <w:start w:val="1"/>
      <w:numFmt w:val="bullet"/>
      <w:lvlText w:val=""/>
      <w:lvlJc w:val="left"/>
      <w:pPr>
        <w:tabs>
          <w:tab w:val="num" w:pos="360"/>
        </w:tabs>
        <w:ind w:left="360" w:hanging="360"/>
      </w:pPr>
      <w:rPr>
        <w:rFonts w:ascii="Symbol" w:hAnsi="Symbol" w:hint="default"/>
      </w:rPr>
    </w:lvl>
  </w:abstractNum>
  <w:abstractNum w:abstractNumId="1">
    <w:nsid w:val="083B7A45"/>
    <w:multiLevelType w:val="hybridMultilevel"/>
    <w:tmpl w:val="F08CEE4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nsid w:val="3D745A56"/>
    <w:multiLevelType w:val="hybridMultilevel"/>
    <w:tmpl w:val="B798DED2"/>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3">
    <w:nsid w:val="467B3250"/>
    <w:multiLevelType w:val="multilevel"/>
    <w:tmpl w:val="940C3D9A"/>
    <w:lvl w:ilvl="0">
      <w:start w:val="1"/>
      <w:numFmt w:val="decimal"/>
      <w:lvlText w:val="%1."/>
      <w:lvlJc w:val="left"/>
      <w:pPr>
        <w:ind w:left="720" w:hanging="360"/>
      </w:pPr>
      <w:rPr>
        <w:rFonts w:cs="Times New Roman" w:hint="default"/>
      </w:rPr>
    </w:lvl>
    <w:lvl w:ilvl="1">
      <w:start w:val="3"/>
      <w:numFmt w:val="decimal"/>
      <w:isLgl/>
      <w:lvlText w:val="%1.%2"/>
      <w:lvlJc w:val="left"/>
      <w:pPr>
        <w:ind w:left="720" w:hanging="360"/>
      </w:pPr>
      <w:rPr>
        <w:rFonts w:cs="Times New Roman" w:hint="default"/>
        <w:b/>
      </w:rPr>
    </w:lvl>
    <w:lvl w:ilvl="2">
      <w:start w:val="1"/>
      <w:numFmt w:val="decimal"/>
      <w:isLgl/>
      <w:lvlText w:val="%1.%2.%3"/>
      <w:lvlJc w:val="left"/>
      <w:pPr>
        <w:ind w:left="1080" w:hanging="720"/>
      </w:pPr>
      <w:rPr>
        <w:rFonts w:cs="Times New Roman" w:hint="default"/>
        <w:b/>
      </w:rPr>
    </w:lvl>
    <w:lvl w:ilvl="3">
      <w:start w:val="1"/>
      <w:numFmt w:val="decimal"/>
      <w:isLgl/>
      <w:lvlText w:val="%1.%2.%3.%4"/>
      <w:lvlJc w:val="left"/>
      <w:pPr>
        <w:ind w:left="1080" w:hanging="720"/>
      </w:pPr>
      <w:rPr>
        <w:rFonts w:cs="Times New Roman" w:hint="default"/>
        <w:b/>
      </w:rPr>
    </w:lvl>
    <w:lvl w:ilvl="4">
      <w:start w:val="1"/>
      <w:numFmt w:val="decimal"/>
      <w:isLgl/>
      <w:lvlText w:val="%1.%2.%3.%4.%5"/>
      <w:lvlJc w:val="left"/>
      <w:pPr>
        <w:ind w:left="1440" w:hanging="1080"/>
      </w:pPr>
      <w:rPr>
        <w:rFonts w:cs="Times New Roman" w:hint="default"/>
        <w:b/>
      </w:rPr>
    </w:lvl>
    <w:lvl w:ilvl="5">
      <w:start w:val="1"/>
      <w:numFmt w:val="decimal"/>
      <w:isLgl/>
      <w:lvlText w:val="%1.%2.%3.%4.%5.%6"/>
      <w:lvlJc w:val="left"/>
      <w:pPr>
        <w:ind w:left="1440" w:hanging="1080"/>
      </w:pPr>
      <w:rPr>
        <w:rFonts w:cs="Times New Roman" w:hint="default"/>
        <w:b/>
      </w:rPr>
    </w:lvl>
    <w:lvl w:ilvl="6">
      <w:start w:val="1"/>
      <w:numFmt w:val="decimal"/>
      <w:isLgl/>
      <w:lvlText w:val="%1.%2.%3.%4.%5.%6.%7"/>
      <w:lvlJc w:val="left"/>
      <w:pPr>
        <w:ind w:left="1800" w:hanging="1440"/>
      </w:pPr>
      <w:rPr>
        <w:rFonts w:cs="Times New Roman" w:hint="default"/>
        <w:b/>
      </w:rPr>
    </w:lvl>
    <w:lvl w:ilvl="7">
      <w:start w:val="1"/>
      <w:numFmt w:val="decimal"/>
      <w:isLgl/>
      <w:lvlText w:val="%1.%2.%3.%4.%5.%6.%7.%8"/>
      <w:lvlJc w:val="left"/>
      <w:pPr>
        <w:ind w:left="1800" w:hanging="1440"/>
      </w:pPr>
      <w:rPr>
        <w:rFonts w:cs="Times New Roman" w:hint="default"/>
        <w:b/>
      </w:rPr>
    </w:lvl>
    <w:lvl w:ilvl="8">
      <w:start w:val="1"/>
      <w:numFmt w:val="decimal"/>
      <w:isLgl/>
      <w:lvlText w:val="%1.%2.%3.%4.%5.%6.%7.%8.%9"/>
      <w:lvlJc w:val="left"/>
      <w:pPr>
        <w:ind w:left="1800" w:hanging="1440"/>
      </w:pPr>
      <w:rPr>
        <w:rFonts w:cs="Times New Roman" w:hint="default"/>
        <w:b/>
      </w:rPr>
    </w:lvl>
  </w:abstractNum>
  <w:abstractNum w:abstractNumId="4">
    <w:nsid w:val="49230092"/>
    <w:multiLevelType w:val="hybridMultilevel"/>
    <w:tmpl w:val="19145F56"/>
    <w:lvl w:ilvl="0" w:tplc="C2E20F30">
      <w:start w:val="1"/>
      <w:numFmt w:val="upperRoman"/>
      <w:lvlText w:val="%1."/>
      <w:lvlJc w:val="left"/>
      <w:pPr>
        <w:ind w:left="1080" w:hanging="720"/>
      </w:pPr>
      <w:rPr>
        <w:rFonts w:cs="Times New Roman" w:hint="default"/>
      </w:rPr>
    </w:lvl>
    <w:lvl w:ilvl="1" w:tplc="080A0019" w:tentative="1">
      <w:start w:val="1"/>
      <w:numFmt w:val="lowerLetter"/>
      <w:lvlText w:val="%2."/>
      <w:lvlJc w:val="left"/>
      <w:pPr>
        <w:ind w:left="1440" w:hanging="360"/>
      </w:pPr>
      <w:rPr>
        <w:rFonts w:cs="Times New Roman"/>
      </w:rPr>
    </w:lvl>
    <w:lvl w:ilvl="2" w:tplc="080A001B" w:tentative="1">
      <w:start w:val="1"/>
      <w:numFmt w:val="lowerRoman"/>
      <w:lvlText w:val="%3."/>
      <w:lvlJc w:val="right"/>
      <w:pPr>
        <w:ind w:left="2160" w:hanging="180"/>
      </w:pPr>
      <w:rPr>
        <w:rFonts w:cs="Times New Roman"/>
      </w:rPr>
    </w:lvl>
    <w:lvl w:ilvl="3" w:tplc="080A000F" w:tentative="1">
      <w:start w:val="1"/>
      <w:numFmt w:val="decimal"/>
      <w:lvlText w:val="%4."/>
      <w:lvlJc w:val="left"/>
      <w:pPr>
        <w:ind w:left="2880" w:hanging="360"/>
      </w:pPr>
      <w:rPr>
        <w:rFonts w:cs="Times New Roman"/>
      </w:rPr>
    </w:lvl>
    <w:lvl w:ilvl="4" w:tplc="080A0019" w:tentative="1">
      <w:start w:val="1"/>
      <w:numFmt w:val="lowerLetter"/>
      <w:lvlText w:val="%5."/>
      <w:lvlJc w:val="left"/>
      <w:pPr>
        <w:ind w:left="3600" w:hanging="360"/>
      </w:pPr>
      <w:rPr>
        <w:rFonts w:cs="Times New Roman"/>
      </w:rPr>
    </w:lvl>
    <w:lvl w:ilvl="5" w:tplc="080A001B" w:tentative="1">
      <w:start w:val="1"/>
      <w:numFmt w:val="lowerRoman"/>
      <w:lvlText w:val="%6."/>
      <w:lvlJc w:val="right"/>
      <w:pPr>
        <w:ind w:left="4320" w:hanging="180"/>
      </w:pPr>
      <w:rPr>
        <w:rFonts w:cs="Times New Roman"/>
      </w:rPr>
    </w:lvl>
    <w:lvl w:ilvl="6" w:tplc="080A000F" w:tentative="1">
      <w:start w:val="1"/>
      <w:numFmt w:val="decimal"/>
      <w:lvlText w:val="%7."/>
      <w:lvlJc w:val="left"/>
      <w:pPr>
        <w:ind w:left="5040" w:hanging="360"/>
      </w:pPr>
      <w:rPr>
        <w:rFonts w:cs="Times New Roman"/>
      </w:rPr>
    </w:lvl>
    <w:lvl w:ilvl="7" w:tplc="080A0019" w:tentative="1">
      <w:start w:val="1"/>
      <w:numFmt w:val="lowerLetter"/>
      <w:lvlText w:val="%8."/>
      <w:lvlJc w:val="left"/>
      <w:pPr>
        <w:ind w:left="5760" w:hanging="360"/>
      </w:pPr>
      <w:rPr>
        <w:rFonts w:cs="Times New Roman"/>
      </w:rPr>
    </w:lvl>
    <w:lvl w:ilvl="8" w:tplc="080A001B" w:tentative="1">
      <w:start w:val="1"/>
      <w:numFmt w:val="lowerRoman"/>
      <w:lvlText w:val="%9."/>
      <w:lvlJc w:val="right"/>
      <w:pPr>
        <w:ind w:left="6480" w:hanging="180"/>
      </w:pPr>
      <w:rPr>
        <w:rFonts w:cs="Times New Roman"/>
      </w:rPr>
    </w:lvl>
  </w:abstractNum>
  <w:abstractNum w:abstractNumId="5">
    <w:nsid w:val="4F221A66"/>
    <w:multiLevelType w:val="hybridMultilevel"/>
    <w:tmpl w:val="CC929F6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nsid w:val="52B815EF"/>
    <w:multiLevelType w:val="multilevel"/>
    <w:tmpl w:val="66AEA2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C62685F"/>
    <w:multiLevelType w:val="hybridMultilevel"/>
    <w:tmpl w:val="76E0D9EA"/>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8">
    <w:nsid w:val="6D651CB5"/>
    <w:multiLevelType w:val="hybridMultilevel"/>
    <w:tmpl w:val="06CC3B3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
    <w:nsid w:val="6E463147"/>
    <w:multiLevelType w:val="hybridMultilevel"/>
    <w:tmpl w:val="5DC48D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6E8D6150"/>
    <w:multiLevelType w:val="hybridMultilevel"/>
    <w:tmpl w:val="576C3F48"/>
    <w:lvl w:ilvl="0" w:tplc="0C0A000F">
      <w:start w:val="1"/>
      <w:numFmt w:val="decimal"/>
      <w:lvlText w:val="%1."/>
      <w:lvlJc w:val="left"/>
      <w:pPr>
        <w:ind w:left="720" w:hanging="360"/>
      </w:pPr>
      <w:rPr>
        <w:rFonts w:cs="Times New Roman" w:hint="default"/>
      </w:rPr>
    </w:lvl>
    <w:lvl w:ilvl="1" w:tplc="0C0A0019" w:tentative="1">
      <w:start w:val="1"/>
      <w:numFmt w:val="lowerLetter"/>
      <w:lvlText w:val="%2."/>
      <w:lvlJc w:val="left"/>
      <w:pPr>
        <w:ind w:left="1440" w:hanging="360"/>
      </w:pPr>
      <w:rPr>
        <w:rFonts w:cs="Times New Roman"/>
      </w:rPr>
    </w:lvl>
    <w:lvl w:ilvl="2" w:tplc="0C0A001B" w:tentative="1">
      <w:start w:val="1"/>
      <w:numFmt w:val="lowerRoman"/>
      <w:lvlText w:val="%3."/>
      <w:lvlJc w:val="right"/>
      <w:pPr>
        <w:ind w:left="2160" w:hanging="180"/>
      </w:pPr>
      <w:rPr>
        <w:rFonts w:cs="Times New Roman"/>
      </w:rPr>
    </w:lvl>
    <w:lvl w:ilvl="3" w:tplc="0C0A000F" w:tentative="1">
      <w:start w:val="1"/>
      <w:numFmt w:val="decimal"/>
      <w:lvlText w:val="%4."/>
      <w:lvlJc w:val="left"/>
      <w:pPr>
        <w:ind w:left="2880" w:hanging="360"/>
      </w:pPr>
      <w:rPr>
        <w:rFonts w:cs="Times New Roman"/>
      </w:rPr>
    </w:lvl>
    <w:lvl w:ilvl="4" w:tplc="0C0A0019" w:tentative="1">
      <w:start w:val="1"/>
      <w:numFmt w:val="lowerLetter"/>
      <w:lvlText w:val="%5."/>
      <w:lvlJc w:val="left"/>
      <w:pPr>
        <w:ind w:left="3600" w:hanging="360"/>
      </w:pPr>
      <w:rPr>
        <w:rFonts w:cs="Times New Roman"/>
      </w:rPr>
    </w:lvl>
    <w:lvl w:ilvl="5" w:tplc="0C0A001B" w:tentative="1">
      <w:start w:val="1"/>
      <w:numFmt w:val="lowerRoman"/>
      <w:lvlText w:val="%6."/>
      <w:lvlJc w:val="right"/>
      <w:pPr>
        <w:ind w:left="4320" w:hanging="180"/>
      </w:pPr>
      <w:rPr>
        <w:rFonts w:cs="Times New Roman"/>
      </w:rPr>
    </w:lvl>
    <w:lvl w:ilvl="6" w:tplc="0C0A000F" w:tentative="1">
      <w:start w:val="1"/>
      <w:numFmt w:val="decimal"/>
      <w:lvlText w:val="%7."/>
      <w:lvlJc w:val="left"/>
      <w:pPr>
        <w:ind w:left="5040" w:hanging="360"/>
      </w:pPr>
      <w:rPr>
        <w:rFonts w:cs="Times New Roman"/>
      </w:rPr>
    </w:lvl>
    <w:lvl w:ilvl="7" w:tplc="0C0A0019" w:tentative="1">
      <w:start w:val="1"/>
      <w:numFmt w:val="lowerLetter"/>
      <w:lvlText w:val="%8."/>
      <w:lvlJc w:val="left"/>
      <w:pPr>
        <w:ind w:left="5760" w:hanging="360"/>
      </w:pPr>
      <w:rPr>
        <w:rFonts w:cs="Times New Roman"/>
      </w:rPr>
    </w:lvl>
    <w:lvl w:ilvl="8" w:tplc="0C0A001B" w:tentative="1">
      <w:start w:val="1"/>
      <w:numFmt w:val="lowerRoman"/>
      <w:lvlText w:val="%9."/>
      <w:lvlJc w:val="right"/>
      <w:pPr>
        <w:ind w:left="6480" w:hanging="180"/>
      </w:pPr>
      <w:rPr>
        <w:rFonts w:cs="Times New Roman"/>
      </w:rPr>
    </w:lvl>
  </w:abstractNum>
  <w:abstractNum w:abstractNumId="11">
    <w:nsid w:val="780B168B"/>
    <w:multiLevelType w:val="hybridMultilevel"/>
    <w:tmpl w:val="59B85BBA"/>
    <w:lvl w:ilvl="0" w:tplc="5B788186">
      <w:start w:val="1"/>
      <w:numFmt w:val="lowerLetter"/>
      <w:lvlText w:val="%1)"/>
      <w:lvlJc w:val="left"/>
      <w:pPr>
        <w:tabs>
          <w:tab w:val="num" w:pos="1065"/>
        </w:tabs>
        <w:ind w:left="1065" w:hanging="705"/>
      </w:pPr>
      <w:rPr>
        <w:rFonts w:cs="Times New Roman" w:hint="default"/>
      </w:rPr>
    </w:lvl>
    <w:lvl w:ilvl="1" w:tplc="0C0A0019" w:tentative="1">
      <w:start w:val="1"/>
      <w:numFmt w:val="lowerLetter"/>
      <w:lvlText w:val="%2."/>
      <w:lvlJc w:val="left"/>
      <w:pPr>
        <w:tabs>
          <w:tab w:val="num" w:pos="1440"/>
        </w:tabs>
        <w:ind w:left="1440" w:hanging="360"/>
      </w:pPr>
      <w:rPr>
        <w:rFonts w:cs="Times New Roman"/>
      </w:rPr>
    </w:lvl>
    <w:lvl w:ilvl="2" w:tplc="0C0A001B" w:tentative="1">
      <w:start w:val="1"/>
      <w:numFmt w:val="lowerRoman"/>
      <w:lvlText w:val="%3."/>
      <w:lvlJc w:val="right"/>
      <w:pPr>
        <w:tabs>
          <w:tab w:val="num" w:pos="2160"/>
        </w:tabs>
        <w:ind w:left="2160" w:hanging="180"/>
      </w:pPr>
      <w:rPr>
        <w:rFonts w:cs="Times New Roman"/>
      </w:rPr>
    </w:lvl>
    <w:lvl w:ilvl="3" w:tplc="0C0A000F" w:tentative="1">
      <w:start w:val="1"/>
      <w:numFmt w:val="decimal"/>
      <w:lvlText w:val="%4."/>
      <w:lvlJc w:val="left"/>
      <w:pPr>
        <w:tabs>
          <w:tab w:val="num" w:pos="2880"/>
        </w:tabs>
        <w:ind w:left="2880" w:hanging="360"/>
      </w:pPr>
      <w:rPr>
        <w:rFonts w:cs="Times New Roman"/>
      </w:rPr>
    </w:lvl>
    <w:lvl w:ilvl="4" w:tplc="0C0A0019" w:tentative="1">
      <w:start w:val="1"/>
      <w:numFmt w:val="lowerLetter"/>
      <w:lvlText w:val="%5."/>
      <w:lvlJc w:val="left"/>
      <w:pPr>
        <w:tabs>
          <w:tab w:val="num" w:pos="3600"/>
        </w:tabs>
        <w:ind w:left="3600" w:hanging="360"/>
      </w:pPr>
      <w:rPr>
        <w:rFonts w:cs="Times New Roman"/>
      </w:rPr>
    </w:lvl>
    <w:lvl w:ilvl="5" w:tplc="0C0A001B" w:tentative="1">
      <w:start w:val="1"/>
      <w:numFmt w:val="lowerRoman"/>
      <w:lvlText w:val="%6."/>
      <w:lvlJc w:val="right"/>
      <w:pPr>
        <w:tabs>
          <w:tab w:val="num" w:pos="4320"/>
        </w:tabs>
        <w:ind w:left="4320" w:hanging="180"/>
      </w:pPr>
      <w:rPr>
        <w:rFonts w:cs="Times New Roman"/>
      </w:rPr>
    </w:lvl>
    <w:lvl w:ilvl="6" w:tplc="0C0A000F" w:tentative="1">
      <w:start w:val="1"/>
      <w:numFmt w:val="decimal"/>
      <w:lvlText w:val="%7."/>
      <w:lvlJc w:val="left"/>
      <w:pPr>
        <w:tabs>
          <w:tab w:val="num" w:pos="5040"/>
        </w:tabs>
        <w:ind w:left="5040" w:hanging="360"/>
      </w:pPr>
      <w:rPr>
        <w:rFonts w:cs="Times New Roman"/>
      </w:rPr>
    </w:lvl>
    <w:lvl w:ilvl="7" w:tplc="0C0A0019" w:tentative="1">
      <w:start w:val="1"/>
      <w:numFmt w:val="lowerLetter"/>
      <w:lvlText w:val="%8."/>
      <w:lvlJc w:val="left"/>
      <w:pPr>
        <w:tabs>
          <w:tab w:val="num" w:pos="5760"/>
        </w:tabs>
        <w:ind w:left="5760" w:hanging="360"/>
      </w:pPr>
      <w:rPr>
        <w:rFonts w:cs="Times New Roman"/>
      </w:rPr>
    </w:lvl>
    <w:lvl w:ilvl="8" w:tplc="0C0A001B" w:tentative="1">
      <w:start w:val="1"/>
      <w:numFmt w:val="lowerRoman"/>
      <w:lvlText w:val="%9."/>
      <w:lvlJc w:val="right"/>
      <w:pPr>
        <w:tabs>
          <w:tab w:val="num" w:pos="6480"/>
        </w:tabs>
        <w:ind w:left="6480" w:hanging="180"/>
      </w:pPr>
      <w:rPr>
        <w:rFonts w:cs="Times New Roman"/>
      </w:rPr>
    </w:lvl>
  </w:abstractNum>
  <w:num w:numId="1">
    <w:abstractNumId w:val="0"/>
  </w:num>
  <w:num w:numId="2">
    <w:abstractNumId w:val="0"/>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2"/>
  </w:num>
  <w:num w:numId="17">
    <w:abstractNumId w:val="7"/>
  </w:num>
  <w:num w:numId="18">
    <w:abstractNumId w:val="5"/>
  </w:num>
  <w:num w:numId="19">
    <w:abstractNumId w:val="9"/>
  </w:num>
  <w:num w:numId="20">
    <w:abstractNumId w:val="1"/>
  </w:num>
  <w:num w:numId="21">
    <w:abstractNumId w:val="8"/>
  </w:num>
  <w:num w:numId="22">
    <w:abstractNumId w:val="10"/>
  </w:num>
  <w:num w:numId="23">
    <w:abstractNumId w:val="4"/>
  </w:num>
  <w:num w:numId="24">
    <w:abstractNumId w:val="11"/>
  </w:num>
  <w:num w:numId="25">
    <w:abstractNumId w:val="6"/>
  </w:num>
  <w:num w:numId="26">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57"/>
  <w:drawingGridVerticalSpacing w:val="57"/>
  <w:displayHorizontalDrawingGridEvery w:val="2"/>
  <w:characterSpacingControl w:val="doNotCompress"/>
  <w:hdrShapeDefaults>
    <o:shapedefaults v:ext="edit" spidmax="27650"/>
  </w:hdrShapeDefaults>
  <w:footnotePr>
    <w:footnote w:id="-1"/>
    <w:footnote w:id="0"/>
  </w:footnotePr>
  <w:endnotePr>
    <w:endnote w:id="-1"/>
    <w:endnote w:id="0"/>
  </w:endnotePr>
  <w:compat/>
  <w:rsids>
    <w:rsidRoot w:val="00ED693E"/>
    <w:rsid w:val="0000086F"/>
    <w:rsid w:val="00000B6B"/>
    <w:rsid w:val="00003608"/>
    <w:rsid w:val="00015CB2"/>
    <w:rsid w:val="00017808"/>
    <w:rsid w:val="00020662"/>
    <w:rsid w:val="00025409"/>
    <w:rsid w:val="00027F49"/>
    <w:rsid w:val="000312D2"/>
    <w:rsid w:val="0003244C"/>
    <w:rsid w:val="00041368"/>
    <w:rsid w:val="00042D8A"/>
    <w:rsid w:val="0005022C"/>
    <w:rsid w:val="00051FE1"/>
    <w:rsid w:val="00052139"/>
    <w:rsid w:val="000539E6"/>
    <w:rsid w:val="00054D54"/>
    <w:rsid w:val="00066C83"/>
    <w:rsid w:val="000709B5"/>
    <w:rsid w:val="00070C2B"/>
    <w:rsid w:val="00080F3F"/>
    <w:rsid w:val="00082560"/>
    <w:rsid w:val="00093897"/>
    <w:rsid w:val="000B7A59"/>
    <w:rsid w:val="000C1EEE"/>
    <w:rsid w:val="000C293D"/>
    <w:rsid w:val="000C7404"/>
    <w:rsid w:val="000C7425"/>
    <w:rsid w:val="000D2993"/>
    <w:rsid w:val="000E329E"/>
    <w:rsid w:val="000F4A24"/>
    <w:rsid w:val="000F66C4"/>
    <w:rsid w:val="00104388"/>
    <w:rsid w:val="00105537"/>
    <w:rsid w:val="0010565D"/>
    <w:rsid w:val="00110857"/>
    <w:rsid w:val="00110B36"/>
    <w:rsid w:val="001128E1"/>
    <w:rsid w:val="001154FA"/>
    <w:rsid w:val="001171B5"/>
    <w:rsid w:val="0011783A"/>
    <w:rsid w:val="001224CC"/>
    <w:rsid w:val="00130877"/>
    <w:rsid w:val="001420AF"/>
    <w:rsid w:val="00144E5D"/>
    <w:rsid w:val="00147AC6"/>
    <w:rsid w:val="001605A3"/>
    <w:rsid w:val="00164D63"/>
    <w:rsid w:val="001704D4"/>
    <w:rsid w:val="00171D24"/>
    <w:rsid w:val="00172F61"/>
    <w:rsid w:val="00177D31"/>
    <w:rsid w:val="00182A4A"/>
    <w:rsid w:val="00182B4C"/>
    <w:rsid w:val="00187E9E"/>
    <w:rsid w:val="00195E9F"/>
    <w:rsid w:val="001A3BC4"/>
    <w:rsid w:val="001A6B00"/>
    <w:rsid w:val="001A77C6"/>
    <w:rsid w:val="001A7CB1"/>
    <w:rsid w:val="001B29A3"/>
    <w:rsid w:val="001B30E0"/>
    <w:rsid w:val="001B38DF"/>
    <w:rsid w:val="001B3BBA"/>
    <w:rsid w:val="001B4B0F"/>
    <w:rsid w:val="001B55F6"/>
    <w:rsid w:val="001B6B70"/>
    <w:rsid w:val="001C1EC4"/>
    <w:rsid w:val="001C2D55"/>
    <w:rsid w:val="001C5ACA"/>
    <w:rsid w:val="001D0616"/>
    <w:rsid w:val="001D155C"/>
    <w:rsid w:val="001D534C"/>
    <w:rsid w:val="001D6E5A"/>
    <w:rsid w:val="001D701F"/>
    <w:rsid w:val="001E3434"/>
    <w:rsid w:val="001E5416"/>
    <w:rsid w:val="00211C82"/>
    <w:rsid w:val="00213CA4"/>
    <w:rsid w:val="00216CB7"/>
    <w:rsid w:val="00221CB7"/>
    <w:rsid w:val="00223FC5"/>
    <w:rsid w:val="00231273"/>
    <w:rsid w:val="00231D3C"/>
    <w:rsid w:val="00236E6C"/>
    <w:rsid w:val="00240354"/>
    <w:rsid w:val="0024349B"/>
    <w:rsid w:val="00245095"/>
    <w:rsid w:val="00251AFB"/>
    <w:rsid w:val="00267BC3"/>
    <w:rsid w:val="00270EF3"/>
    <w:rsid w:val="00272B26"/>
    <w:rsid w:val="00272C00"/>
    <w:rsid w:val="00273FA6"/>
    <w:rsid w:val="0028338F"/>
    <w:rsid w:val="00287DD9"/>
    <w:rsid w:val="00292155"/>
    <w:rsid w:val="0029291A"/>
    <w:rsid w:val="002950F3"/>
    <w:rsid w:val="002A2DF6"/>
    <w:rsid w:val="002B2E66"/>
    <w:rsid w:val="002B5F4C"/>
    <w:rsid w:val="002C48B7"/>
    <w:rsid w:val="002D3FB8"/>
    <w:rsid w:val="002E2936"/>
    <w:rsid w:val="002E4F59"/>
    <w:rsid w:val="002F10B3"/>
    <w:rsid w:val="002F12AD"/>
    <w:rsid w:val="002F612C"/>
    <w:rsid w:val="002F61C7"/>
    <w:rsid w:val="00301C8A"/>
    <w:rsid w:val="003023C8"/>
    <w:rsid w:val="00302BF8"/>
    <w:rsid w:val="00304062"/>
    <w:rsid w:val="003067C9"/>
    <w:rsid w:val="00312269"/>
    <w:rsid w:val="00317944"/>
    <w:rsid w:val="00321F7F"/>
    <w:rsid w:val="0032403C"/>
    <w:rsid w:val="003300B8"/>
    <w:rsid w:val="00330328"/>
    <w:rsid w:val="00330A3C"/>
    <w:rsid w:val="00334693"/>
    <w:rsid w:val="00336FEB"/>
    <w:rsid w:val="00337DD0"/>
    <w:rsid w:val="0034001E"/>
    <w:rsid w:val="00360DAA"/>
    <w:rsid w:val="00363B73"/>
    <w:rsid w:val="003766A7"/>
    <w:rsid w:val="003904A2"/>
    <w:rsid w:val="0039385B"/>
    <w:rsid w:val="00397DDA"/>
    <w:rsid w:val="003A6F06"/>
    <w:rsid w:val="003B4D08"/>
    <w:rsid w:val="003B5C24"/>
    <w:rsid w:val="003C0822"/>
    <w:rsid w:val="003C5B6E"/>
    <w:rsid w:val="003D2E7E"/>
    <w:rsid w:val="003D3096"/>
    <w:rsid w:val="003D381A"/>
    <w:rsid w:val="003D4536"/>
    <w:rsid w:val="003D6125"/>
    <w:rsid w:val="003E05F3"/>
    <w:rsid w:val="003E14BA"/>
    <w:rsid w:val="003E2A60"/>
    <w:rsid w:val="003E4BF5"/>
    <w:rsid w:val="003F1F51"/>
    <w:rsid w:val="0040759F"/>
    <w:rsid w:val="00412B35"/>
    <w:rsid w:val="004134A6"/>
    <w:rsid w:val="004216B6"/>
    <w:rsid w:val="0042406A"/>
    <w:rsid w:val="00426A65"/>
    <w:rsid w:val="00426E3F"/>
    <w:rsid w:val="00443EB7"/>
    <w:rsid w:val="004441F7"/>
    <w:rsid w:val="00451149"/>
    <w:rsid w:val="004542A1"/>
    <w:rsid w:val="0045497E"/>
    <w:rsid w:val="00461E29"/>
    <w:rsid w:val="004673E7"/>
    <w:rsid w:val="0047079F"/>
    <w:rsid w:val="00483745"/>
    <w:rsid w:val="00486D26"/>
    <w:rsid w:val="00487BA5"/>
    <w:rsid w:val="00487E36"/>
    <w:rsid w:val="0049749D"/>
    <w:rsid w:val="004A2C91"/>
    <w:rsid w:val="004A7F6B"/>
    <w:rsid w:val="004B0524"/>
    <w:rsid w:val="004B4BC0"/>
    <w:rsid w:val="004B5244"/>
    <w:rsid w:val="004C3CF2"/>
    <w:rsid w:val="004C5348"/>
    <w:rsid w:val="004D1E68"/>
    <w:rsid w:val="004D4D9C"/>
    <w:rsid w:val="004D600A"/>
    <w:rsid w:val="004E032C"/>
    <w:rsid w:val="004E07E5"/>
    <w:rsid w:val="004E09E2"/>
    <w:rsid w:val="004E746F"/>
    <w:rsid w:val="004F25B3"/>
    <w:rsid w:val="004F2B07"/>
    <w:rsid w:val="004F3102"/>
    <w:rsid w:val="004F45E3"/>
    <w:rsid w:val="00511138"/>
    <w:rsid w:val="00516084"/>
    <w:rsid w:val="00522092"/>
    <w:rsid w:val="00526BCA"/>
    <w:rsid w:val="00535E8D"/>
    <w:rsid w:val="00536D9D"/>
    <w:rsid w:val="005405E9"/>
    <w:rsid w:val="00541C6D"/>
    <w:rsid w:val="00542A7A"/>
    <w:rsid w:val="00551C52"/>
    <w:rsid w:val="00552358"/>
    <w:rsid w:val="005577F0"/>
    <w:rsid w:val="00561E56"/>
    <w:rsid w:val="00563BBB"/>
    <w:rsid w:val="00564F67"/>
    <w:rsid w:val="00571043"/>
    <w:rsid w:val="00572EB4"/>
    <w:rsid w:val="00575ACD"/>
    <w:rsid w:val="00591C0A"/>
    <w:rsid w:val="005953C0"/>
    <w:rsid w:val="005A0015"/>
    <w:rsid w:val="005A4E0E"/>
    <w:rsid w:val="005B0E18"/>
    <w:rsid w:val="005B73DF"/>
    <w:rsid w:val="005C185D"/>
    <w:rsid w:val="005C197D"/>
    <w:rsid w:val="005C29B2"/>
    <w:rsid w:val="005C6567"/>
    <w:rsid w:val="005C7B7D"/>
    <w:rsid w:val="005D21D7"/>
    <w:rsid w:val="005D549E"/>
    <w:rsid w:val="005D6FDB"/>
    <w:rsid w:val="005E2247"/>
    <w:rsid w:val="005E5116"/>
    <w:rsid w:val="005E7824"/>
    <w:rsid w:val="005F3F5A"/>
    <w:rsid w:val="00604188"/>
    <w:rsid w:val="006047BD"/>
    <w:rsid w:val="00605267"/>
    <w:rsid w:val="00613C59"/>
    <w:rsid w:val="00616E6A"/>
    <w:rsid w:val="00627E90"/>
    <w:rsid w:val="00634130"/>
    <w:rsid w:val="00634C9D"/>
    <w:rsid w:val="0063701E"/>
    <w:rsid w:val="00651094"/>
    <w:rsid w:val="00652990"/>
    <w:rsid w:val="00654B60"/>
    <w:rsid w:val="006601E3"/>
    <w:rsid w:val="00662F04"/>
    <w:rsid w:val="006630C6"/>
    <w:rsid w:val="0067500A"/>
    <w:rsid w:val="006810D8"/>
    <w:rsid w:val="006969E7"/>
    <w:rsid w:val="006A2B45"/>
    <w:rsid w:val="006A3051"/>
    <w:rsid w:val="006A50AE"/>
    <w:rsid w:val="006A559C"/>
    <w:rsid w:val="006A748F"/>
    <w:rsid w:val="006A75B1"/>
    <w:rsid w:val="006B2187"/>
    <w:rsid w:val="006C075E"/>
    <w:rsid w:val="006C1195"/>
    <w:rsid w:val="006C307D"/>
    <w:rsid w:val="006C5DF0"/>
    <w:rsid w:val="006C656C"/>
    <w:rsid w:val="006D0401"/>
    <w:rsid w:val="006D13E6"/>
    <w:rsid w:val="006D4338"/>
    <w:rsid w:val="006D7088"/>
    <w:rsid w:val="006E0B26"/>
    <w:rsid w:val="006E18C1"/>
    <w:rsid w:val="006E5D66"/>
    <w:rsid w:val="006E6515"/>
    <w:rsid w:val="006E6CBD"/>
    <w:rsid w:val="006E75A7"/>
    <w:rsid w:val="006E79E0"/>
    <w:rsid w:val="006F05AA"/>
    <w:rsid w:val="006F07E8"/>
    <w:rsid w:val="006F0F9D"/>
    <w:rsid w:val="006F2BBC"/>
    <w:rsid w:val="006F2EF2"/>
    <w:rsid w:val="006F59FC"/>
    <w:rsid w:val="00700F93"/>
    <w:rsid w:val="007170F8"/>
    <w:rsid w:val="00721E2E"/>
    <w:rsid w:val="00722557"/>
    <w:rsid w:val="00723BB9"/>
    <w:rsid w:val="007316D7"/>
    <w:rsid w:val="0073334C"/>
    <w:rsid w:val="0073421A"/>
    <w:rsid w:val="007403B2"/>
    <w:rsid w:val="00746096"/>
    <w:rsid w:val="00747021"/>
    <w:rsid w:val="00750DD7"/>
    <w:rsid w:val="00752677"/>
    <w:rsid w:val="00752B92"/>
    <w:rsid w:val="00755A46"/>
    <w:rsid w:val="00761F28"/>
    <w:rsid w:val="00770033"/>
    <w:rsid w:val="007724CC"/>
    <w:rsid w:val="00773A21"/>
    <w:rsid w:val="007858CE"/>
    <w:rsid w:val="00793860"/>
    <w:rsid w:val="00797594"/>
    <w:rsid w:val="007A25A9"/>
    <w:rsid w:val="007A2DBC"/>
    <w:rsid w:val="007B6D6F"/>
    <w:rsid w:val="007C3BBC"/>
    <w:rsid w:val="007D55CA"/>
    <w:rsid w:val="007D59FB"/>
    <w:rsid w:val="007E0B55"/>
    <w:rsid w:val="007E1815"/>
    <w:rsid w:val="007E5BA0"/>
    <w:rsid w:val="00803459"/>
    <w:rsid w:val="0080567E"/>
    <w:rsid w:val="008131B3"/>
    <w:rsid w:val="0081391A"/>
    <w:rsid w:val="00822DD7"/>
    <w:rsid w:val="00823429"/>
    <w:rsid w:val="00823BFF"/>
    <w:rsid w:val="0082485A"/>
    <w:rsid w:val="00827BC8"/>
    <w:rsid w:val="00845D18"/>
    <w:rsid w:val="00852AE0"/>
    <w:rsid w:val="008542D5"/>
    <w:rsid w:val="00874160"/>
    <w:rsid w:val="008747F9"/>
    <w:rsid w:val="0087707C"/>
    <w:rsid w:val="00881C32"/>
    <w:rsid w:val="008866EF"/>
    <w:rsid w:val="0089129B"/>
    <w:rsid w:val="008A39ED"/>
    <w:rsid w:val="008B1EED"/>
    <w:rsid w:val="008B34B1"/>
    <w:rsid w:val="008B6A79"/>
    <w:rsid w:val="008B7550"/>
    <w:rsid w:val="008D1C3A"/>
    <w:rsid w:val="008D4CCF"/>
    <w:rsid w:val="008D7400"/>
    <w:rsid w:val="008E6A58"/>
    <w:rsid w:val="008F2BE7"/>
    <w:rsid w:val="008F64DE"/>
    <w:rsid w:val="008F7118"/>
    <w:rsid w:val="009031B4"/>
    <w:rsid w:val="0090444E"/>
    <w:rsid w:val="0090452C"/>
    <w:rsid w:val="009073F7"/>
    <w:rsid w:val="00914998"/>
    <w:rsid w:val="0091768D"/>
    <w:rsid w:val="00917B6E"/>
    <w:rsid w:val="0092285D"/>
    <w:rsid w:val="0092367C"/>
    <w:rsid w:val="00931582"/>
    <w:rsid w:val="00932470"/>
    <w:rsid w:val="009354D9"/>
    <w:rsid w:val="00940D5D"/>
    <w:rsid w:val="00954452"/>
    <w:rsid w:val="00956A26"/>
    <w:rsid w:val="00964031"/>
    <w:rsid w:val="00974997"/>
    <w:rsid w:val="00975049"/>
    <w:rsid w:val="00984CEC"/>
    <w:rsid w:val="009864DE"/>
    <w:rsid w:val="00994109"/>
    <w:rsid w:val="009968E1"/>
    <w:rsid w:val="00997919"/>
    <w:rsid w:val="009B1270"/>
    <w:rsid w:val="009B24EF"/>
    <w:rsid w:val="009B2A8A"/>
    <w:rsid w:val="009B5D89"/>
    <w:rsid w:val="009C008B"/>
    <w:rsid w:val="009C099C"/>
    <w:rsid w:val="009C4CF5"/>
    <w:rsid w:val="009D06BD"/>
    <w:rsid w:val="009D5956"/>
    <w:rsid w:val="009D6969"/>
    <w:rsid w:val="009E0EAD"/>
    <w:rsid w:val="00A03BF1"/>
    <w:rsid w:val="00A06BFB"/>
    <w:rsid w:val="00A232E5"/>
    <w:rsid w:val="00A2636D"/>
    <w:rsid w:val="00A26693"/>
    <w:rsid w:val="00A369E1"/>
    <w:rsid w:val="00A43038"/>
    <w:rsid w:val="00A510D0"/>
    <w:rsid w:val="00A51C68"/>
    <w:rsid w:val="00A63F3B"/>
    <w:rsid w:val="00A6459C"/>
    <w:rsid w:val="00A77BD1"/>
    <w:rsid w:val="00A83327"/>
    <w:rsid w:val="00A86E49"/>
    <w:rsid w:val="00A92D74"/>
    <w:rsid w:val="00A93B8D"/>
    <w:rsid w:val="00A94475"/>
    <w:rsid w:val="00A9618D"/>
    <w:rsid w:val="00A97450"/>
    <w:rsid w:val="00AA1CCF"/>
    <w:rsid w:val="00AA1DD1"/>
    <w:rsid w:val="00AA2C64"/>
    <w:rsid w:val="00AB075F"/>
    <w:rsid w:val="00AB3394"/>
    <w:rsid w:val="00AB38E2"/>
    <w:rsid w:val="00AC6F84"/>
    <w:rsid w:val="00AD052A"/>
    <w:rsid w:val="00AD13D0"/>
    <w:rsid w:val="00AD1EFC"/>
    <w:rsid w:val="00AE74F8"/>
    <w:rsid w:val="00AF0405"/>
    <w:rsid w:val="00AF069C"/>
    <w:rsid w:val="00AF54F2"/>
    <w:rsid w:val="00B05CFA"/>
    <w:rsid w:val="00B117F4"/>
    <w:rsid w:val="00B11A1D"/>
    <w:rsid w:val="00B1221E"/>
    <w:rsid w:val="00B1296B"/>
    <w:rsid w:val="00B2044A"/>
    <w:rsid w:val="00B23B6E"/>
    <w:rsid w:val="00B25348"/>
    <w:rsid w:val="00B42FC2"/>
    <w:rsid w:val="00B436FB"/>
    <w:rsid w:val="00B44D25"/>
    <w:rsid w:val="00B50795"/>
    <w:rsid w:val="00B52DE9"/>
    <w:rsid w:val="00B5793A"/>
    <w:rsid w:val="00B61287"/>
    <w:rsid w:val="00B645FF"/>
    <w:rsid w:val="00B65D14"/>
    <w:rsid w:val="00B661B0"/>
    <w:rsid w:val="00B665AD"/>
    <w:rsid w:val="00B72D11"/>
    <w:rsid w:val="00B8178E"/>
    <w:rsid w:val="00B8312A"/>
    <w:rsid w:val="00B838B7"/>
    <w:rsid w:val="00B86B3C"/>
    <w:rsid w:val="00B9057B"/>
    <w:rsid w:val="00B92FB1"/>
    <w:rsid w:val="00B93CF0"/>
    <w:rsid w:val="00B96FDD"/>
    <w:rsid w:val="00B97C03"/>
    <w:rsid w:val="00BB30CC"/>
    <w:rsid w:val="00BB4384"/>
    <w:rsid w:val="00BB45DB"/>
    <w:rsid w:val="00BB63B8"/>
    <w:rsid w:val="00BC7B53"/>
    <w:rsid w:val="00BD4D93"/>
    <w:rsid w:val="00BD53F8"/>
    <w:rsid w:val="00BE1695"/>
    <w:rsid w:val="00BE1D25"/>
    <w:rsid w:val="00BE2E11"/>
    <w:rsid w:val="00BF14AA"/>
    <w:rsid w:val="00BF1E23"/>
    <w:rsid w:val="00BF2107"/>
    <w:rsid w:val="00BF6FB2"/>
    <w:rsid w:val="00C05FA1"/>
    <w:rsid w:val="00C14A6B"/>
    <w:rsid w:val="00C211F7"/>
    <w:rsid w:val="00C25CFA"/>
    <w:rsid w:val="00C25E6E"/>
    <w:rsid w:val="00C304F1"/>
    <w:rsid w:val="00C357C5"/>
    <w:rsid w:val="00C3661D"/>
    <w:rsid w:val="00C47B4F"/>
    <w:rsid w:val="00C5305F"/>
    <w:rsid w:val="00C63020"/>
    <w:rsid w:val="00C66A01"/>
    <w:rsid w:val="00C71959"/>
    <w:rsid w:val="00C75B64"/>
    <w:rsid w:val="00C80410"/>
    <w:rsid w:val="00C84719"/>
    <w:rsid w:val="00C8649A"/>
    <w:rsid w:val="00C907DB"/>
    <w:rsid w:val="00C9288D"/>
    <w:rsid w:val="00C953F1"/>
    <w:rsid w:val="00C97561"/>
    <w:rsid w:val="00CA2E04"/>
    <w:rsid w:val="00CA5253"/>
    <w:rsid w:val="00CA7C1F"/>
    <w:rsid w:val="00CA7FCB"/>
    <w:rsid w:val="00CB3CA2"/>
    <w:rsid w:val="00CB4461"/>
    <w:rsid w:val="00CB78A4"/>
    <w:rsid w:val="00CC289C"/>
    <w:rsid w:val="00CD1506"/>
    <w:rsid w:val="00CD2208"/>
    <w:rsid w:val="00CE07B6"/>
    <w:rsid w:val="00CE44B1"/>
    <w:rsid w:val="00CE4782"/>
    <w:rsid w:val="00CE7511"/>
    <w:rsid w:val="00CF4A2B"/>
    <w:rsid w:val="00CF58DC"/>
    <w:rsid w:val="00CF5ACB"/>
    <w:rsid w:val="00D07EB6"/>
    <w:rsid w:val="00D135BB"/>
    <w:rsid w:val="00D23A84"/>
    <w:rsid w:val="00D2720B"/>
    <w:rsid w:val="00D4096D"/>
    <w:rsid w:val="00D4713C"/>
    <w:rsid w:val="00D47664"/>
    <w:rsid w:val="00D539CB"/>
    <w:rsid w:val="00D54295"/>
    <w:rsid w:val="00D54527"/>
    <w:rsid w:val="00D55E50"/>
    <w:rsid w:val="00D61FFC"/>
    <w:rsid w:val="00D631FC"/>
    <w:rsid w:val="00D63830"/>
    <w:rsid w:val="00D72BA1"/>
    <w:rsid w:val="00D85F55"/>
    <w:rsid w:val="00D87849"/>
    <w:rsid w:val="00D91585"/>
    <w:rsid w:val="00D927AF"/>
    <w:rsid w:val="00D96DE9"/>
    <w:rsid w:val="00DB01A7"/>
    <w:rsid w:val="00DB0E30"/>
    <w:rsid w:val="00DB3837"/>
    <w:rsid w:val="00DB4A9A"/>
    <w:rsid w:val="00DB72D6"/>
    <w:rsid w:val="00DC6429"/>
    <w:rsid w:val="00DD1037"/>
    <w:rsid w:val="00DD3365"/>
    <w:rsid w:val="00DD35B6"/>
    <w:rsid w:val="00DD64DE"/>
    <w:rsid w:val="00DE2D57"/>
    <w:rsid w:val="00DE5484"/>
    <w:rsid w:val="00DE6647"/>
    <w:rsid w:val="00DE6ACE"/>
    <w:rsid w:val="00DF318B"/>
    <w:rsid w:val="00DF79E2"/>
    <w:rsid w:val="00E10406"/>
    <w:rsid w:val="00E17D99"/>
    <w:rsid w:val="00E31F8F"/>
    <w:rsid w:val="00E34DA7"/>
    <w:rsid w:val="00E400E7"/>
    <w:rsid w:val="00E42F41"/>
    <w:rsid w:val="00E4468E"/>
    <w:rsid w:val="00E5234E"/>
    <w:rsid w:val="00E53EB5"/>
    <w:rsid w:val="00E55A32"/>
    <w:rsid w:val="00E55ADF"/>
    <w:rsid w:val="00E6572D"/>
    <w:rsid w:val="00E74759"/>
    <w:rsid w:val="00E7672D"/>
    <w:rsid w:val="00E77E5F"/>
    <w:rsid w:val="00E83BF7"/>
    <w:rsid w:val="00E85E3A"/>
    <w:rsid w:val="00E94A2F"/>
    <w:rsid w:val="00EA3CFC"/>
    <w:rsid w:val="00EA5DA7"/>
    <w:rsid w:val="00EB0153"/>
    <w:rsid w:val="00EB1E7D"/>
    <w:rsid w:val="00EB348B"/>
    <w:rsid w:val="00EB61D8"/>
    <w:rsid w:val="00EB7923"/>
    <w:rsid w:val="00EC443D"/>
    <w:rsid w:val="00ED4182"/>
    <w:rsid w:val="00ED693E"/>
    <w:rsid w:val="00ED7E77"/>
    <w:rsid w:val="00EE1ECD"/>
    <w:rsid w:val="00EE4BB9"/>
    <w:rsid w:val="00EE4C18"/>
    <w:rsid w:val="00EE5D2B"/>
    <w:rsid w:val="00EE6B47"/>
    <w:rsid w:val="00EF6C76"/>
    <w:rsid w:val="00F04C76"/>
    <w:rsid w:val="00F07BB6"/>
    <w:rsid w:val="00F1661B"/>
    <w:rsid w:val="00F2274D"/>
    <w:rsid w:val="00F22FE8"/>
    <w:rsid w:val="00F30543"/>
    <w:rsid w:val="00F30A39"/>
    <w:rsid w:val="00F32F86"/>
    <w:rsid w:val="00F33A5E"/>
    <w:rsid w:val="00F430C2"/>
    <w:rsid w:val="00F50AF6"/>
    <w:rsid w:val="00F52A6B"/>
    <w:rsid w:val="00F547B2"/>
    <w:rsid w:val="00F625A2"/>
    <w:rsid w:val="00F62C88"/>
    <w:rsid w:val="00F63C74"/>
    <w:rsid w:val="00F65BEC"/>
    <w:rsid w:val="00F70BB1"/>
    <w:rsid w:val="00F71F8B"/>
    <w:rsid w:val="00F72A2A"/>
    <w:rsid w:val="00F8499D"/>
    <w:rsid w:val="00F9119A"/>
    <w:rsid w:val="00F9772C"/>
    <w:rsid w:val="00FA7205"/>
    <w:rsid w:val="00FA74DA"/>
    <w:rsid w:val="00FA7E0D"/>
    <w:rsid w:val="00FB428E"/>
    <w:rsid w:val="00FC284C"/>
    <w:rsid w:val="00FC5843"/>
    <w:rsid w:val="00FD24CA"/>
    <w:rsid w:val="00FD6322"/>
    <w:rsid w:val="00FE297B"/>
    <w:rsid w:val="00FE5C0F"/>
    <w:rsid w:val="00FE7C41"/>
    <w:rsid w:val="00FF036C"/>
    <w:rsid w:val="00FF0922"/>
    <w:rsid w:val="00FF5921"/>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martTagType w:namespaceuri="urn:schemas-microsoft-com:office:smarttags" w:name="PersonName"/>
  <w:shapeDefaults>
    <o:shapedefaults v:ext="edit" spidmax="27650"/>
    <o:shapelayout v:ext="edit">
      <o:idmap v:ext="edit" data="1"/>
      <o:rules v:ext="edit">
        <o:r id="V:Rule32" type="connector" idref="#_x0000_s1044"/>
        <o:r id="V:Rule33" type="connector" idref="#_x0000_s1035"/>
        <o:r id="V:Rule34" type="connector" idref="#_x0000_s1042"/>
        <o:r id="V:Rule35" type="connector" idref="#_x0000_s1034"/>
        <o:r id="V:Rule37" type="connector" idref="#_x0000_s1095"/>
        <o:r id="V:Rule39" type="connector" idref="#_x0000_s1037"/>
        <o:r id="V:Rule42" type="connector" idref="#_x0000_s1040"/>
        <o:r id="V:Rule49" type="connector" idref="#_x0000_s1036"/>
        <o:r id="V:Rule51" type="connector" idref="#_x0000_s1039"/>
        <o:r id="V:Rule53" type="connector" idref="#_x0000_s1094"/>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C52"/>
    <w:pPr>
      <w:spacing w:after="200" w:line="276" w:lineRule="auto"/>
    </w:pPr>
    <w:rPr>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Listaconvietas">
    <w:name w:val="List Bullet"/>
    <w:basedOn w:val="Normal"/>
    <w:uiPriority w:val="99"/>
    <w:rsid w:val="00E83BF7"/>
    <w:pPr>
      <w:tabs>
        <w:tab w:val="num" w:pos="360"/>
      </w:tabs>
      <w:ind w:left="360" w:hanging="360"/>
      <w:contextualSpacing/>
    </w:pPr>
  </w:style>
  <w:style w:type="paragraph" w:styleId="Textodeglobo">
    <w:name w:val="Balloon Text"/>
    <w:basedOn w:val="Normal"/>
    <w:link w:val="TextodegloboCar"/>
    <w:uiPriority w:val="99"/>
    <w:semiHidden/>
    <w:rsid w:val="00330328"/>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locked/>
    <w:rsid w:val="00330328"/>
    <w:rPr>
      <w:rFonts w:ascii="Tahoma" w:hAnsi="Tahoma" w:cs="Tahoma"/>
      <w:sz w:val="16"/>
      <w:szCs w:val="16"/>
      <w:lang w:eastAsia="en-US"/>
    </w:rPr>
  </w:style>
  <w:style w:type="paragraph" w:styleId="Prrafodelista">
    <w:name w:val="List Paragraph"/>
    <w:basedOn w:val="Normal"/>
    <w:uiPriority w:val="99"/>
    <w:qFormat/>
    <w:rsid w:val="00994109"/>
    <w:pPr>
      <w:ind w:left="720"/>
      <w:contextualSpacing/>
    </w:pPr>
  </w:style>
  <w:style w:type="table" w:styleId="Tablaconcuadrcula">
    <w:name w:val="Table Grid"/>
    <w:basedOn w:val="Tablanormal"/>
    <w:uiPriority w:val="99"/>
    <w:rsid w:val="00082560"/>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Piedepgina">
    <w:name w:val="footer"/>
    <w:basedOn w:val="Normal"/>
    <w:link w:val="PiedepginaCar"/>
    <w:uiPriority w:val="99"/>
    <w:rsid w:val="00F50AF6"/>
    <w:pPr>
      <w:tabs>
        <w:tab w:val="center" w:pos="4252"/>
        <w:tab w:val="right" w:pos="8504"/>
      </w:tabs>
    </w:pPr>
  </w:style>
  <w:style w:type="character" w:customStyle="1" w:styleId="PiedepginaCar">
    <w:name w:val="Pie de página Car"/>
    <w:basedOn w:val="Fuentedeprrafopredeter"/>
    <w:link w:val="Piedepgina"/>
    <w:uiPriority w:val="99"/>
    <w:semiHidden/>
    <w:locked/>
    <w:rsid w:val="00E5234E"/>
    <w:rPr>
      <w:rFonts w:cs="Times New Roman"/>
      <w:lang w:val="es-ES" w:eastAsia="en-US"/>
    </w:rPr>
  </w:style>
  <w:style w:type="character" w:styleId="Nmerodepgina">
    <w:name w:val="page number"/>
    <w:basedOn w:val="Fuentedeprrafopredeter"/>
    <w:uiPriority w:val="99"/>
    <w:rsid w:val="00F50AF6"/>
    <w:rPr>
      <w:rFonts w:cs="Times New Roman"/>
    </w:rPr>
  </w:style>
  <w:style w:type="paragraph" w:customStyle="1" w:styleId="EstiloTimesNewRoman11ptJustificadoInterlineado15lneas">
    <w:name w:val="Estilo Times New Roman 11 pt Justificado Interlineado:  15 líneas"/>
    <w:basedOn w:val="Normal"/>
    <w:uiPriority w:val="99"/>
    <w:rsid w:val="0073421A"/>
    <w:pPr>
      <w:spacing w:after="0" w:line="360" w:lineRule="auto"/>
      <w:jc w:val="both"/>
    </w:pPr>
    <w:rPr>
      <w:rFonts w:ascii="Times New Roman" w:eastAsia="Times New Roman" w:hAnsi="Times New Roman"/>
      <w:lang w:val="es-MX" w:eastAsia="es-ES"/>
    </w:rPr>
  </w:style>
  <w:style w:type="character" w:styleId="Hipervnculo">
    <w:name w:val="Hyperlink"/>
    <w:basedOn w:val="Fuentedeprrafopredeter"/>
    <w:uiPriority w:val="99"/>
    <w:rsid w:val="0073421A"/>
    <w:rPr>
      <w:rFonts w:cs="Times New Roman"/>
      <w:color w:val="0000FF"/>
      <w:u w:val="single"/>
    </w:rPr>
  </w:style>
  <w:style w:type="character" w:styleId="CitaHTML">
    <w:name w:val="HTML Cite"/>
    <w:basedOn w:val="Fuentedeprrafopredeter"/>
    <w:uiPriority w:val="99"/>
    <w:semiHidden/>
    <w:rsid w:val="0073421A"/>
    <w:rPr>
      <w:rFonts w:cs="Times New Roman"/>
      <w:i/>
      <w:iCs/>
    </w:rPr>
  </w:style>
  <w:style w:type="paragraph" w:styleId="Textoindependiente">
    <w:name w:val="Body Text"/>
    <w:basedOn w:val="Normal"/>
    <w:link w:val="TextoindependienteCar"/>
    <w:uiPriority w:val="99"/>
    <w:rsid w:val="00451149"/>
    <w:pPr>
      <w:spacing w:after="120" w:line="240" w:lineRule="auto"/>
    </w:pPr>
    <w:rPr>
      <w:rFonts w:ascii="Times New Roman" w:eastAsia="Times New Roman" w:hAnsi="Times New Roman"/>
      <w:sz w:val="24"/>
      <w:szCs w:val="24"/>
      <w:lang w:val="es-MX" w:eastAsia="es-ES"/>
    </w:rPr>
  </w:style>
  <w:style w:type="character" w:customStyle="1" w:styleId="TextoindependienteCar">
    <w:name w:val="Texto independiente Car"/>
    <w:basedOn w:val="Fuentedeprrafopredeter"/>
    <w:link w:val="Textoindependiente"/>
    <w:uiPriority w:val="99"/>
    <w:locked/>
    <w:rsid w:val="00451149"/>
    <w:rPr>
      <w:rFonts w:ascii="Times New Roman" w:hAnsi="Times New Roman" w:cs="Times New Roman"/>
      <w:sz w:val="24"/>
      <w:szCs w:val="24"/>
      <w:lang w:val="es-MX" w:eastAsia="es-ES"/>
    </w:rPr>
  </w:style>
  <w:style w:type="paragraph" w:styleId="Encabezado">
    <w:name w:val="header"/>
    <w:basedOn w:val="Normal"/>
    <w:link w:val="EncabezadoCar"/>
    <w:uiPriority w:val="99"/>
    <w:semiHidden/>
    <w:rsid w:val="0045114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semiHidden/>
    <w:locked/>
    <w:rsid w:val="00451149"/>
    <w:rPr>
      <w:rFonts w:cs="Times New Roman"/>
      <w:lang w:val="es-ES"/>
    </w:rPr>
  </w:style>
  <w:style w:type="paragraph" w:styleId="NormalWeb">
    <w:name w:val="Normal (Web)"/>
    <w:basedOn w:val="Normal"/>
    <w:uiPriority w:val="99"/>
    <w:rsid w:val="004F2B07"/>
    <w:pPr>
      <w:spacing w:before="100" w:beforeAutospacing="1" w:after="100" w:afterAutospacing="1" w:line="240" w:lineRule="auto"/>
    </w:pPr>
    <w:rPr>
      <w:rFonts w:ascii="Times New Roman" w:eastAsia="Times New Roman" w:hAnsi="Times New Roman"/>
      <w:sz w:val="24"/>
      <w:szCs w:val="24"/>
      <w:lang w:eastAsia="es-ES"/>
    </w:rPr>
  </w:style>
  <w:style w:type="character" w:customStyle="1" w:styleId="corchete-llamada1">
    <w:name w:val="corchete-llamada1"/>
    <w:basedOn w:val="Fuentedeprrafopredeter"/>
    <w:uiPriority w:val="99"/>
    <w:rsid w:val="00BF1E23"/>
    <w:rPr>
      <w:rFonts w:cs="Times New Roman"/>
      <w:vanish/>
    </w:rPr>
  </w:style>
  <w:style w:type="character" w:styleId="Textoennegrita">
    <w:name w:val="Strong"/>
    <w:basedOn w:val="Fuentedeprrafopredeter"/>
    <w:uiPriority w:val="99"/>
    <w:qFormat/>
    <w:locked/>
    <w:rsid w:val="00ED4182"/>
    <w:rPr>
      <w:rFonts w:cs="Times New Roman"/>
      <w:b/>
      <w:bCs/>
    </w:rPr>
  </w:style>
  <w:style w:type="character" w:customStyle="1" w:styleId="apple-style-span">
    <w:name w:val="apple-style-span"/>
    <w:basedOn w:val="Fuentedeprrafopredeter"/>
    <w:rsid w:val="00DE6647"/>
  </w:style>
  <w:style w:type="character" w:customStyle="1" w:styleId="apple-converted-space">
    <w:name w:val="apple-converted-space"/>
    <w:basedOn w:val="Fuentedeprrafopredeter"/>
    <w:rsid w:val="00DE6647"/>
  </w:style>
</w:styles>
</file>

<file path=word/webSettings.xml><?xml version="1.0" encoding="utf-8"?>
<w:webSettings xmlns:r="http://schemas.openxmlformats.org/officeDocument/2006/relationships" xmlns:w="http://schemas.openxmlformats.org/wordprocessingml/2006/main">
  <w:divs>
    <w:div w:id="68357766">
      <w:marLeft w:val="0"/>
      <w:marRight w:val="0"/>
      <w:marTop w:val="0"/>
      <w:marBottom w:val="0"/>
      <w:divBdr>
        <w:top w:val="none" w:sz="0" w:space="0" w:color="auto"/>
        <w:left w:val="none" w:sz="0" w:space="0" w:color="auto"/>
        <w:bottom w:val="none" w:sz="0" w:space="0" w:color="auto"/>
        <w:right w:val="none" w:sz="0" w:space="0" w:color="auto"/>
      </w:divBdr>
    </w:div>
    <w:div w:id="68357770">
      <w:marLeft w:val="0"/>
      <w:marRight w:val="0"/>
      <w:marTop w:val="0"/>
      <w:marBottom w:val="0"/>
      <w:divBdr>
        <w:top w:val="none" w:sz="0" w:space="0" w:color="auto"/>
        <w:left w:val="none" w:sz="0" w:space="0" w:color="auto"/>
        <w:bottom w:val="none" w:sz="0" w:space="0" w:color="auto"/>
        <w:right w:val="none" w:sz="0" w:space="0" w:color="auto"/>
      </w:divBdr>
    </w:div>
    <w:div w:id="68357771">
      <w:marLeft w:val="0"/>
      <w:marRight w:val="0"/>
      <w:marTop w:val="0"/>
      <w:marBottom w:val="0"/>
      <w:divBdr>
        <w:top w:val="none" w:sz="0" w:space="0" w:color="auto"/>
        <w:left w:val="none" w:sz="0" w:space="0" w:color="auto"/>
        <w:bottom w:val="none" w:sz="0" w:space="0" w:color="auto"/>
        <w:right w:val="none" w:sz="0" w:space="0" w:color="auto"/>
      </w:divBdr>
      <w:divsChild>
        <w:div w:id="68357822">
          <w:marLeft w:val="0"/>
          <w:marRight w:val="0"/>
          <w:marTop w:val="0"/>
          <w:marBottom w:val="0"/>
          <w:divBdr>
            <w:top w:val="none" w:sz="0" w:space="0" w:color="auto"/>
            <w:left w:val="none" w:sz="0" w:space="0" w:color="auto"/>
            <w:bottom w:val="none" w:sz="0" w:space="0" w:color="auto"/>
            <w:right w:val="none" w:sz="0" w:space="0" w:color="auto"/>
          </w:divBdr>
          <w:divsChild>
            <w:div w:id="68357835">
              <w:marLeft w:val="0"/>
              <w:marRight w:val="0"/>
              <w:marTop w:val="0"/>
              <w:marBottom w:val="0"/>
              <w:divBdr>
                <w:top w:val="none" w:sz="0" w:space="0" w:color="auto"/>
                <w:left w:val="none" w:sz="0" w:space="0" w:color="auto"/>
                <w:bottom w:val="none" w:sz="0" w:space="0" w:color="auto"/>
                <w:right w:val="none" w:sz="0" w:space="0" w:color="auto"/>
              </w:divBdr>
              <w:divsChild>
                <w:div w:id="68357773">
                  <w:marLeft w:val="0"/>
                  <w:marRight w:val="0"/>
                  <w:marTop w:val="0"/>
                  <w:marBottom w:val="0"/>
                  <w:divBdr>
                    <w:top w:val="none" w:sz="0" w:space="0" w:color="auto"/>
                    <w:left w:val="none" w:sz="0" w:space="0" w:color="auto"/>
                    <w:bottom w:val="none" w:sz="0" w:space="0" w:color="auto"/>
                    <w:right w:val="none" w:sz="0" w:space="0" w:color="auto"/>
                  </w:divBdr>
                  <w:divsChild>
                    <w:div w:id="68357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779">
      <w:marLeft w:val="0"/>
      <w:marRight w:val="0"/>
      <w:marTop w:val="0"/>
      <w:marBottom w:val="0"/>
      <w:divBdr>
        <w:top w:val="none" w:sz="0" w:space="0" w:color="auto"/>
        <w:left w:val="none" w:sz="0" w:space="0" w:color="auto"/>
        <w:bottom w:val="none" w:sz="0" w:space="0" w:color="auto"/>
        <w:right w:val="none" w:sz="0" w:space="0" w:color="auto"/>
      </w:divBdr>
    </w:div>
    <w:div w:id="68357780">
      <w:marLeft w:val="0"/>
      <w:marRight w:val="0"/>
      <w:marTop w:val="0"/>
      <w:marBottom w:val="0"/>
      <w:divBdr>
        <w:top w:val="none" w:sz="0" w:space="0" w:color="auto"/>
        <w:left w:val="none" w:sz="0" w:space="0" w:color="auto"/>
        <w:bottom w:val="none" w:sz="0" w:space="0" w:color="auto"/>
        <w:right w:val="none" w:sz="0" w:space="0" w:color="auto"/>
      </w:divBdr>
      <w:divsChild>
        <w:div w:id="68357825">
          <w:marLeft w:val="0"/>
          <w:marRight w:val="0"/>
          <w:marTop w:val="0"/>
          <w:marBottom w:val="0"/>
          <w:divBdr>
            <w:top w:val="none" w:sz="0" w:space="0" w:color="auto"/>
            <w:left w:val="none" w:sz="0" w:space="0" w:color="auto"/>
            <w:bottom w:val="none" w:sz="0" w:space="0" w:color="auto"/>
            <w:right w:val="none" w:sz="0" w:space="0" w:color="auto"/>
          </w:divBdr>
          <w:divsChild>
            <w:div w:id="68357813">
              <w:marLeft w:val="0"/>
              <w:marRight w:val="345"/>
              <w:marTop w:val="240"/>
              <w:marBottom w:val="0"/>
              <w:divBdr>
                <w:top w:val="none" w:sz="0" w:space="0" w:color="auto"/>
                <w:left w:val="none" w:sz="0" w:space="0" w:color="auto"/>
                <w:bottom w:val="none" w:sz="0" w:space="0" w:color="auto"/>
                <w:right w:val="none" w:sz="0" w:space="0" w:color="auto"/>
              </w:divBdr>
              <w:divsChild>
                <w:div w:id="68357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7784">
      <w:marLeft w:val="0"/>
      <w:marRight w:val="0"/>
      <w:marTop w:val="0"/>
      <w:marBottom w:val="0"/>
      <w:divBdr>
        <w:top w:val="none" w:sz="0" w:space="0" w:color="auto"/>
        <w:left w:val="none" w:sz="0" w:space="0" w:color="auto"/>
        <w:bottom w:val="none" w:sz="0" w:space="0" w:color="auto"/>
        <w:right w:val="none" w:sz="0" w:space="0" w:color="auto"/>
      </w:divBdr>
    </w:div>
    <w:div w:id="68357785">
      <w:marLeft w:val="0"/>
      <w:marRight w:val="0"/>
      <w:marTop w:val="0"/>
      <w:marBottom w:val="0"/>
      <w:divBdr>
        <w:top w:val="none" w:sz="0" w:space="0" w:color="auto"/>
        <w:left w:val="none" w:sz="0" w:space="0" w:color="auto"/>
        <w:bottom w:val="none" w:sz="0" w:space="0" w:color="auto"/>
        <w:right w:val="none" w:sz="0" w:space="0" w:color="auto"/>
      </w:divBdr>
      <w:divsChild>
        <w:div w:id="68357814">
          <w:marLeft w:val="0"/>
          <w:marRight w:val="0"/>
          <w:marTop w:val="0"/>
          <w:marBottom w:val="0"/>
          <w:divBdr>
            <w:top w:val="none" w:sz="0" w:space="0" w:color="auto"/>
            <w:left w:val="none" w:sz="0" w:space="0" w:color="auto"/>
            <w:bottom w:val="none" w:sz="0" w:space="0" w:color="auto"/>
            <w:right w:val="none" w:sz="0" w:space="0" w:color="auto"/>
          </w:divBdr>
          <w:divsChild>
            <w:div w:id="68357788">
              <w:marLeft w:val="0"/>
              <w:marRight w:val="0"/>
              <w:marTop w:val="0"/>
              <w:marBottom w:val="0"/>
              <w:divBdr>
                <w:top w:val="none" w:sz="0" w:space="0" w:color="auto"/>
                <w:left w:val="none" w:sz="0" w:space="0" w:color="auto"/>
                <w:bottom w:val="none" w:sz="0" w:space="0" w:color="auto"/>
                <w:right w:val="none" w:sz="0" w:space="0" w:color="auto"/>
              </w:divBdr>
              <w:divsChild>
                <w:div w:id="68357821">
                  <w:marLeft w:val="0"/>
                  <w:marRight w:val="0"/>
                  <w:marTop w:val="0"/>
                  <w:marBottom w:val="0"/>
                  <w:divBdr>
                    <w:top w:val="none" w:sz="0" w:space="0" w:color="auto"/>
                    <w:left w:val="none" w:sz="0" w:space="0" w:color="auto"/>
                    <w:bottom w:val="none" w:sz="0" w:space="0" w:color="auto"/>
                    <w:right w:val="none" w:sz="0" w:space="0" w:color="auto"/>
                  </w:divBdr>
                  <w:divsChild>
                    <w:div w:id="6835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786">
      <w:marLeft w:val="0"/>
      <w:marRight w:val="0"/>
      <w:marTop w:val="0"/>
      <w:marBottom w:val="0"/>
      <w:divBdr>
        <w:top w:val="none" w:sz="0" w:space="0" w:color="auto"/>
        <w:left w:val="none" w:sz="0" w:space="0" w:color="auto"/>
        <w:bottom w:val="none" w:sz="0" w:space="0" w:color="auto"/>
        <w:right w:val="none" w:sz="0" w:space="0" w:color="auto"/>
      </w:divBdr>
      <w:divsChild>
        <w:div w:id="68357828">
          <w:marLeft w:val="0"/>
          <w:marRight w:val="0"/>
          <w:marTop w:val="0"/>
          <w:marBottom w:val="0"/>
          <w:divBdr>
            <w:top w:val="none" w:sz="0" w:space="0" w:color="auto"/>
            <w:left w:val="none" w:sz="0" w:space="0" w:color="auto"/>
            <w:bottom w:val="none" w:sz="0" w:space="0" w:color="auto"/>
            <w:right w:val="none" w:sz="0" w:space="0" w:color="auto"/>
          </w:divBdr>
          <w:divsChild>
            <w:div w:id="68357834">
              <w:marLeft w:val="0"/>
              <w:marRight w:val="345"/>
              <w:marTop w:val="240"/>
              <w:marBottom w:val="0"/>
              <w:divBdr>
                <w:top w:val="none" w:sz="0" w:space="0" w:color="auto"/>
                <w:left w:val="none" w:sz="0" w:space="0" w:color="auto"/>
                <w:bottom w:val="none" w:sz="0" w:space="0" w:color="auto"/>
                <w:right w:val="none" w:sz="0" w:space="0" w:color="auto"/>
              </w:divBdr>
              <w:divsChild>
                <w:div w:id="68357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357789">
      <w:marLeft w:val="0"/>
      <w:marRight w:val="0"/>
      <w:marTop w:val="0"/>
      <w:marBottom w:val="0"/>
      <w:divBdr>
        <w:top w:val="none" w:sz="0" w:space="0" w:color="auto"/>
        <w:left w:val="none" w:sz="0" w:space="0" w:color="auto"/>
        <w:bottom w:val="none" w:sz="0" w:space="0" w:color="auto"/>
        <w:right w:val="none" w:sz="0" w:space="0" w:color="auto"/>
      </w:divBdr>
      <w:divsChild>
        <w:div w:id="68357796">
          <w:marLeft w:val="0"/>
          <w:marRight w:val="0"/>
          <w:marTop w:val="0"/>
          <w:marBottom w:val="0"/>
          <w:divBdr>
            <w:top w:val="none" w:sz="0" w:space="0" w:color="auto"/>
            <w:left w:val="none" w:sz="0" w:space="0" w:color="auto"/>
            <w:bottom w:val="none" w:sz="0" w:space="0" w:color="auto"/>
            <w:right w:val="none" w:sz="0" w:space="0" w:color="auto"/>
          </w:divBdr>
          <w:divsChild>
            <w:div w:id="68357806">
              <w:marLeft w:val="0"/>
              <w:marRight w:val="0"/>
              <w:marTop w:val="0"/>
              <w:marBottom w:val="0"/>
              <w:divBdr>
                <w:top w:val="none" w:sz="0" w:space="0" w:color="auto"/>
                <w:left w:val="none" w:sz="0" w:space="0" w:color="auto"/>
                <w:bottom w:val="none" w:sz="0" w:space="0" w:color="auto"/>
                <w:right w:val="none" w:sz="0" w:space="0" w:color="auto"/>
              </w:divBdr>
              <w:divsChild>
                <w:div w:id="68357824">
                  <w:marLeft w:val="0"/>
                  <w:marRight w:val="0"/>
                  <w:marTop w:val="0"/>
                  <w:marBottom w:val="0"/>
                  <w:divBdr>
                    <w:top w:val="none" w:sz="0" w:space="0" w:color="auto"/>
                    <w:left w:val="none" w:sz="0" w:space="0" w:color="auto"/>
                    <w:bottom w:val="none" w:sz="0" w:space="0" w:color="auto"/>
                    <w:right w:val="none" w:sz="0" w:space="0" w:color="auto"/>
                  </w:divBdr>
                  <w:divsChild>
                    <w:div w:id="68357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790">
      <w:marLeft w:val="0"/>
      <w:marRight w:val="0"/>
      <w:marTop w:val="0"/>
      <w:marBottom w:val="0"/>
      <w:divBdr>
        <w:top w:val="none" w:sz="0" w:space="0" w:color="auto"/>
        <w:left w:val="none" w:sz="0" w:space="0" w:color="auto"/>
        <w:bottom w:val="none" w:sz="0" w:space="0" w:color="auto"/>
        <w:right w:val="none" w:sz="0" w:space="0" w:color="auto"/>
      </w:divBdr>
    </w:div>
    <w:div w:id="68357791">
      <w:marLeft w:val="0"/>
      <w:marRight w:val="0"/>
      <w:marTop w:val="0"/>
      <w:marBottom w:val="0"/>
      <w:divBdr>
        <w:top w:val="none" w:sz="0" w:space="0" w:color="auto"/>
        <w:left w:val="none" w:sz="0" w:space="0" w:color="auto"/>
        <w:bottom w:val="none" w:sz="0" w:space="0" w:color="auto"/>
        <w:right w:val="none" w:sz="0" w:space="0" w:color="auto"/>
      </w:divBdr>
      <w:divsChild>
        <w:div w:id="68357781">
          <w:marLeft w:val="0"/>
          <w:marRight w:val="0"/>
          <w:marTop w:val="0"/>
          <w:marBottom w:val="0"/>
          <w:divBdr>
            <w:top w:val="none" w:sz="0" w:space="0" w:color="auto"/>
            <w:left w:val="none" w:sz="0" w:space="0" w:color="auto"/>
            <w:bottom w:val="none" w:sz="0" w:space="0" w:color="auto"/>
            <w:right w:val="none" w:sz="0" w:space="0" w:color="auto"/>
          </w:divBdr>
          <w:divsChild>
            <w:div w:id="68357776">
              <w:marLeft w:val="0"/>
              <w:marRight w:val="0"/>
              <w:marTop w:val="0"/>
              <w:marBottom w:val="0"/>
              <w:divBdr>
                <w:top w:val="none" w:sz="0" w:space="0" w:color="auto"/>
                <w:left w:val="none" w:sz="0" w:space="0" w:color="auto"/>
                <w:bottom w:val="none" w:sz="0" w:space="0" w:color="auto"/>
                <w:right w:val="none" w:sz="0" w:space="0" w:color="auto"/>
              </w:divBdr>
              <w:divsChild>
                <w:div w:id="68357807">
                  <w:marLeft w:val="0"/>
                  <w:marRight w:val="0"/>
                  <w:marTop w:val="0"/>
                  <w:marBottom w:val="0"/>
                  <w:divBdr>
                    <w:top w:val="none" w:sz="0" w:space="0" w:color="auto"/>
                    <w:left w:val="none" w:sz="0" w:space="0" w:color="auto"/>
                    <w:bottom w:val="none" w:sz="0" w:space="0" w:color="auto"/>
                    <w:right w:val="none" w:sz="0" w:space="0" w:color="auto"/>
                  </w:divBdr>
                  <w:divsChild>
                    <w:div w:id="68357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792">
      <w:marLeft w:val="0"/>
      <w:marRight w:val="0"/>
      <w:marTop w:val="0"/>
      <w:marBottom w:val="0"/>
      <w:divBdr>
        <w:top w:val="none" w:sz="0" w:space="0" w:color="auto"/>
        <w:left w:val="none" w:sz="0" w:space="0" w:color="auto"/>
        <w:bottom w:val="none" w:sz="0" w:space="0" w:color="auto"/>
        <w:right w:val="none" w:sz="0" w:space="0" w:color="auto"/>
      </w:divBdr>
      <w:divsChild>
        <w:div w:id="68357782">
          <w:marLeft w:val="0"/>
          <w:marRight w:val="0"/>
          <w:marTop w:val="0"/>
          <w:marBottom w:val="0"/>
          <w:divBdr>
            <w:top w:val="none" w:sz="0" w:space="0" w:color="auto"/>
            <w:left w:val="none" w:sz="0" w:space="0" w:color="auto"/>
            <w:bottom w:val="none" w:sz="0" w:space="0" w:color="auto"/>
            <w:right w:val="none" w:sz="0" w:space="0" w:color="auto"/>
          </w:divBdr>
          <w:divsChild>
            <w:div w:id="68357810">
              <w:marLeft w:val="0"/>
              <w:marRight w:val="0"/>
              <w:marTop w:val="0"/>
              <w:marBottom w:val="0"/>
              <w:divBdr>
                <w:top w:val="none" w:sz="0" w:space="0" w:color="auto"/>
                <w:left w:val="none" w:sz="0" w:space="0" w:color="auto"/>
                <w:bottom w:val="none" w:sz="0" w:space="0" w:color="auto"/>
                <w:right w:val="none" w:sz="0" w:space="0" w:color="auto"/>
              </w:divBdr>
              <w:divsChild>
                <w:div w:id="68357816">
                  <w:marLeft w:val="0"/>
                  <w:marRight w:val="0"/>
                  <w:marTop w:val="0"/>
                  <w:marBottom w:val="0"/>
                  <w:divBdr>
                    <w:top w:val="none" w:sz="0" w:space="0" w:color="auto"/>
                    <w:left w:val="none" w:sz="0" w:space="0" w:color="auto"/>
                    <w:bottom w:val="none" w:sz="0" w:space="0" w:color="auto"/>
                    <w:right w:val="none" w:sz="0" w:space="0" w:color="auto"/>
                  </w:divBdr>
                  <w:divsChild>
                    <w:div w:id="68357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798">
      <w:marLeft w:val="0"/>
      <w:marRight w:val="0"/>
      <w:marTop w:val="0"/>
      <w:marBottom w:val="0"/>
      <w:divBdr>
        <w:top w:val="none" w:sz="0" w:space="0" w:color="auto"/>
        <w:left w:val="none" w:sz="0" w:space="0" w:color="auto"/>
        <w:bottom w:val="none" w:sz="0" w:space="0" w:color="auto"/>
        <w:right w:val="none" w:sz="0" w:space="0" w:color="auto"/>
      </w:divBdr>
    </w:div>
    <w:div w:id="68357799">
      <w:marLeft w:val="0"/>
      <w:marRight w:val="0"/>
      <w:marTop w:val="0"/>
      <w:marBottom w:val="0"/>
      <w:divBdr>
        <w:top w:val="none" w:sz="0" w:space="0" w:color="auto"/>
        <w:left w:val="none" w:sz="0" w:space="0" w:color="auto"/>
        <w:bottom w:val="none" w:sz="0" w:space="0" w:color="auto"/>
        <w:right w:val="none" w:sz="0" w:space="0" w:color="auto"/>
      </w:divBdr>
    </w:div>
    <w:div w:id="68357800">
      <w:marLeft w:val="0"/>
      <w:marRight w:val="0"/>
      <w:marTop w:val="0"/>
      <w:marBottom w:val="0"/>
      <w:divBdr>
        <w:top w:val="none" w:sz="0" w:space="0" w:color="auto"/>
        <w:left w:val="none" w:sz="0" w:space="0" w:color="auto"/>
        <w:bottom w:val="none" w:sz="0" w:space="0" w:color="auto"/>
        <w:right w:val="none" w:sz="0" w:space="0" w:color="auto"/>
      </w:divBdr>
    </w:div>
    <w:div w:id="68357801">
      <w:marLeft w:val="0"/>
      <w:marRight w:val="0"/>
      <w:marTop w:val="0"/>
      <w:marBottom w:val="0"/>
      <w:divBdr>
        <w:top w:val="none" w:sz="0" w:space="0" w:color="auto"/>
        <w:left w:val="none" w:sz="0" w:space="0" w:color="auto"/>
        <w:bottom w:val="none" w:sz="0" w:space="0" w:color="auto"/>
        <w:right w:val="none" w:sz="0" w:space="0" w:color="auto"/>
      </w:divBdr>
    </w:div>
    <w:div w:id="68357802">
      <w:marLeft w:val="0"/>
      <w:marRight w:val="0"/>
      <w:marTop w:val="0"/>
      <w:marBottom w:val="0"/>
      <w:divBdr>
        <w:top w:val="none" w:sz="0" w:space="0" w:color="auto"/>
        <w:left w:val="none" w:sz="0" w:space="0" w:color="auto"/>
        <w:bottom w:val="none" w:sz="0" w:space="0" w:color="auto"/>
        <w:right w:val="none" w:sz="0" w:space="0" w:color="auto"/>
      </w:divBdr>
    </w:div>
    <w:div w:id="68357803">
      <w:marLeft w:val="0"/>
      <w:marRight w:val="0"/>
      <w:marTop w:val="0"/>
      <w:marBottom w:val="0"/>
      <w:divBdr>
        <w:top w:val="none" w:sz="0" w:space="0" w:color="auto"/>
        <w:left w:val="none" w:sz="0" w:space="0" w:color="auto"/>
        <w:bottom w:val="none" w:sz="0" w:space="0" w:color="auto"/>
        <w:right w:val="none" w:sz="0" w:space="0" w:color="auto"/>
      </w:divBdr>
    </w:div>
    <w:div w:id="68357805">
      <w:marLeft w:val="0"/>
      <w:marRight w:val="0"/>
      <w:marTop w:val="0"/>
      <w:marBottom w:val="0"/>
      <w:divBdr>
        <w:top w:val="none" w:sz="0" w:space="0" w:color="auto"/>
        <w:left w:val="none" w:sz="0" w:space="0" w:color="auto"/>
        <w:bottom w:val="none" w:sz="0" w:space="0" w:color="auto"/>
        <w:right w:val="none" w:sz="0" w:space="0" w:color="auto"/>
      </w:divBdr>
    </w:div>
    <w:div w:id="68357808">
      <w:marLeft w:val="0"/>
      <w:marRight w:val="0"/>
      <w:marTop w:val="0"/>
      <w:marBottom w:val="0"/>
      <w:divBdr>
        <w:top w:val="none" w:sz="0" w:space="0" w:color="auto"/>
        <w:left w:val="none" w:sz="0" w:space="0" w:color="auto"/>
        <w:bottom w:val="none" w:sz="0" w:space="0" w:color="auto"/>
        <w:right w:val="none" w:sz="0" w:space="0" w:color="auto"/>
      </w:divBdr>
    </w:div>
    <w:div w:id="68357809">
      <w:marLeft w:val="0"/>
      <w:marRight w:val="0"/>
      <w:marTop w:val="0"/>
      <w:marBottom w:val="0"/>
      <w:divBdr>
        <w:top w:val="none" w:sz="0" w:space="0" w:color="auto"/>
        <w:left w:val="none" w:sz="0" w:space="0" w:color="auto"/>
        <w:bottom w:val="none" w:sz="0" w:space="0" w:color="auto"/>
        <w:right w:val="none" w:sz="0" w:space="0" w:color="auto"/>
      </w:divBdr>
    </w:div>
    <w:div w:id="68357811">
      <w:marLeft w:val="0"/>
      <w:marRight w:val="0"/>
      <w:marTop w:val="0"/>
      <w:marBottom w:val="0"/>
      <w:divBdr>
        <w:top w:val="none" w:sz="0" w:space="0" w:color="auto"/>
        <w:left w:val="none" w:sz="0" w:space="0" w:color="auto"/>
        <w:bottom w:val="none" w:sz="0" w:space="0" w:color="auto"/>
        <w:right w:val="none" w:sz="0" w:space="0" w:color="auto"/>
      </w:divBdr>
    </w:div>
    <w:div w:id="68357812">
      <w:marLeft w:val="0"/>
      <w:marRight w:val="0"/>
      <w:marTop w:val="0"/>
      <w:marBottom w:val="0"/>
      <w:divBdr>
        <w:top w:val="none" w:sz="0" w:space="0" w:color="auto"/>
        <w:left w:val="none" w:sz="0" w:space="0" w:color="auto"/>
        <w:bottom w:val="none" w:sz="0" w:space="0" w:color="auto"/>
        <w:right w:val="none" w:sz="0" w:space="0" w:color="auto"/>
      </w:divBdr>
      <w:divsChild>
        <w:div w:id="68357778">
          <w:marLeft w:val="0"/>
          <w:marRight w:val="0"/>
          <w:marTop w:val="0"/>
          <w:marBottom w:val="0"/>
          <w:divBdr>
            <w:top w:val="none" w:sz="0" w:space="0" w:color="auto"/>
            <w:left w:val="none" w:sz="0" w:space="0" w:color="auto"/>
            <w:bottom w:val="none" w:sz="0" w:space="0" w:color="auto"/>
            <w:right w:val="none" w:sz="0" w:space="0" w:color="auto"/>
          </w:divBdr>
          <w:divsChild>
            <w:div w:id="68357831">
              <w:marLeft w:val="0"/>
              <w:marRight w:val="0"/>
              <w:marTop w:val="0"/>
              <w:marBottom w:val="0"/>
              <w:divBdr>
                <w:top w:val="none" w:sz="0" w:space="0" w:color="auto"/>
                <w:left w:val="none" w:sz="0" w:space="0" w:color="auto"/>
                <w:bottom w:val="none" w:sz="0" w:space="0" w:color="auto"/>
                <w:right w:val="none" w:sz="0" w:space="0" w:color="auto"/>
              </w:divBdr>
              <w:divsChild>
                <w:div w:id="68357795">
                  <w:marLeft w:val="0"/>
                  <w:marRight w:val="0"/>
                  <w:marTop w:val="0"/>
                  <w:marBottom w:val="0"/>
                  <w:divBdr>
                    <w:top w:val="none" w:sz="0" w:space="0" w:color="auto"/>
                    <w:left w:val="none" w:sz="0" w:space="0" w:color="auto"/>
                    <w:bottom w:val="none" w:sz="0" w:space="0" w:color="auto"/>
                    <w:right w:val="none" w:sz="0" w:space="0" w:color="auto"/>
                  </w:divBdr>
                  <w:divsChild>
                    <w:div w:id="68357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817">
      <w:marLeft w:val="0"/>
      <w:marRight w:val="0"/>
      <w:marTop w:val="0"/>
      <w:marBottom w:val="0"/>
      <w:divBdr>
        <w:top w:val="none" w:sz="0" w:space="0" w:color="auto"/>
        <w:left w:val="none" w:sz="0" w:space="0" w:color="auto"/>
        <w:bottom w:val="none" w:sz="0" w:space="0" w:color="auto"/>
        <w:right w:val="none" w:sz="0" w:space="0" w:color="auto"/>
      </w:divBdr>
      <w:divsChild>
        <w:div w:id="68357826">
          <w:marLeft w:val="0"/>
          <w:marRight w:val="0"/>
          <w:marTop w:val="0"/>
          <w:marBottom w:val="0"/>
          <w:divBdr>
            <w:top w:val="none" w:sz="0" w:space="0" w:color="auto"/>
            <w:left w:val="none" w:sz="0" w:space="0" w:color="auto"/>
            <w:bottom w:val="none" w:sz="0" w:space="0" w:color="auto"/>
            <w:right w:val="none" w:sz="0" w:space="0" w:color="auto"/>
          </w:divBdr>
          <w:divsChild>
            <w:div w:id="68357797">
              <w:marLeft w:val="0"/>
              <w:marRight w:val="0"/>
              <w:marTop w:val="0"/>
              <w:marBottom w:val="0"/>
              <w:divBdr>
                <w:top w:val="none" w:sz="0" w:space="0" w:color="auto"/>
                <w:left w:val="none" w:sz="0" w:space="0" w:color="auto"/>
                <w:bottom w:val="none" w:sz="0" w:space="0" w:color="auto"/>
                <w:right w:val="none" w:sz="0" w:space="0" w:color="auto"/>
              </w:divBdr>
              <w:divsChild>
                <w:div w:id="68357787">
                  <w:marLeft w:val="0"/>
                  <w:marRight w:val="0"/>
                  <w:marTop w:val="0"/>
                  <w:marBottom w:val="0"/>
                  <w:divBdr>
                    <w:top w:val="none" w:sz="0" w:space="0" w:color="auto"/>
                    <w:left w:val="none" w:sz="0" w:space="0" w:color="auto"/>
                    <w:bottom w:val="none" w:sz="0" w:space="0" w:color="auto"/>
                    <w:right w:val="none" w:sz="0" w:space="0" w:color="auto"/>
                  </w:divBdr>
                  <w:divsChild>
                    <w:div w:id="68357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819">
      <w:marLeft w:val="0"/>
      <w:marRight w:val="0"/>
      <w:marTop w:val="0"/>
      <w:marBottom w:val="0"/>
      <w:divBdr>
        <w:top w:val="none" w:sz="0" w:space="0" w:color="auto"/>
        <w:left w:val="none" w:sz="0" w:space="0" w:color="auto"/>
        <w:bottom w:val="none" w:sz="0" w:space="0" w:color="auto"/>
        <w:right w:val="none" w:sz="0" w:space="0" w:color="auto"/>
      </w:divBdr>
    </w:div>
    <w:div w:id="68357820">
      <w:marLeft w:val="0"/>
      <w:marRight w:val="0"/>
      <w:marTop w:val="0"/>
      <w:marBottom w:val="0"/>
      <w:divBdr>
        <w:top w:val="none" w:sz="0" w:space="0" w:color="auto"/>
        <w:left w:val="none" w:sz="0" w:space="0" w:color="auto"/>
        <w:bottom w:val="none" w:sz="0" w:space="0" w:color="auto"/>
        <w:right w:val="none" w:sz="0" w:space="0" w:color="auto"/>
      </w:divBdr>
    </w:div>
    <w:div w:id="68357829">
      <w:marLeft w:val="0"/>
      <w:marRight w:val="0"/>
      <w:marTop w:val="0"/>
      <w:marBottom w:val="0"/>
      <w:divBdr>
        <w:top w:val="none" w:sz="0" w:space="0" w:color="auto"/>
        <w:left w:val="none" w:sz="0" w:space="0" w:color="auto"/>
        <w:bottom w:val="none" w:sz="0" w:space="0" w:color="auto"/>
        <w:right w:val="none" w:sz="0" w:space="0" w:color="auto"/>
      </w:divBdr>
    </w:div>
    <w:div w:id="68357832">
      <w:marLeft w:val="0"/>
      <w:marRight w:val="0"/>
      <w:marTop w:val="0"/>
      <w:marBottom w:val="0"/>
      <w:divBdr>
        <w:top w:val="none" w:sz="0" w:space="0" w:color="auto"/>
        <w:left w:val="none" w:sz="0" w:space="0" w:color="auto"/>
        <w:bottom w:val="none" w:sz="0" w:space="0" w:color="auto"/>
        <w:right w:val="none" w:sz="0" w:space="0" w:color="auto"/>
      </w:divBdr>
      <w:divsChild>
        <w:div w:id="68357775">
          <w:marLeft w:val="0"/>
          <w:marRight w:val="0"/>
          <w:marTop w:val="0"/>
          <w:marBottom w:val="0"/>
          <w:divBdr>
            <w:top w:val="none" w:sz="0" w:space="0" w:color="auto"/>
            <w:left w:val="none" w:sz="0" w:space="0" w:color="auto"/>
            <w:bottom w:val="none" w:sz="0" w:space="0" w:color="auto"/>
            <w:right w:val="none" w:sz="0" w:space="0" w:color="auto"/>
          </w:divBdr>
          <w:divsChild>
            <w:div w:id="68357793">
              <w:marLeft w:val="0"/>
              <w:marRight w:val="0"/>
              <w:marTop w:val="0"/>
              <w:marBottom w:val="0"/>
              <w:divBdr>
                <w:top w:val="none" w:sz="0" w:space="0" w:color="auto"/>
                <w:left w:val="none" w:sz="0" w:space="0" w:color="auto"/>
                <w:bottom w:val="none" w:sz="0" w:space="0" w:color="auto"/>
                <w:right w:val="none" w:sz="0" w:space="0" w:color="auto"/>
              </w:divBdr>
              <w:divsChild>
                <w:div w:id="68357827">
                  <w:marLeft w:val="0"/>
                  <w:marRight w:val="0"/>
                  <w:marTop w:val="0"/>
                  <w:marBottom w:val="0"/>
                  <w:divBdr>
                    <w:top w:val="none" w:sz="0" w:space="0" w:color="auto"/>
                    <w:left w:val="none" w:sz="0" w:space="0" w:color="auto"/>
                    <w:bottom w:val="none" w:sz="0" w:space="0" w:color="auto"/>
                    <w:right w:val="none" w:sz="0" w:space="0" w:color="auto"/>
                  </w:divBdr>
                  <w:divsChild>
                    <w:div w:id="68357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8357833">
      <w:marLeft w:val="0"/>
      <w:marRight w:val="0"/>
      <w:marTop w:val="0"/>
      <w:marBottom w:val="0"/>
      <w:divBdr>
        <w:top w:val="none" w:sz="0" w:space="0" w:color="auto"/>
        <w:left w:val="none" w:sz="0" w:space="0" w:color="auto"/>
        <w:bottom w:val="none" w:sz="0" w:space="0" w:color="auto"/>
        <w:right w:val="none" w:sz="0" w:space="0" w:color="auto"/>
      </w:divBdr>
      <w:divsChild>
        <w:div w:id="68357777">
          <w:marLeft w:val="0"/>
          <w:marRight w:val="0"/>
          <w:marTop w:val="0"/>
          <w:marBottom w:val="0"/>
          <w:divBdr>
            <w:top w:val="none" w:sz="0" w:space="0" w:color="auto"/>
            <w:left w:val="none" w:sz="0" w:space="0" w:color="auto"/>
            <w:bottom w:val="none" w:sz="0" w:space="0" w:color="auto"/>
            <w:right w:val="none" w:sz="0" w:space="0" w:color="auto"/>
          </w:divBdr>
          <w:divsChild>
            <w:div w:id="68357815">
              <w:marLeft w:val="0"/>
              <w:marRight w:val="0"/>
              <w:marTop w:val="0"/>
              <w:marBottom w:val="0"/>
              <w:divBdr>
                <w:top w:val="none" w:sz="0" w:space="0" w:color="auto"/>
                <w:left w:val="none" w:sz="0" w:space="0" w:color="auto"/>
                <w:bottom w:val="none" w:sz="0" w:space="0" w:color="auto"/>
                <w:right w:val="none" w:sz="0" w:space="0" w:color="auto"/>
              </w:divBdr>
              <w:divsChild>
                <w:div w:id="68357804">
                  <w:marLeft w:val="0"/>
                  <w:marRight w:val="0"/>
                  <w:marTop w:val="0"/>
                  <w:marBottom w:val="0"/>
                  <w:divBdr>
                    <w:top w:val="none" w:sz="0" w:space="0" w:color="auto"/>
                    <w:left w:val="none" w:sz="0" w:space="0" w:color="auto"/>
                    <w:bottom w:val="none" w:sz="0" w:space="0" w:color="auto"/>
                    <w:right w:val="none" w:sz="0" w:space="0" w:color="auto"/>
                  </w:divBdr>
                  <w:divsChild>
                    <w:div w:id="6835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7.bin"/><Relationship Id="rId117" Type="http://schemas.openxmlformats.org/officeDocument/2006/relationships/image" Target="media/image69.png"/><Relationship Id="rId21" Type="http://schemas.openxmlformats.org/officeDocument/2006/relationships/image" Target="media/image10.png"/><Relationship Id="rId42" Type="http://schemas.openxmlformats.org/officeDocument/2006/relationships/image" Target="media/image23.png"/><Relationship Id="rId47" Type="http://schemas.openxmlformats.org/officeDocument/2006/relationships/image" Target="media/image28.png"/><Relationship Id="rId63" Type="http://schemas.openxmlformats.org/officeDocument/2006/relationships/image" Target="media/image41.png"/><Relationship Id="rId68" Type="http://schemas.openxmlformats.org/officeDocument/2006/relationships/image" Target="media/image46.png"/><Relationship Id="rId84" Type="http://schemas.openxmlformats.org/officeDocument/2006/relationships/chart" Target="charts/chart3.xml"/><Relationship Id="rId89" Type="http://schemas.openxmlformats.org/officeDocument/2006/relationships/chart" Target="charts/chart8.xml"/><Relationship Id="rId112" Type="http://schemas.openxmlformats.org/officeDocument/2006/relationships/image" Target="media/image64.png"/><Relationship Id="rId133" Type="http://schemas.openxmlformats.org/officeDocument/2006/relationships/image" Target="media/image84.jpeg"/><Relationship Id="rId138" Type="http://schemas.openxmlformats.org/officeDocument/2006/relationships/image" Target="media/image89.jpeg"/><Relationship Id="rId16" Type="http://schemas.openxmlformats.org/officeDocument/2006/relationships/oleObject" Target="embeddings/oleObject2.bin"/><Relationship Id="rId107" Type="http://schemas.openxmlformats.org/officeDocument/2006/relationships/image" Target="media/image59.emf"/><Relationship Id="rId11" Type="http://schemas.openxmlformats.org/officeDocument/2006/relationships/image" Target="media/image4.gif"/><Relationship Id="rId32" Type="http://schemas.openxmlformats.org/officeDocument/2006/relationships/oleObject" Target="embeddings/oleObject10.bin"/><Relationship Id="rId37" Type="http://schemas.openxmlformats.org/officeDocument/2006/relationships/image" Target="media/image19.png"/><Relationship Id="rId53" Type="http://schemas.openxmlformats.org/officeDocument/2006/relationships/image" Target="media/image32.jpeg"/><Relationship Id="rId58" Type="http://schemas.openxmlformats.org/officeDocument/2006/relationships/hyperlink" Target="http://upload.wikimedia.org/wikipedia/commons/b/bd/Transferencia_informacion_en_el_modelo_OSI" TargetMode="External"/><Relationship Id="rId74" Type="http://schemas.openxmlformats.org/officeDocument/2006/relationships/hyperlink" Target="http://es.wikipedia.org/wiki/Windows_XP" TargetMode="External"/><Relationship Id="rId79" Type="http://schemas.openxmlformats.org/officeDocument/2006/relationships/hyperlink" Target="http://www.monografias.com" TargetMode="External"/><Relationship Id="rId102" Type="http://schemas.openxmlformats.org/officeDocument/2006/relationships/image" Target="media/image54.emf"/><Relationship Id="rId123" Type="http://schemas.openxmlformats.org/officeDocument/2006/relationships/image" Target="media/image75.emf"/><Relationship Id="rId128" Type="http://schemas.openxmlformats.org/officeDocument/2006/relationships/oleObject" Target="embeddings/oleObject14.bin"/><Relationship Id="rId144" Type="http://schemas.openxmlformats.org/officeDocument/2006/relationships/footer" Target="footer1.xml"/><Relationship Id="rId5" Type="http://schemas.openxmlformats.org/officeDocument/2006/relationships/webSettings" Target="webSettings.xml"/><Relationship Id="rId90" Type="http://schemas.openxmlformats.org/officeDocument/2006/relationships/chart" Target="charts/chart9.xml"/><Relationship Id="rId95" Type="http://schemas.openxmlformats.org/officeDocument/2006/relationships/chart" Target="charts/chart14.xml"/><Relationship Id="rId22" Type="http://schemas.openxmlformats.org/officeDocument/2006/relationships/oleObject" Target="embeddings/oleObject5.bin"/><Relationship Id="rId27" Type="http://schemas.openxmlformats.org/officeDocument/2006/relationships/image" Target="media/image13.png"/><Relationship Id="rId43" Type="http://schemas.openxmlformats.org/officeDocument/2006/relationships/image" Target="media/image24.png"/><Relationship Id="rId48" Type="http://schemas.openxmlformats.org/officeDocument/2006/relationships/image" Target="media/image29.emf"/><Relationship Id="rId64" Type="http://schemas.openxmlformats.org/officeDocument/2006/relationships/image" Target="media/image42.png"/><Relationship Id="rId69" Type="http://schemas.openxmlformats.org/officeDocument/2006/relationships/image" Target="media/image47.png"/><Relationship Id="rId113" Type="http://schemas.openxmlformats.org/officeDocument/2006/relationships/image" Target="media/image65.png"/><Relationship Id="rId118" Type="http://schemas.openxmlformats.org/officeDocument/2006/relationships/image" Target="media/image70.png"/><Relationship Id="rId134" Type="http://schemas.openxmlformats.org/officeDocument/2006/relationships/image" Target="media/image85.jpeg"/><Relationship Id="rId139" Type="http://schemas.openxmlformats.org/officeDocument/2006/relationships/image" Target="media/image90.jpeg"/><Relationship Id="rId80" Type="http://schemas.openxmlformats.org/officeDocument/2006/relationships/hyperlink" Target="http://www.wikipedia.com" TargetMode="External"/><Relationship Id="rId85" Type="http://schemas.openxmlformats.org/officeDocument/2006/relationships/chart" Target="charts/chart4.xml"/><Relationship Id="rId3" Type="http://schemas.openxmlformats.org/officeDocument/2006/relationships/styles" Target="styles.xml"/><Relationship Id="rId12" Type="http://schemas.openxmlformats.org/officeDocument/2006/relationships/image" Target="media/image5.emf"/><Relationship Id="rId17" Type="http://schemas.openxmlformats.org/officeDocument/2006/relationships/image" Target="media/image8.png"/><Relationship Id="rId25" Type="http://schemas.openxmlformats.org/officeDocument/2006/relationships/image" Target="media/image12.png"/><Relationship Id="rId33" Type="http://schemas.openxmlformats.org/officeDocument/2006/relationships/image" Target="media/image16.png"/><Relationship Id="rId38" Type="http://schemas.openxmlformats.org/officeDocument/2006/relationships/chart" Target="charts/chart1.xml"/><Relationship Id="rId46" Type="http://schemas.openxmlformats.org/officeDocument/2006/relationships/image" Target="media/image27.png"/><Relationship Id="rId59" Type="http://schemas.openxmlformats.org/officeDocument/2006/relationships/image" Target="media/image37.png"/><Relationship Id="rId67" Type="http://schemas.openxmlformats.org/officeDocument/2006/relationships/image" Target="media/image45.png"/><Relationship Id="rId103" Type="http://schemas.openxmlformats.org/officeDocument/2006/relationships/image" Target="media/image55.wmf"/><Relationship Id="rId108" Type="http://schemas.openxmlformats.org/officeDocument/2006/relationships/image" Target="media/image60.emf"/><Relationship Id="rId116" Type="http://schemas.openxmlformats.org/officeDocument/2006/relationships/image" Target="media/image68.png"/><Relationship Id="rId124" Type="http://schemas.openxmlformats.org/officeDocument/2006/relationships/image" Target="media/image76.png"/><Relationship Id="rId129" Type="http://schemas.openxmlformats.org/officeDocument/2006/relationships/image" Target="media/image80.jpeg"/><Relationship Id="rId137" Type="http://schemas.openxmlformats.org/officeDocument/2006/relationships/image" Target="media/image88.jpeg"/><Relationship Id="rId20" Type="http://schemas.openxmlformats.org/officeDocument/2006/relationships/oleObject" Target="embeddings/oleObject4.bin"/><Relationship Id="rId41" Type="http://schemas.openxmlformats.org/officeDocument/2006/relationships/image" Target="media/image22.png"/><Relationship Id="rId54" Type="http://schemas.openxmlformats.org/officeDocument/2006/relationships/image" Target="media/image33.jpeg"/><Relationship Id="rId62" Type="http://schemas.openxmlformats.org/officeDocument/2006/relationships/image" Target="media/image40.png"/><Relationship Id="rId70" Type="http://schemas.openxmlformats.org/officeDocument/2006/relationships/image" Target="media/image48.png"/><Relationship Id="rId75" Type="http://schemas.openxmlformats.org/officeDocument/2006/relationships/hyperlink" Target="http://www.monografias.com/trabajos7/sisinf/sisinf.shtml" TargetMode="External"/><Relationship Id="rId83" Type="http://schemas.openxmlformats.org/officeDocument/2006/relationships/hyperlink" Target="http://www.zonavirus.com/articulos/historia-de-los-virus.asp" TargetMode="External"/><Relationship Id="rId88" Type="http://schemas.openxmlformats.org/officeDocument/2006/relationships/chart" Target="charts/chart7.xml"/><Relationship Id="rId91" Type="http://schemas.openxmlformats.org/officeDocument/2006/relationships/chart" Target="charts/chart10.xml"/><Relationship Id="rId96" Type="http://schemas.openxmlformats.org/officeDocument/2006/relationships/chart" Target="charts/chart15.xml"/><Relationship Id="rId111" Type="http://schemas.openxmlformats.org/officeDocument/2006/relationships/image" Target="media/image63.png"/><Relationship Id="rId132" Type="http://schemas.openxmlformats.org/officeDocument/2006/relationships/image" Target="media/image83.jpeg"/><Relationship Id="rId140" Type="http://schemas.openxmlformats.org/officeDocument/2006/relationships/image" Target="media/image91.jpeg"/><Relationship Id="rId14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1.png"/><Relationship Id="rId28" Type="http://schemas.openxmlformats.org/officeDocument/2006/relationships/oleObject" Target="embeddings/oleObject8.bin"/><Relationship Id="rId36" Type="http://schemas.openxmlformats.org/officeDocument/2006/relationships/image" Target="media/image18.png"/><Relationship Id="rId49" Type="http://schemas.openxmlformats.org/officeDocument/2006/relationships/oleObject" Target="embeddings/oleObject12.bin"/><Relationship Id="rId57" Type="http://schemas.openxmlformats.org/officeDocument/2006/relationships/image" Target="media/image36.png"/><Relationship Id="rId106" Type="http://schemas.openxmlformats.org/officeDocument/2006/relationships/image" Target="media/image58.wmf"/><Relationship Id="rId114" Type="http://schemas.openxmlformats.org/officeDocument/2006/relationships/image" Target="media/image66.png"/><Relationship Id="rId119" Type="http://schemas.openxmlformats.org/officeDocument/2006/relationships/image" Target="media/image71.png"/><Relationship Id="rId127" Type="http://schemas.openxmlformats.org/officeDocument/2006/relationships/image" Target="media/image79.emf"/><Relationship Id="rId10" Type="http://schemas.openxmlformats.org/officeDocument/2006/relationships/image" Target="media/image3.jpeg"/><Relationship Id="rId31" Type="http://schemas.openxmlformats.org/officeDocument/2006/relationships/image" Target="media/image15.png"/><Relationship Id="rId44" Type="http://schemas.openxmlformats.org/officeDocument/2006/relationships/image" Target="media/image25.png"/><Relationship Id="rId52" Type="http://schemas.openxmlformats.org/officeDocument/2006/relationships/image" Target="media/image31.png"/><Relationship Id="rId60" Type="http://schemas.openxmlformats.org/officeDocument/2006/relationships/image" Target="media/image38.png"/><Relationship Id="rId65" Type="http://schemas.openxmlformats.org/officeDocument/2006/relationships/image" Target="media/image43.png"/><Relationship Id="rId73" Type="http://schemas.openxmlformats.org/officeDocument/2006/relationships/hyperlink" Target="http://en.wikipedia.org/wiki/Health_and_Safety" TargetMode="External"/><Relationship Id="rId78" Type="http://schemas.openxmlformats.org/officeDocument/2006/relationships/hyperlink" Target="http://www.daedalus.es/inteligencia-de-negocio/sistemas-complejos/ciencia-de-sistemas/el-enfoque-sistemico/" TargetMode="External"/><Relationship Id="rId81" Type="http://schemas.openxmlformats.org/officeDocument/2006/relationships/hyperlink" Target="http://www.mailxmail.com/curso-que-son-redes/modelo-osi" TargetMode="External"/><Relationship Id="rId86" Type="http://schemas.openxmlformats.org/officeDocument/2006/relationships/chart" Target="charts/chart5.xml"/><Relationship Id="rId94" Type="http://schemas.openxmlformats.org/officeDocument/2006/relationships/chart" Target="charts/chart13.xml"/><Relationship Id="rId99" Type="http://schemas.openxmlformats.org/officeDocument/2006/relationships/image" Target="media/image51.wmf"/><Relationship Id="rId101" Type="http://schemas.openxmlformats.org/officeDocument/2006/relationships/image" Target="media/image53.wmf"/><Relationship Id="rId122" Type="http://schemas.openxmlformats.org/officeDocument/2006/relationships/image" Target="media/image74.emf"/><Relationship Id="rId130" Type="http://schemas.openxmlformats.org/officeDocument/2006/relationships/image" Target="media/image81.jpeg"/><Relationship Id="rId135" Type="http://schemas.openxmlformats.org/officeDocument/2006/relationships/image" Target="media/image86.jpeg"/><Relationship Id="rId143"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png"/><Relationship Id="rId18" Type="http://schemas.openxmlformats.org/officeDocument/2006/relationships/oleObject" Target="embeddings/oleObject3.bin"/><Relationship Id="rId39" Type="http://schemas.openxmlformats.org/officeDocument/2006/relationships/image" Target="media/image20.png"/><Relationship Id="rId109" Type="http://schemas.openxmlformats.org/officeDocument/2006/relationships/image" Target="media/image61.png"/><Relationship Id="rId34" Type="http://schemas.openxmlformats.org/officeDocument/2006/relationships/oleObject" Target="embeddings/oleObject11.bin"/><Relationship Id="rId50" Type="http://schemas.openxmlformats.org/officeDocument/2006/relationships/image" Target="media/image30.emf"/><Relationship Id="rId55" Type="http://schemas.openxmlformats.org/officeDocument/2006/relationships/image" Target="media/image34.jpeg"/><Relationship Id="rId76" Type="http://schemas.openxmlformats.org/officeDocument/2006/relationships/hyperlink" Target="http://www.orlandoalonzo.com.mx/seguridad/black-hat-2008-descubren-nuevo-ataque-contra-windows-vista/" TargetMode="External"/><Relationship Id="rId97" Type="http://schemas.openxmlformats.org/officeDocument/2006/relationships/image" Target="media/image49.png"/><Relationship Id="rId104" Type="http://schemas.openxmlformats.org/officeDocument/2006/relationships/image" Target="media/image56.wmf"/><Relationship Id="rId120" Type="http://schemas.openxmlformats.org/officeDocument/2006/relationships/image" Target="media/image72.emf"/><Relationship Id="rId125" Type="http://schemas.openxmlformats.org/officeDocument/2006/relationships/image" Target="media/image77.jpeg"/><Relationship Id="rId141" Type="http://schemas.openxmlformats.org/officeDocument/2006/relationships/image" Target="media/image92.jpeg"/><Relationship Id="rId14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chart" Target="charts/chart2.xml"/><Relationship Id="rId92" Type="http://schemas.openxmlformats.org/officeDocument/2006/relationships/chart" Target="charts/chart11.xml"/><Relationship Id="rId2" Type="http://schemas.openxmlformats.org/officeDocument/2006/relationships/numbering" Target="numbering.xml"/><Relationship Id="rId29" Type="http://schemas.openxmlformats.org/officeDocument/2006/relationships/image" Target="media/image14.png"/><Relationship Id="rId24" Type="http://schemas.openxmlformats.org/officeDocument/2006/relationships/oleObject" Target="embeddings/oleObject6.bin"/><Relationship Id="rId40" Type="http://schemas.openxmlformats.org/officeDocument/2006/relationships/image" Target="media/image21.png"/><Relationship Id="rId45" Type="http://schemas.openxmlformats.org/officeDocument/2006/relationships/image" Target="media/image26.png"/><Relationship Id="rId66" Type="http://schemas.openxmlformats.org/officeDocument/2006/relationships/image" Target="media/image44.png"/><Relationship Id="rId87" Type="http://schemas.openxmlformats.org/officeDocument/2006/relationships/chart" Target="charts/chart6.xml"/><Relationship Id="rId110" Type="http://schemas.openxmlformats.org/officeDocument/2006/relationships/image" Target="media/image62.png"/><Relationship Id="rId115" Type="http://schemas.openxmlformats.org/officeDocument/2006/relationships/image" Target="media/image67.png"/><Relationship Id="rId131" Type="http://schemas.openxmlformats.org/officeDocument/2006/relationships/image" Target="media/image82.jpeg"/><Relationship Id="rId136" Type="http://schemas.openxmlformats.org/officeDocument/2006/relationships/image" Target="media/image87.jpeg"/><Relationship Id="rId61" Type="http://schemas.openxmlformats.org/officeDocument/2006/relationships/image" Target="media/image39.png"/><Relationship Id="rId82" Type="http://schemas.openxmlformats.org/officeDocument/2006/relationships/hyperlink" Target="http://www.rasgocorp.com/SoporteTecnico/AyudaSPMD/SPMDErroresInterceptables.htm" TargetMode="External"/><Relationship Id="rId19" Type="http://schemas.openxmlformats.org/officeDocument/2006/relationships/image" Target="media/image9.png"/><Relationship Id="rId14" Type="http://schemas.openxmlformats.org/officeDocument/2006/relationships/oleObject" Target="embeddings/oleObject1.bin"/><Relationship Id="rId30" Type="http://schemas.openxmlformats.org/officeDocument/2006/relationships/oleObject" Target="embeddings/oleObject9.bin"/><Relationship Id="rId35" Type="http://schemas.openxmlformats.org/officeDocument/2006/relationships/image" Target="media/image17.gif"/><Relationship Id="rId56" Type="http://schemas.openxmlformats.org/officeDocument/2006/relationships/image" Target="media/image35.png"/><Relationship Id="rId77" Type="http://schemas.openxmlformats.org/officeDocument/2006/relationships/hyperlink" Target="http://www.aclantis.com/comparativa-windows-vista-contra-windows-xp-art13375.html" TargetMode="External"/><Relationship Id="rId100" Type="http://schemas.openxmlformats.org/officeDocument/2006/relationships/image" Target="media/image52.wmf"/><Relationship Id="rId105" Type="http://schemas.openxmlformats.org/officeDocument/2006/relationships/image" Target="media/image57.emf"/><Relationship Id="rId126" Type="http://schemas.openxmlformats.org/officeDocument/2006/relationships/image" Target="media/image78.jpeg"/><Relationship Id="rId8" Type="http://schemas.openxmlformats.org/officeDocument/2006/relationships/image" Target="media/image1.jpeg"/><Relationship Id="rId51" Type="http://schemas.openxmlformats.org/officeDocument/2006/relationships/oleObject" Target="embeddings/oleObject13.bin"/><Relationship Id="rId72" Type="http://schemas.openxmlformats.org/officeDocument/2006/relationships/hyperlink" Target="http://www.laflecha.net/canales/seguridad/noticias/windows-vista-vs-windows-xp" TargetMode="External"/><Relationship Id="rId93" Type="http://schemas.openxmlformats.org/officeDocument/2006/relationships/chart" Target="charts/chart12.xml"/><Relationship Id="rId98" Type="http://schemas.openxmlformats.org/officeDocument/2006/relationships/image" Target="media/image50.png"/><Relationship Id="rId121" Type="http://schemas.openxmlformats.org/officeDocument/2006/relationships/image" Target="media/image73.jpeg"/><Relationship Id="rId142" Type="http://schemas.openxmlformats.org/officeDocument/2006/relationships/image" Target="media/image93.png"/></Relationships>
</file>

<file path=word/charts/_rels/chart1.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Documents%20and%20Settings\vl@dimir\Mis%20documentos\documentos\maestria\TESIS%20FINAL\estadisticas%20servicios.xlsb"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total de servicios durante el año</a:t>
            </a:r>
          </a:p>
        </c:rich>
      </c:tx>
      <c:layout>
        <c:manualLayout>
          <c:xMode val="edge"/>
          <c:yMode val="edge"/>
          <c:x val="0.23929371176781233"/>
          <c:y val="1.5904572564612637E-2"/>
        </c:manualLayout>
      </c:layout>
    </c:title>
    <c:view3D>
      <c:rAngAx val="1"/>
    </c:view3D>
    <c:plotArea>
      <c:layout/>
      <c:bar3DChart>
        <c:barDir val="col"/>
        <c:grouping val="clustered"/>
        <c:ser>
          <c:idx val="0"/>
          <c:order val="0"/>
          <c:tx>
            <c:v>servicios</c:v>
          </c:tx>
          <c:spPr>
            <a:solidFill>
              <a:schemeClr val="tx2">
                <a:lumMod val="20000"/>
                <a:lumOff val="80000"/>
              </a:schemeClr>
            </a:solidFill>
            <a:ln w="12700"/>
            <a:effectLst>
              <a:outerShdw blurRad="50800" dist="38100" dir="2700000" algn="tl" rotWithShape="0">
                <a:srgbClr val="00B0F0">
                  <a:alpha val="40000"/>
                </a:srgbClr>
              </a:outerShdw>
            </a:effectLst>
          </c:spPr>
          <c:dLbls>
            <c:txPr>
              <a:bodyPr/>
              <a:lstStyle/>
              <a:p>
                <a:pPr>
                  <a:defRPr lang="es-ES"/>
                </a:pPr>
                <a:endParaRPr lang="es-ES"/>
              </a:p>
            </c:txPr>
            <c:showVal val="1"/>
          </c:dLbls>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(datos!$B$12,datos!$C$12,datos!$D$12,datos!$E$12,datos!$F$12,datos!$G$12,datos!$H$12,datos!$I$12,datos!$J$12,datos!$K$12,datos!$L$12,datos!$M$12)</c:f>
              <c:numCache>
                <c:formatCode>General</c:formatCode>
                <c:ptCount val="12"/>
                <c:pt idx="0">
                  <c:v>39</c:v>
                </c:pt>
                <c:pt idx="1">
                  <c:v>50</c:v>
                </c:pt>
                <c:pt idx="2">
                  <c:v>7</c:v>
                </c:pt>
                <c:pt idx="3">
                  <c:v>19</c:v>
                </c:pt>
                <c:pt idx="4">
                  <c:v>33</c:v>
                </c:pt>
                <c:pt idx="5">
                  <c:v>24</c:v>
                </c:pt>
                <c:pt idx="6">
                  <c:v>6</c:v>
                </c:pt>
                <c:pt idx="7">
                  <c:v>29</c:v>
                </c:pt>
                <c:pt idx="8">
                  <c:v>17</c:v>
                </c:pt>
                <c:pt idx="9">
                  <c:v>36</c:v>
                </c:pt>
                <c:pt idx="10">
                  <c:v>11</c:v>
                </c:pt>
                <c:pt idx="11">
                  <c:v>12</c:v>
                </c:pt>
              </c:numCache>
            </c:numRef>
          </c:val>
        </c:ser>
        <c:shape val="box"/>
        <c:axId val="143097856"/>
        <c:axId val="143099392"/>
        <c:axId val="0"/>
      </c:bar3DChart>
      <c:catAx>
        <c:axId val="143097856"/>
        <c:scaling>
          <c:orientation val="minMax"/>
        </c:scaling>
        <c:axPos val="b"/>
        <c:tickLblPos val="nextTo"/>
        <c:txPr>
          <a:bodyPr/>
          <a:lstStyle/>
          <a:p>
            <a:pPr>
              <a:defRPr lang="es-ES"/>
            </a:pPr>
            <a:endParaRPr lang="es-ES"/>
          </a:p>
        </c:txPr>
        <c:crossAx val="143099392"/>
        <c:crosses val="autoZero"/>
        <c:auto val="1"/>
        <c:lblAlgn val="ctr"/>
        <c:lblOffset val="100"/>
      </c:catAx>
      <c:valAx>
        <c:axId val="143099392"/>
        <c:scaling>
          <c:orientation val="minMax"/>
        </c:scaling>
        <c:axPos val="l"/>
        <c:majorGridlines/>
        <c:numFmt formatCode="General" sourceLinked="1"/>
        <c:tickLblPos val="nextTo"/>
        <c:txPr>
          <a:bodyPr/>
          <a:lstStyle/>
          <a:p>
            <a:pPr>
              <a:defRPr lang="es-ES"/>
            </a:pPr>
            <a:endParaRPr lang="es-ES"/>
          </a:p>
        </c:txPr>
        <c:crossAx val="143097856"/>
        <c:crosses val="autoZero"/>
        <c:crossBetween val="between"/>
      </c:valAx>
    </c:plotArea>
    <c:legend>
      <c:legendPos val="r"/>
      <c:txPr>
        <a:bodyPr/>
        <a:lstStyle/>
        <a:p>
          <a:pPr>
            <a:defRPr lang="es-ES"/>
          </a:pPr>
          <a:endParaRPr lang="es-ES"/>
        </a:p>
      </c:txPr>
    </c:legend>
    <c:plotVisOnly val="1"/>
  </c:chart>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julio</a:t>
            </a:r>
          </a:p>
        </c:rich>
      </c:tx>
    </c:title>
    <c:view3D>
      <c:rAngAx val="1"/>
    </c:view3D>
    <c:plotArea>
      <c:layout/>
      <c:bar3DChart>
        <c:barDir val="col"/>
        <c:grouping val="clustered"/>
        <c:ser>
          <c:idx val="6"/>
          <c:order val="0"/>
          <c:tx>
            <c:v>servicios</c:v>
          </c:tx>
          <c:dLbls>
            <c:txPr>
              <a:bodyPr/>
              <a:lstStyle/>
              <a:p>
                <a:pPr>
                  <a:defRPr lang="es-ES"/>
                </a:pPr>
                <a:endParaRPr lang="es-ES"/>
              </a:p>
            </c:txPr>
            <c:showVal val="1"/>
          </c:dLbls>
          <c:cat>
            <c:strRef>
              <c:f>datos!$A$4:$A$11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datos!$H$4:$H$11</c:f>
              <c:numCache>
                <c:formatCode>General</c:formatCode>
                <c:ptCount val="8"/>
                <c:pt idx="0">
                  <c:v>2</c:v>
                </c:pt>
                <c:pt idx="1">
                  <c:v>2</c:v>
                </c:pt>
                <c:pt idx="2">
                  <c:v>0</c:v>
                </c:pt>
                <c:pt idx="3">
                  <c:v>1</c:v>
                </c:pt>
                <c:pt idx="4">
                  <c:v>0</c:v>
                </c:pt>
                <c:pt idx="5">
                  <c:v>0</c:v>
                </c:pt>
                <c:pt idx="6">
                  <c:v>1</c:v>
                </c:pt>
                <c:pt idx="7">
                  <c:v>0</c:v>
                </c:pt>
              </c:numCache>
            </c:numRef>
          </c:val>
        </c:ser>
        <c:shape val="box"/>
        <c:axId val="143352576"/>
        <c:axId val="143354112"/>
        <c:axId val="0"/>
      </c:bar3DChart>
      <c:catAx>
        <c:axId val="143352576"/>
        <c:scaling>
          <c:orientation val="minMax"/>
        </c:scaling>
        <c:axPos val="b"/>
        <c:tickLblPos val="nextTo"/>
        <c:txPr>
          <a:bodyPr/>
          <a:lstStyle/>
          <a:p>
            <a:pPr>
              <a:defRPr lang="es-ES"/>
            </a:pPr>
            <a:endParaRPr lang="es-ES"/>
          </a:p>
        </c:txPr>
        <c:crossAx val="143354112"/>
        <c:crosses val="autoZero"/>
        <c:auto val="1"/>
        <c:lblAlgn val="ctr"/>
        <c:lblOffset val="100"/>
      </c:catAx>
      <c:valAx>
        <c:axId val="143354112"/>
        <c:scaling>
          <c:orientation val="minMax"/>
        </c:scaling>
        <c:axPos val="l"/>
        <c:majorGridlines/>
        <c:numFmt formatCode="General" sourceLinked="1"/>
        <c:tickLblPos val="nextTo"/>
        <c:txPr>
          <a:bodyPr/>
          <a:lstStyle/>
          <a:p>
            <a:pPr>
              <a:defRPr lang="es-ES"/>
            </a:pPr>
            <a:endParaRPr lang="es-ES"/>
          </a:p>
        </c:txPr>
        <c:crossAx val="143352576"/>
        <c:crosses val="autoZero"/>
        <c:crossBetween val="between"/>
      </c:valAx>
    </c:plotArea>
    <c:legend>
      <c:legendPos val="r"/>
      <c:txPr>
        <a:bodyPr/>
        <a:lstStyle/>
        <a:p>
          <a:pPr>
            <a:defRPr lang="es-ES"/>
          </a:pPr>
          <a:endParaRPr lang="es-ES"/>
        </a:p>
      </c:txPr>
    </c:legend>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agosto</a:t>
            </a:r>
          </a:p>
        </c:rich>
      </c:tx>
    </c:title>
    <c:view3D>
      <c:rAngAx val="1"/>
    </c:view3D>
    <c:plotArea>
      <c:layout/>
      <c:bar3DChart>
        <c:barDir val="col"/>
        <c:grouping val="clustered"/>
        <c:ser>
          <c:idx val="0"/>
          <c:order val="0"/>
          <c:tx>
            <c:v>servicios</c:v>
          </c:tx>
          <c:spPr>
            <a:solidFill>
              <a:schemeClr val="accent2">
                <a:lumMod val="60000"/>
                <a:lumOff val="40000"/>
              </a:schemeClr>
            </a:solidFill>
          </c:spPr>
          <c:dLbls>
            <c:txPr>
              <a:bodyPr/>
              <a:lstStyle/>
              <a:p>
                <a:pPr>
                  <a:defRPr lang="es-ES"/>
                </a:pPr>
                <a:endParaRPr lang="es-ES"/>
              </a:p>
            </c:txPr>
            <c:showVal val="1"/>
          </c:dLbls>
          <c:cat>
            <c:strRef>
              <c:f>agosto!$A$4:$A$11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agosto!$B$4:$B$11</c:f>
              <c:numCache>
                <c:formatCode>General</c:formatCode>
                <c:ptCount val="8"/>
                <c:pt idx="0">
                  <c:v>3</c:v>
                </c:pt>
                <c:pt idx="1">
                  <c:v>15</c:v>
                </c:pt>
                <c:pt idx="2">
                  <c:v>5</c:v>
                </c:pt>
                <c:pt idx="3">
                  <c:v>0</c:v>
                </c:pt>
                <c:pt idx="4">
                  <c:v>2</c:v>
                </c:pt>
                <c:pt idx="5">
                  <c:v>0</c:v>
                </c:pt>
                <c:pt idx="6">
                  <c:v>1</c:v>
                </c:pt>
                <c:pt idx="7">
                  <c:v>3</c:v>
                </c:pt>
              </c:numCache>
            </c:numRef>
          </c:val>
        </c:ser>
        <c:shape val="box"/>
        <c:axId val="143371264"/>
        <c:axId val="143377152"/>
        <c:axId val="0"/>
      </c:bar3DChart>
      <c:catAx>
        <c:axId val="143371264"/>
        <c:scaling>
          <c:orientation val="minMax"/>
        </c:scaling>
        <c:axPos val="b"/>
        <c:tickLblPos val="nextTo"/>
        <c:txPr>
          <a:bodyPr/>
          <a:lstStyle/>
          <a:p>
            <a:pPr>
              <a:defRPr lang="es-ES"/>
            </a:pPr>
            <a:endParaRPr lang="es-ES"/>
          </a:p>
        </c:txPr>
        <c:crossAx val="143377152"/>
        <c:crosses val="autoZero"/>
        <c:auto val="1"/>
        <c:lblAlgn val="ctr"/>
        <c:lblOffset val="100"/>
      </c:catAx>
      <c:valAx>
        <c:axId val="143377152"/>
        <c:scaling>
          <c:orientation val="minMax"/>
        </c:scaling>
        <c:axPos val="l"/>
        <c:majorGridlines/>
        <c:numFmt formatCode="General" sourceLinked="1"/>
        <c:tickLblPos val="nextTo"/>
        <c:txPr>
          <a:bodyPr/>
          <a:lstStyle/>
          <a:p>
            <a:pPr>
              <a:defRPr lang="es-ES"/>
            </a:pPr>
            <a:endParaRPr lang="es-ES"/>
          </a:p>
        </c:txPr>
        <c:crossAx val="143371264"/>
        <c:crosses val="autoZero"/>
        <c:crossBetween val="between"/>
      </c:valAx>
    </c:plotArea>
    <c:legend>
      <c:legendPos val="r"/>
      <c:txPr>
        <a:bodyPr/>
        <a:lstStyle/>
        <a:p>
          <a:pPr>
            <a:defRPr lang="es-ES"/>
          </a:pPr>
          <a:endParaRPr lang="es-ES"/>
        </a:p>
      </c:txPr>
    </c:legend>
    <c:plotVisOnly val="1"/>
  </c:chart>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septiembre</a:t>
            </a:r>
          </a:p>
        </c:rich>
      </c:tx>
    </c:title>
    <c:view3D>
      <c:rAngAx val="1"/>
    </c:view3D>
    <c:plotArea>
      <c:layout/>
      <c:bar3DChart>
        <c:barDir val="col"/>
        <c:grouping val="clustered"/>
        <c:ser>
          <c:idx val="0"/>
          <c:order val="0"/>
          <c:tx>
            <c:v>servicios</c:v>
          </c:tx>
          <c:spPr>
            <a:solidFill>
              <a:schemeClr val="bg1">
                <a:lumMod val="85000"/>
              </a:schemeClr>
            </a:solidFill>
          </c:spPr>
          <c:dLbls>
            <c:txPr>
              <a:bodyPr/>
              <a:lstStyle/>
              <a:p>
                <a:pPr>
                  <a:defRPr lang="es-ES"/>
                </a:pPr>
                <a:endParaRPr lang="es-ES"/>
              </a:p>
            </c:txPr>
            <c:showVal val="1"/>
          </c:dLbls>
          <c:cat>
            <c:strRef>
              <c:f>septiembre!$A$4:$A$11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septiembre!$B$4:$B$11</c:f>
              <c:numCache>
                <c:formatCode>General</c:formatCode>
                <c:ptCount val="8"/>
                <c:pt idx="0">
                  <c:v>1</c:v>
                </c:pt>
                <c:pt idx="1">
                  <c:v>8</c:v>
                </c:pt>
                <c:pt idx="2">
                  <c:v>3</c:v>
                </c:pt>
                <c:pt idx="3">
                  <c:v>0</c:v>
                </c:pt>
                <c:pt idx="4">
                  <c:v>0</c:v>
                </c:pt>
                <c:pt idx="5">
                  <c:v>0</c:v>
                </c:pt>
                <c:pt idx="6">
                  <c:v>1</c:v>
                </c:pt>
                <c:pt idx="7">
                  <c:v>4</c:v>
                </c:pt>
              </c:numCache>
            </c:numRef>
          </c:val>
        </c:ser>
        <c:shape val="box"/>
        <c:axId val="143398016"/>
        <c:axId val="143399552"/>
        <c:axId val="0"/>
      </c:bar3DChart>
      <c:catAx>
        <c:axId val="143398016"/>
        <c:scaling>
          <c:orientation val="minMax"/>
        </c:scaling>
        <c:axPos val="b"/>
        <c:tickLblPos val="nextTo"/>
        <c:txPr>
          <a:bodyPr/>
          <a:lstStyle/>
          <a:p>
            <a:pPr>
              <a:defRPr lang="es-ES"/>
            </a:pPr>
            <a:endParaRPr lang="es-ES"/>
          </a:p>
        </c:txPr>
        <c:crossAx val="143399552"/>
        <c:crosses val="autoZero"/>
        <c:auto val="1"/>
        <c:lblAlgn val="ctr"/>
        <c:lblOffset val="100"/>
      </c:catAx>
      <c:valAx>
        <c:axId val="143399552"/>
        <c:scaling>
          <c:orientation val="minMax"/>
        </c:scaling>
        <c:axPos val="l"/>
        <c:majorGridlines/>
        <c:numFmt formatCode="General" sourceLinked="1"/>
        <c:tickLblPos val="nextTo"/>
        <c:txPr>
          <a:bodyPr/>
          <a:lstStyle/>
          <a:p>
            <a:pPr>
              <a:defRPr lang="es-ES"/>
            </a:pPr>
            <a:endParaRPr lang="es-ES"/>
          </a:p>
        </c:txPr>
        <c:crossAx val="143398016"/>
        <c:crosses val="autoZero"/>
        <c:crossBetween val="between"/>
      </c:valAx>
    </c:plotArea>
    <c:legend>
      <c:legendPos val="r"/>
      <c:txPr>
        <a:bodyPr/>
        <a:lstStyle/>
        <a:p>
          <a:pPr>
            <a:defRPr lang="es-ES"/>
          </a:pPr>
          <a:endParaRPr lang="es-ES"/>
        </a:p>
      </c:txPr>
    </c:legend>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octubre</a:t>
            </a:r>
          </a:p>
        </c:rich>
      </c:tx>
    </c:title>
    <c:view3D>
      <c:rAngAx val="1"/>
    </c:view3D>
    <c:plotArea>
      <c:layout/>
      <c:bar3DChart>
        <c:barDir val="col"/>
        <c:grouping val="clustered"/>
        <c:ser>
          <c:idx val="0"/>
          <c:order val="0"/>
          <c:tx>
            <c:v>servicios</c:v>
          </c:tx>
          <c:spPr>
            <a:solidFill>
              <a:schemeClr val="accent4"/>
            </a:solidFill>
          </c:spPr>
          <c:dLbls>
            <c:txPr>
              <a:bodyPr/>
              <a:lstStyle/>
              <a:p>
                <a:pPr>
                  <a:defRPr lang="es-ES"/>
                </a:pPr>
                <a:endParaRPr lang="es-ES"/>
              </a:p>
            </c:txPr>
            <c:showVal val="1"/>
          </c:dLbls>
          <c:cat>
            <c:strRef>
              <c:f>octubre!$A$4:$A$11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octubre!$B$4:$B$11</c:f>
              <c:numCache>
                <c:formatCode>General</c:formatCode>
                <c:ptCount val="8"/>
                <c:pt idx="0">
                  <c:v>3</c:v>
                </c:pt>
                <c:pt idx="1">
                  <c:v>17</c:v>
                </c:pt>
                <c:pt idx="2">
                  <c:v>8</c:v>
                </c:pt>
                <c:pt idx="3">
                  <c:v>1</c:v>
                </c:pt>
                <c:pt idx="4">
                  <c:v>1</c:v>
                </c:pt>
                <c:pt idx="5">
                  <c:v>0</c:v>
                </c:pt>
                <c:pt idx="6">
                  <c:v>5</c:v>
                </c:pt>
                <c:pt idx="7">
                  <c:v>1</c:v>
                </c:pt>
              </c:numCache>
            </c:numRef>
          </c:val>
        </c:ser>
        <c:shape val="box"/>
        <c:axId val="143420416"/>
        <c:axId val="143442688"/>
        <c:axId val="0"/>
      </c:bar3DChart>
      <c:catAx>
        <c:axId val="143420416"/>
        <c:scaling>
          <c:orientation val="minMax"/>
        </c:scaling>
        <c:axPos val="b"/>
        <c:tickLblPos val="nextTo"/>
        <c:txPr>
          <a:bodyPr/>
          <a:lstStyle/>
          <a:p>
            <a:pPr>
              <a:defRPr lang="es-ES"/>
            </a:pPr>
            <a:endParaRPr lang="es-ES"/>
          </a:p>
        </c:txPr>
        <c:crossAx val="143442688"/>
        <c:crosses val="autoZero"/>
        <c:auto val="1"/>
        <c:lblAlgn val="ctr"/>
        <c:lblOffset val="100"/>
      </c:catAx>
      <c:valAx>
        <c:axId val="143442688"/>
        <c:scaling>
          <c:orientation val="minMax"/>
        </c:scaling>
        <c:axPos val="l"/>
        <c:majorGridlines/>
        <c:numFmt formatCode="General" sourceLinked="1"/>
        <c:tickLblPos val="nextTo"/>
        <c:txPr>
          <a:bodyPr/>
          <a:lstStyle/>
          <a:p>
            <a:pPr>
              <a:defRPr lang="es-ES"/>
            </a:pPr>
            <a:endParaRPr lang="es-ES"/>
          </a:p>
        </c:txPr>
        <c:crossAx val="143420416"/>
        <c:crosses val="autoZero"/>
        <c:crossBetween val="between"/>
      </c:valAx>
    </c:plotArea>
    <c:legend>
      <c:legendPos val="r"/>
      <c:txPr>
        <a:bodyPr/>
        <a:lstStyle/>
        <a:p>
          <a:pPr>
            <a:defRPr lang="es-ES"/>
          </a:pPr>
          <a:endParaRPr lang="es-ES"/>
        </a:p>
      </c:txPr>
    </c:legend>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noviembre</a:t>
            </a:r>
          </a:p>
        </c:rich>
      </c:tx>
    </c:title>
    <c:view3D>
      <c:rAngAx val="1"/>
    </c:view3D>
    <c:plotArea>
      <c:layout/>
      <c:bar3DChart>
        <c:barDir val="col"/>
        <c:grouping val="clustered"/>
        <c:ser>
          <c:idx val="0"/>
          <c:order val="0"/>
          <c:tx>
            <c:v>servicios</c:v>
          </c:tx>
          <c:spPr>
            <a:solidFill>
              <a:schemeClr val="accent4">
                <a:lumMod val="40000"/>
                <a:lumOff val="60000"/>
              </a:schemeClr>
            </a:solidFill>
          </c:spPr>
          <c:dLbls>
            <c:txPr>
              <a:bodyPr/>
              <a:lstStyle/>
              <a:p>
                <a:pPr>
                  <a:defRPr lang="es-ES"/>
                </a:pPr>
                <a:endParaRPr lang="es-ES"/>
              </a:p>
            </c:txPr>
            <c:showVal val="1"/>
          </c:dLbls>
          <c:cat>
            <c:strRef>
              <c:f>noviembre!$A$4:$A$11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noviembre!$B$4:$B$11</c:f>
              <c:numCache>
                <c:formatCode>General</c:formatCode>
                <c:ptCount val="8"/>
                <c:pt idx="0">
                  <c:v>2</c:v>
                </c:pt>
                <c:pt idx="1">
                  <c:v>4</c:v>
                </c:pt>
                <c:pt idx="2">
                  <c:v>1</c:v>
                </c:pt>
                <c:pt idx="3">
                  <c:v>0</c:v>
                </c:pt>
                <c:pt idx="4">
                  <c:v>0</c:v>
                </c:pt>
                <c:pt idx="5">
                  <c:v>0</c:v>
                </c:pt>
                <c:pt idx="6">
                  <c:v>4</c:v>
                </c:pt>
                <c:pt idx="7">
                  <c:v>0</c:v>
                </c:pt>
              </c:numCache>
            </c:numRef>
          </c:val>
        </c:ser>
        <c:shape val="box"/>
        <c:axId val="143455360"/>
        <c:axId val="143456896"/>
        <c:axId val="0"/>
      </c:bar3DChart>
      <c:catAx>
        <c:axId val="143455360"/>
        <c:scaling>
          <c:orientation val="minMax"/>
        </c:scaling>
        <c:axPos val="b"/>
        <c:tickLblPos val="nextTo"/>
        <c:txPr>
          <a:bodyPr/>
          <a:lstStyle/>
          <a:p>
            <a:pPr>
              <a:defRPr lang="es-ES"/>
            </a:pPr>
            <a:endParaRPr lang="es-ES"/>
          </a:p>
        </c:txPr>
        <c:crossAx val="143456896"/>
        <c:crosses val="autoZero"/>
        <c:auto val="1"/>
        <c:lblAlgn val="ctr"/>
        <c:lblOffset val="100"/>
      </c:catAx>
      <c:valAx>
        <c:axId val="143456896"/>
        <c:scaling>
          <c:orientation val="minMax"/>
        </c:scaling>
        <c:axPos val="l"/>
        <c:majorGridlines/>
        <c:numFmt formatCode="General" sourceLinked="1"/>
        <c:tickLblPos val="nextTo"/>
        <c:txPr>
          <a:bodyPr/>
          <a:lstStyle/>
          <a:p>
            <a:pPr>
              <a:defRPr lang="es-ES"/>
            </a:pPr>
            <a:endParaRPr lang="es-ES"/>
          </a:p>
        </c:txPr>
        <c:crossAx val="143455360"/>
        <c:crosses val="autoZero"/>
        <c:crossBetween val="between"/>
      </c:valAx>
    </c:plotArea>
    <c:legend>
      <c:legendPos val="r"/>
      <c:txPr>
        <a:bodyPr/>
        <a:lstStyle/>
        <a:p>
          <a:pPr>
            <a:defRPr lang="es-ES"/>
          </a:pPr>
          <a:endParaRPr lang="es-ES"/>
        </a:p>
      </c:txPr>
    </c:legend>
    <c:plotVisOnly val="1"/>
  </c:chart>
  <c:externalData r:id="rId1"/>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diciembre</a:t>
            </a:r>
          </a:p>
        </c:rich>
      </c:tx>
    </c:title>
    <c:view3D>
      <c:rAngAx val="1"/>
    </c:view3D>
    <c:plotArea>
      <c:layout/>
      <c:bar3DChart>
        <c:barDir val="col"/>
        <c:grouping val="clustered"/>
        <c:ser>
          <c:idx val="0"/>
          <c:order val="0"/>
          <c:tx>
            <c:v>servicios</c:v>
          </c:tx>
          <c:spPr>
            <a:solidFill>
              <a:schemeClr val="bg2">
                <a:lumMod val="90000"/>
              </a:schemeClr>
            </a:solidFill>
          </c:spPr>
          <c:dLbls>
            <c:txPr>
              <a:bodyPr/>
              <a:lstStyle/>
              <a:p>
                <a:pPr>
                  <a:defRPr lang="es-ES"/>
                </a:pPr>
                <a:endParaRPr lang="es-ES"/>
              </a:p>
            </c:txPr>
            <c:showVal val="1"/>
          </c:dLbls>
          <c:cat>
            <c:strRef>
              <c:f>diciembre!$A$4:$A$11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diciembre!$B$4:$B$11</c:f>
              <c:numCache>
                <c:formatCode>General</c:formatCode>
                <c:ptCount val="8"/>
                <c:pt idx="0">
                  <c:v>5</c:v>
                </c:pt>
                <c:pt idx="1">
                  <c:v>4</c:v>
                </c:pt>
                <c:pt idx="2">
                  <c:v>2</c:v>
                </c:pt>
                <c:pt idx="3">
                  <c:v>0</c:v>
                </c:pt>
                <c:pt idx="4">
                  <c:v>0</c:v>
                </c:pt>
                <c:pt idx="5">
                  <c:v>0</c:v>
                </c:pt>
                <c:pt idx="6">
                  <c:v>0</c:v>
                </c:pt>
                <c:pt idx="7">
                  <c:v>1</c:v>
                </c:pt>
              </c:numCache>
            </c:numRef>
          </c:val>
        </c:ser>
        <c:shape val="box"/>
        <c:axId val="143862784"/>
        <c:axId val="143885056"/>
        <c:axId val="0"/>
      </c:bar3DChart>
      <c:catAx>
        <c:axId val="143862784"/>
        <c:scaling>
          <c:orientation val="minMax"/>
        </c:scaling>
        <c:axPos val="b"/>
        <c:tickLblPos val="nextTo"/>
        <c:txPr>
          <a:bodyPr/>
          <a:lstStyle/>
          <a:p>
            <a:pPr>
              <a:defRPr lang="es-ES"/>
            </a:pPr>
            <a:endParaRPr lang="es-ES"/>
          </a:p>
        </c:txPr>
        <c:crossAx val="143885056"/>
        <c:crosses val="autoZero"/>
        <c:auto val="1"/>
        <c:lblAlgn val="ctr"/>
        <c:lblOffset val="100"/>
      </c:catAx>
      <c:valAx>
        <c:axId val="143885056"/>
        <c:scaling>
          <c:orientation val="minMax"/>
        </c:scaling>
        <c:axPos val="l"/>
        <c:majorGridlines/>
        <c:numFmt formatCode="General" sourceLinked="1"/>
        <c:tickLblPos val="nextTo"/>
        <c:txPr>
          <a:bodyPr/>
          <a:lstStyle/>
          <a:p>
            <a:pPr>
              <a:defRPr lang="es-ES"/>
            </a:pPr>
            <a:endParaRPr lang="es-ES"/>
          </a:p>
        </c:txPr>
        <c:crossAx val="143862784"/>
        <c:crosses val="autoZero"/>
        <c:crossBetween val="between"/>
      </c:valAx>
    </c:plotArea>
    <c:legend>
      <c:legendPos val="r"/>
      <c:txPr>
        <a:bodyPr/>
        <a:lstStyle/>
        <a:p>
          <a:pPr>
            <a:defRPr lang="es-ES"/>
          </a:pPr>
          <a:endParaRPr lang="es-ES"/>
        </a:p>
      </c:txP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s-ES"/>
  <c:chart>
    <c:title>
      <c:txPr>
        <a:bodyPr/>
        <a:lstStyle/>
        <a:p>
          <a:pPr>
            <a:defRPr lang="es-ES"/>
          </a:pPr>
          <a:endParaRPr lang="es-ES"/>
        </a:p>
      </c:txPr>
    </c:title>
    <c:view3D>
      <c:rAngAx val="1"/>
    </c:view3D>
    <c:plotArea>
      <c:layout/>
      <c:bar3DChart>
        <c:barDir val="col"/>
        <c:grouping val="clustered"/>
        <c:ser>
          <c:idx val="0"/>
          <c:order val="0"/>
          <c:tx>
            <c:strRef>
              <c:f>Hoja1!$A$10</c:f>
              <c:strCache>
                <c:ptCount val="1"/>
                <c:pt idx="0">
                  <c:v>reportes</c:v>
                </c:pt>
              </c:strCache>
            </c:strRef>
          </c:tx>
          <c:spPr>
            <a:ln w="6350"/>
          </c:spPr>
          <c:val>
            <c:numRef>
              <c:f>Hoja1!$B$10:$D$10</c:f>
              <c:numCache>
                <c:formatCode>General</c:formatCode>
                <c:ptCount val="3"/>
                <c:pt idx="0">
                  <c:v>283</c:v>
                </c:pt>
                <c:pt idx="1">
                  <c:v>317</c:v>
                </c:pt>
                <c:pt idx="2">
                  <c:v>356</c:v>
                </c:pt>
              </c:numCache>
            </c:numRef>
          </c:val>
        </c:ser>
        <c:shape val="box"/>
        <c:axId val="94887936"/>
        <c:axId val="94889472"/>
        <c:axId val="0"/>
      </c:bar3DChart>
      <c:catAx>
        <c:axId val="94887936"/>
        <c:scaling>
          <c:orientation val="minMax"/>
        </c:scaling>
        <c:axPos val="b"/>
        <c:majorGridlines/>
        <c:minorGridlines/>
        <c:tickLblPos val="nextTo"/>
        <c:txPr>
          <a:bodyPr/>
          <a:lstStyle/>
          <a:p>
            <a:pPr>
              <a:defRPr lang="es-ES"/>
            </a:pPr>
            <a:endParaRPr lang="es-ES"/>
          </a:p>
        </c:txPr>
        <c:crossAx val="94889472"/>
        <c:crosses val="autoZero"/>
        <c:auto val="1"/>
        <c:lblAlgn val="ctr"/>
        <c:lblOffset val="100"/>
      </c:catAx>
      <c:valAx>
        <c:axId val="94889472"/>
        <c:scaling>
          <c:orientation val="minMax"/>
        </c:scaling>
        <c:axPos val="l"/>
        <c:majorGridlines/>
        <c:numFmt formatCode="General" sourceLinked="1"/>
        <c:tickLblPos val="nextTo"/>
        <c:txPr>
          <a:bodyPr/>
          <a:lstStyle/>
          <a:p>
            <a:pPr>
              <a:defRPr lang="es-ES"/>
            </a:pPr>
            <a:endParaRPr lang="es-ES"/>
          </a:p>
        </c:txPr>
        <c:crossAx val="94887936"/>
        <c:crosses val="autoZero"/>
        <c:crossBetween val="between"/>
      </c:valAx>
    </c:plotArea>
    <c:legend>
      <c:legendPos val="r"/>
      <c:txPr>
        <a:bodyPr/>
        <a:lstStyle/>
        <a:p>
          <a:pPr>
            <a:defRPr lang="es-ES"/>
          </a:pPr>
          <a:endParaRPr lang="es-ES"/>
        </a:p>
      </c:txP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fallas más comunes presentados en los equipos de computo de la ESIQIE</a:t>
            </a:r>
          </a:p>
        </c:rich>
      </c:tx>
      <c:layout>
        <c:manualLayout>
          <c:xMode val="edge"/>
          <c:yMode val="edge"/>
          <c:x val="0.23929371176781228"/>
          <c:y val="1.5904572564612626E-2"/>
        </c:manualLayout>
      </c:layout>
    </c:title>
    <c:plotArea>
      <c:layout/>
      <c:lineChart>
        <c:grouping val="standard"/>
        <c:ser>
          <c:idx val="1"/>
          <c:order val="0"/>
          <c:tx>
            <c:strRef>
              <c:f>datos!$A$4</c:f>
              <c:strCache>
                <c:ptCount val="1"/>
                <c:pt idx="0">
                  <c:v>FALLAS DE HARDWARE</c:v>
                </c:pt>
              </c:strCache>
            </c:strRef>
          </c:tx>
          <c:marker>
            <c:symbol val="none"/>
          </c:marker>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datos!$B$4:$M$4</c:f>
              <c:numCache>
                <c:formatCode>General</c:formatCode>
                <c:ptCount val="12"/>
                <c:pt idx="0">
                  <c:v>5</c:v>
                </c:pt>
                <c:pt idx="1">
                  <c:v>2</c:v>
                </c:pt>
                <c:pt idx="2">
                  <c:v>0</c:v>
                </c:pt>
                <c:pt idx="3">
                  <c:v>1</c:v>
                </c:pt>
                <c:pt idx="4">
                  <c:v>0</c:v>
                </c:pt>
                <c:pt idx="5">
                  <c:v>0</c:v>
                </c:pt>
                <c:pt idx="6">
                  <c:v>2</c:v>
                </c:pt>
                <c:pt idx="7">
                  <c:v>3</c:v>
                </c:pt>
                <c:pt idx="8">
                  <c:v>1</c:v>
                </c:pt>
                <c:pt idx="9">
                  <c:v>3</c:v>
                </c:pt>
                <c:pt idx="10">
                  <c:v>2</c:v>
                </c:pt>
                <c:pt idx="11">
                  <c:v>5</c:v>
                </c:pt>
              </c:numCache>
            </c:numRef>
          </c:val>
        </c:ser>
        <c:ser>
          <c:idx val="2"/>
          <c:order val="1"/>
          <c:tx>
            <c:strRef>
              <c:f>datos!$A$5</c:f>
              <c:strCache>
                <c:ptCount val="1"/>
                <c:pt idx="0">
                  <c:v>FALLAS DE SOFTWARE</c:v>
                </c:pt>
              </c:strCache>
            </c:strRef>
          </c:tx>
          <c:marker>
            <c:symbol val="none"/>
          </c:marker>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datos!$B$5:$M$5</c:f>
              <c:numCache>
                <c:formatCode>General</c:formatCode>
                <c:ptCount val="12"/>
                <c:pt idx="0">
                  <c:v>5</c:v>
                </c:pt>
                <c:pt idx="1">
                  <c:v>20</c:v>
                </c:pt>
                <c:pt idx="2">
                  <c:v>4</c:v>
                </c:pt>
                <c:pt idx="3">
                  <c:v>10</c:v>
                </c:pt>
                <c:pt idx="4">
                  <c:v>20</c:v>
                </c:pt>
                <c:pt idx="5">
                  <c:v>14</c:v>
                </c:pt>
                <c:pt idx="6">
                  <c:v>2</c:v>
                </c:pt>
                <c:pt idx="7">
                  <c:v>15</c:v>
                </c:pt>
                <c:pt idx="8">
                  <c:v>8</c:v>
                </c:pt>
                <c:pt idx="9">
                  <c:v>17</c:v>
                </c:pt>
                <c:pt idx="10">
                  <c:v>4</c:v>
                </c:pt>
                <c:pt idx="11">
                  <c:v>4</c:v>
                </c:pt>
              </c:numCache>
            </c:numRef>
          </c:val>
        </c:ser>
        <c:ser>
          <c:idx val="3"/>
          <c:order val="2"/>
          <c:tx>
            <c:strRef>
              <c:f>datos!$A$6</c:f>
              <c:strCache>
                <c:ptCount val="1"/>
                <c:pt idx="0">
                  <c:v>PROBLEMAS CON LA RED</c:v>
                </c:pt>
              </c:strCache>
            </c:strRef>
          </c:tx>
          <c:marker>
            <c:symbol val="none"/>
          </c:marker>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datos!$B$6:$M$6</c:f>
              <c:numCache>
                <c:formatCode>General</c:formatCode>
                <c:ptCount val="12"/>
                <c:pt idx="0">
                  <c:v>7</c:v>
                </c:pt>
                <c:pt idx="1">
                  <c:v>12</c:v>
                </c:pt>
                <c:pt idx="2">
                  <c:v>1</c:v>
                </c:pt>
                <c:pt idx="3">
                  <c:v>0</c:v>
                </c:pt>
                <c:pt idx="4">
                  <c:v>5</c:v>
                </c:pt>
                <c:pt idx="5">
                  <c:v>1</c:v>
                </c:pt>
                <c:pt idx="6">
                  <c:v>0</c:v>
                </c:pt>
                <c:pt idx="7">
                  <c:v>5</c:v>
                </c:pt>
                <c:pt idx="8">
                  <c:v>3</c:v>
                </c:pt>
                <c:pt idx="9">
                  <c:v>8</c:v>
                </c:pt>
                <c:pt idx="10">
                  <c:v>1</c:v>
                </c:pt>
                <c:pt idx="11">
                  <c:v>2</c:v>
                </c:pt>
              </c:numCache>
            </c:numRef>
          </c:val>
        </c:ser>
        <c:ser>
          <c:idx val="4"/>
          <c:order val="3"/>
          <c:tx>
            <c:strRef>
              <c:f>datos!$A$7</c:f>
              <c:strCache>
                <c:ptCount val="1"/>
                <c:pt idx="0">
                  <c:v>MI COMPUTADORA NO ENCIENDE</c:v>
                </c:pt>
              </c:strCache>
            </c:strRef>
          </c:tx>
          <c:marker>
            <c:symbol val="none"/>
          </c:marker>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datos!$B$7:$M$7</c:f>
              <c:numCache>
                <c:formatCode>General</c:formatCode>
                <c:ptCount val="12"/>
                <c:pt idx="0">
                  <c:v>0</c:v>
                </c:pt>
                <c:pt idx="1">
                  <c:v>1</c:v>
                </c:pt>
                <c:pt idx="2">
                  <c:v>0</c:v>
                </c:pt>
                <c:pt idx="3">
                  <c:v>1</c:v>
                </c:pt>
                <c:pt idx="4">
                  <c:v>0</c:v>
                </c:pt>
                <c:pt idx="5">
                  <c:v>0</c:v>
                </c:pt>
                <c:pt idx="6">
                  <c:v>1</c:v>
                </c:pt>
                <c:pt idx="7">
                  <c:v>0</c:v>
                </c:pt>
                <c:pt idx="8">
                  <c:v>0</c:v>
                </c:pt>
                <c:pt idx="9">
                  <c:v>1</c:v>
                </c:pt>
                <c:pt idx="10">
                  <c:v>0</c:v>
                </c:pt>
                <c:pt idx="11">
                  <c:v>0</c:v>
                </c:pt>
              </c:numCache>
            </c:numRef>
          </c:val>
        </c:ser>
        <c:ser>
          <c:idx val="5"/>
          <c:order val="4"/>
          <c:tx>
            <c:strRef>
              <c:f>datos!$A$8</c:f>
              <c:strCache>
                <c:ptCount val="1"/>
                <c:pt idx="0">
                  <c:v>NO PUEDO IMPRIMIR</c:v>
                </c:pt>
              </c:strCache>
            </c:strRef>
          </c:tx>
          <c:marker>
            <c:symbol val="none"/>
          </c:marker>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datos!$B$8:$M$8</c:f>
              <c:numCache>
                <c:formatCode>General</c:formatCode>
                <c:ptCount val="12"/>
                <c:pt idx="0">
                  <c:v>0</c:v>
                </c:pt>
                <c:pt idx="1">
                  <c:v>0</c:v>
                </c:pt>
                <c:pt idx="2">
                  <c:v>0</c:v>
                </c:pt>
                <c:pt idx="3">
                  <c:v>0</c:v>
                </c:pt>
                <c:pt idx="4">
                  <c:v>0</c:v>
                </c:pt>
                <c:pt idx="5">
                  <c:v>1</c:v>
                </c:pt>
                <c:pt idx="6">
                  <c:v>0</c:v>
                </c:pt>
                <c:pt idx="7">
                  <c:v>2</c:v>
                </c:pt>
                <c:pt idx="8">
                  <c:v>0</c:v>
                </c:pt>
                <c:pt idx="9">
                  <c:v>1</c:v>
                </c:pt>
                <c:pt idx="10">
                  <c:v>0</c:v>
                </c:pt>
                <c:pt idx="11">
                  <c:v>0</c:v>
                </c:pt>
              </c:numCache>
            </c:numRef>
          </c:val>
        </c:ser>
        <c:ser>
          <c:idx val="6"/>
          <c:order val="5"/>
          <c:tx>
            <c:strRef>
              <c:f>datos!$A$9</c:f>
              <c:strCache>
                <c:ptCount val="1"/>
                <c:pt idx="0">
                  <c:v>NO TIENE INTERNET</c:v>
                </c:pt>
              </c:strCache>
            </c:strRef>
          </c:tx>
          <c:marker>
            <c:symbol val="none"/>
          </c:marker>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datos!$B$9:$M$9</c:f>
              <c:numCache>
                <c:formatCode>General</c:formatCode>
                <c:ptCount val="12"/>
                <c:pt idx="0">
                  <c:v>6</c:v>
                </c:pt>
                <c:pt idx="1">
                  <c:v>4</c:v>
                </c:pt>
                <c:pt idx="2">
                  <c:v>1</c:v>
                </c:pt>
                <c:pt idx="3">
                  <c:v>2</c:v>
                </c:pt>
                <c:pt idx="4">
                  <c:v>0</c:v>
                </c:pt>
                <c:pt idx="5">
                  <c:v>1</c:v>
                </c:pt>
                <c:pt idx="6">
                  <c:v>0</c:v>
                </c:pt>
                <c:pt idx="7">
                  <c:v>0</c:v>
                </c:pt>
                <c:pt idx="8">
                  <c:v>0</c:v>
                </c:pt>
                <c:pt idx="9">
                  <c:v>0</c:v>
                </c:pt>
                <c:pt idx="10">
                  <c:v>0</c:v>
                </c:pt>
                <c:pt idx="11">
                  <c:v>0</c:v>
                </c:pt>
              </c:numCache>
            </c:numRef>
          </c:val>
        </c:ser>
        <c:ser>
          <c:idx val="7"/>
          <c:order val="6"/>
          <c:tx>
            <c:strRef>
              <c:f>datos!$A$10</c:f>
              <c:strCache>
                <c:ptCount val="1"/>
                <c:pt idx="0">
                  <c:v>MI COMPUTADORA TIENE UN VIRUS</c:v>
                </c:pt>
              </c:strCache>
            </c:strRef>
          </c:tx>
          <c:marker>
            <c:symbol val="none"/>
          </c:marker>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datos!$B$10:$M$10</c:f>
              <c:numCache>
                <c:formatCode>General</c:formatCode>
                <c:ptCount val="12"/>
                <c:pt idx="0">
                  <c:v>8</c:v>
                </c:pt>
                <c:pt idx="1">
                  <c:v>3</c:v>
                </c:pt>
                <c:pt idx="2">
                  <c:v>1</c:v>
                </c:pt>
                <c:pt idx="3">
                  <c:v>1</c:v>
                </c:pt>
                <c:pt idx="4">
                  <c:v>3</c:v>
                </c:pt>
                <c:pt idx="5">
                  <c:v>5</c:v>
                </c:pt>
                <c:pt idx="6">
                  <c:v>1</c:v>
                </c:pt>
                <c:pt idx="7">
                  <c:v>1</c:v>
                </c:pt>
                <c:pt idx="8">
                  <c:v>1</c:v>
                </c:pt>
                <c:pt idx="9">
                  <c:v>5</c:v>
                </c:pt>
                <c:pt idx="10">
                  <c:v>4</c:v>
                </c:pt>
                <c:pt idx="11">
                  <c:v>0</c:v>
                </c:pt>
              </c:numCache>
            </c:numRef>
          </c:val>
        </c:ser>
        <c:ser>
          <c:idx val="8"/>
          <c:order val="7"/>
          <c:tx>
            <c:strRef>
              <c:f>datos!$A$11</c:f>
              <c:strCache>
                <c:ptCount val="1"/>
                <c:pt idx="0">
                  <c:v>OTRO TIPO DE SERVICIOS</c:v>
                </c:pt>
              </c:strCache>
            </c:strRef>
          </c:tx>
          <c:marker>
            <c:symbol val="none"/>
          </c:marker>
          <c:cat>
            <c:strRef>
              <c:f>(datos!$B$3,datos!$C$3,datos!$D$3,datos!$E$3,datos!$F$3,datos!$G$3,datos!$H$3,datos!$I$3,datos!$J$3,datos!$K$3,datos!$L$3,datos!$M$3)</c:f>
              <c:strCache>
                <c:ptCount val="12"/>
                <c:pt idx="0">
                  <c:v>ENERO</c:v>
                </c:pt>
                <c:pt idx="1">
                  <c:v>FEBRERO</c:v>
                </c:pt>
                <c:pt idx="2">
                  <c:v>MARZO</c:v>
                </c:pt>
                <c:pt idx="3">
                  <c:v>ABRIL</c:v>
                </c:pt>
                <c:pt idx="4">
                  <c:v>MAYO</c:v>
                </c:pt>
                <c:pt idx="5">
                  <c:v>JUNIO</c:v>
                </c:pt>
                <c:pt idx="6">
                  <c:v>JULIO</c:v>
                </c:pt>
                <c:pt idx="7">
                  <c:v>AGOSTO</c:v>
                </c:pt>
                <c:pt idx="8">
                  <c:v>SEPTIEMBRE</c:v>
                </c:pt>
                <c:pt idx="9">
                  <c:v>OCTUBRE</c:v>
                </c:pt>
                <c:pt idx="10">
                  <c:v>NOVIEMBRE</c:v>
                </c:pt>
                <c:pt idx="11">
                  <c:v>DICIEMBRE</c:v>
                </c:pt>
              </c:strCache>
            </c:strRef>
          </c:cat>
          <c:val>
            <c:numRef>
              <c:f>datos!$B$11:$M$11</c:f>
              <c:numCache>
                <c:formatCode>General</c:formatCode>
                <c:ptCount val="12"/>
                <c:pt idx="0">
                  <c:v>8</c:v>
                </c:pt>
                <c:pt idx="1">
                  <c:v>8</c:v>
                </c:pt>
                <c:pt idx="2">
                  <c:v>0</c:v>
                </c:pt>
                <c:pt idx="3">
                  <c:v>4</c:v>
                </c:pt>
                <c:pt idx="4">
                  <c:v>5</c:v>
                </c:pt>
                <c:pt idx="5">
                  <c:v>2</c:v>
                </c:pt>
                <c:pt idx="6">
                  <c:v>0</c:v>
                </c:pt>
                <c:pt idx="7">
                  <c:v>3</c:v>
                </c:pt>
                <c:pt idx="8">
                  <c:v>4</c:v>
                </c:pt>
                <c:pt idx="9">
                  <c:v>1</c:v>
                </c:pt>
                <c:pt idx="10">
                  <c:v>0</c:v>
                </c:pt>
                <c:pt idx="11">
                  <c:v>1</c:v>
                </c:pt>
              </c:numCache>
            </c:numRef>
          </c:val>
        </c:ser>
        <c:marker val="1"/>
        <c:axId val="143211136"/>
        <c:axId val="143217024"/>
      </c:lineChart>
      <c:catAx>
        <c:axId val="143211136"/>
        <c:scaling>
          <c:orientation val="minMax"/>
        </c:scaling>
        <c:axPos val="b"/>
        <c:tickLblPos val="nextTo"/>
        <c:txPr>
          <a:bodyPr/>
          <a:lstStyle/>
          <a:p>
            <a:pPr>
              <a:defRPr lang="es-ES"/>
            </a:pPr>
            <a:endParaRPr lang="es-ES"/>
          </a:p>
        </c:txPr>
        <c:crossAx val="143217024"/>
        <c:crosses val="autoZero"/>
        <c:auto val="1"/>
        <c:lblAlgn val="ctr"/>
        <c:lblOffset val="100"/>
      </c:catAx>
      <c:valAx>
        <c:axId val="143217024"/>
        <c:scaling>
          <c:orientation val="minMax"/>
        </c:scaling>
        <c:axPos val="l"/>
        <c:majorGridlines/>
        <c:numFmt formatCode="General" sourceLinked="1"/>
        <c:tickLblPos val="nextTo"/>
        <c:txPr>
          <a:bodyPr/>
          <a:lstStyle/>
          <a:p>
            <a:pPr>
              <a:defRPr lang="es-ES"/>
            </a:pPr>
            <a:endParaRPr lang="es-ES"/>
          </a:p>
        </c:txPr>
        <c:crossAx val="143211136"/>
        <c:crosses val="autoZero"/>
        <c:crossBetween val="between"/>
      </c:valAx>
    </c:plotArea>
    <c:legend>
      <c:legendPos val="r"/>
      <c:txPr>
        <a:bodyPr/>
        <a:lstStyle/>
        <a:p>
          <a:pPr>
            <a:defRPr lang="es-ES"/>
          </a:pPr>
          <a:endParaRPr lang="es-ES"/>
        </a:p>
      </c:txP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total de servicios</a:t>
            </a:r>
          </a:p>
        </c:rich>
      </c:tx>
      <c:layout>
        <c:manualLayout>
          <c:xMode val="edge"/>
          <c:yMode val="edge"/>
          <c:x val="0.43200396825397297"/>
          <c:y val="2.5952960259529652E-2"/>
        </c:manualLayout>
      </c:layout>
    </c:title>
    <c:view3D>
      <c:rAngAx val="1"/>
    </c:view3D>
    <c:plotArea>
      <c:layout/>
      <c:bar3DChart>
        <c:barDir val="col"/>
        <c:grouping val="clustered"/>
        <c:ser>
          <c:idx val="0"/>
          <c:order val="0"/>
          <c:tx>
            <c:v>servicios</c:v>
          </c:tx>
          <c:dLbls>
            <c:txPr>
              <a:bodyPr/>
              <a:lstStyle/>
              <a:p>
                <a:pPr>
                  <a:defRPr lang="es-ES"/>
                </a:pPr>
                <a:endParaRPr lang="es-ES"/>
              </a:p>
            </c:txPr>
            <c:showVal val="1"/>
          </c:dLbls>
          <c:cat>
            <c:strRef>
              <c:f>datos!$A$4:$A$11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datos!$B$4:$B$11</c:f>
              <c:numCache>
                <c:formatCode>General</c:formatCode>
                <c:ptCount val="8"/>
                <c:pt idx="0">
                  <c:v>5</c:v>
                </c:pt>
                <c:pt idx="1">
                  <c:v>5</c:v>
                </c:pt>
                <c:pt idx="2">
                  <c:v>7</c:v>
                </c:pt>
                <c:pt idx="3">
                  <c:v>0</c:v>
                </c:pt>
                <c:pt idx="4">
                  <c:v>0</c:v>
                </c:pt>
                <c:pt idx="5">
                  <c:v>6</c:v>
                </c:pt>
                <c:pt idx="6">
                  <c:v>8</c:v>
                </c:pt>
                <c:pt idx="7">
                  <c:v>8</c:v>
                </c:pt>
              </c:numCache>
            </c:numRef>
          </c:val>
        </c:ser>
        <c:shape val="box"/>
        <c:axId val="143225600"/>
        <c:axId val="143227136"/>
        <c:axId val="0"/>
      </c:bar3DChart>
      <c:catAx>
        <c:axId val="143225600"/>
        <c:scaling>
          <c:orientation val="minMax"/>
        </c:scaling>
        <c:axPos val="b"/>
        <c:tickLblPos val="nextTo"/>
        <c:txPr>
          <a:bodyPr/>
          <a:lstStyle/>
          <a:p>
            <a:pPr>
              <a:defRPr lang="es-ES"/>
            </a:pPr>
            <a:endParaRPr lang="es-ES"/>
          </a:p>
        </c:txPr>
        <c:crossAx val="143227136"/>
        <c:crosses val="autoZero"/>
        <c:auto val="1"/>
        <c:lblAlgn val="ctr"/>
        <c:lblOffset val="100"/>
      </c:catAx>
      <c:valAx>
        <c:axId val="143227136"/>
        <c:scaling>
          <c:orientation val="minMax"/>
        </c:scaling>
        <c:axPos val="l"/>
        <c:majorGridlines/>
        <c:numFmt formatCode="General" sourceLinked="1"/>
        <c:tickLblPos val="nextTo"/>
        <c:txPr>
          <a:bodyPr/>
          <a:lstStyle/>
          <a:p>
            <a:pPr>
              <a:defRPr lang="es-ES"/>
            </a:pPr>
            <a:endParaRPr lang="es-ES"/>
          </a:p>
        </c:txPr>
        <c:crossAx val="143225600"/>
        <c:crosses val="autoZero"/>
        <c:crossBetween val="between"/>
      </c:valAx>
    </c:plotArea>
    <c:legend>
      <c:legendPos val="r"/>
      <c:txPr>
        <a:bodyPr/>
        <a:lstStyle/>
        <a:p>
          <a:pPr>
            <a:defRPr lang="es-ES"/>
          </a:pPr>
          <a:endParaRPr lang="es-ES"/>
        </a:p>
      </c:txP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febrero</a:t>
            </a:r>
          </a:p>
        </c:rich>
      </c:tx>
    </c:title>
    <c:view3D>
      <c:rAngAx val="1"/>
    </c:view3D>
    <c:plotArea>
      <c:layout/>
      <c:bar3DChart>
        <c:barDir val="col"/>
        <c:grouping val="clustered"/>
        <c:ser>
          <c:idx val="1"/>
          <c:order val="0"/>
          <c:tx>
            <c:v>servicios</c:v>
          </c:tx>
          <c:dLbls>
            <c:txPr>
              <a:bodyPr/>
              <a:lstStyle/>
              <a:p>
                <a:pPr>
                  <a:defRPr lang="es-ES"/>
                </a:pPr>
                <a:endParaRPr lang="es-ES"/>
              </a:p>
            </c:txPr>
            <c:showVal val="1"/>
          </c:dLbls>
          <c:cat>
            <c:strRef>
              <c:f>datos!$A$4:$A$11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datos!$C$4:$C$11</c:f>
              <c:numCache>
                <c:formatCode>General</c:formatCode>
                <c:ptCount val="8"/>
                <c:pt idx="0">
                  <c:v>2</c:v>
                </c:pt>
                <c:pt idx="1">
                  <c:v>20</c:v>
                </c:pt>
                <c:pt idx="2">
                  <c:v>12</c:v>
                </c:pt>
                <c:pt idx="3">
                  <c:v>1</c:v>
                </c:pt>
                <c:pt idx="4">
                  <c:v>0</c:v>
                </c:pt>
                <c:pt idx="5">
                  <c:v>4</c:v>
                </c:pt>
                <c:pt idx="6">
                  <c:v>3</c:v>
                </c:pt>
                <c:pt idx="7">
                  <c:v>8</c:v>
                </c:pt>
              </c:numCache>
            </c:numRef>
          </c:val>
        </c:ser>
        <c:shape val="box"/>
        <c:axId val="143239808"/>
        <c:axId val="143245696"/>
        <c:axId val="0"/>
      </c:bar3DChart>
      <c:catAx>
        <c:axId val="143239808"/>
        <c:scaling>
          <c:orientation val="minMax"/>
        </c:scaling>
        <c:axPos val="b"/>
        <c:tickLblPos val="nextTo"/>
        <c:txPr>
          <a:bodyPr/>
          <a:lstStyle/>
          <a:p>
            <a:pPr>
              <a:defRPr lang="es-ES"/>
            </a:pPr>
            <a:endParaRPr lang="es-ES"/>
          </a:p>
        </c:txPr>
        <c:crossAx val="143245696"/>
        <c:crosses val="autoZero"/>
        <c:auto val="1"/>
        <c:lblAlgn val="ctr"/>
        <c:lblOffset val="100"/>
      </c:catAx>
      <c:valAx>
        <c:axId val="143245696"/>
        <c:scaling>
          <c:orientation val="minMax"/>
        </c:scaling>
        <c:axPos val="l"/>
        <c:majorGridlines/>
        <c:numFmt formatCode="General" sourceLinked="1"/>
        <c:tickLblPos val="nextTo"/>
        <c:txPr>
          <a:bodyPr/>
          <a:lstStyle/>
          <a:p>
            <a:pPr>
              <a:defRPr lang="es-ES"/>
            </a:pPr>
            <a:endParaRPr lang="es-ES"/>
          </a:p>
        </c:txPr>
        <c:crossAx val="143239808"/>
        <c:crosses val="autoZero"/>
        <c:crossBetween val="between"/>
      </c:valAx>
    </c:plotArea>
    <c:legend>
      <c:legendPos val="r"/>
      <c:txPr>
        <a:bodyPr/>
        <a:lstStyle/>
        <a:p>
          <a:pPr>
            <a:defRPr lang="es-ES"/>
          </a:pPr>
          <a:endParaRPr lang="es-ES"/>
        </a:p>
      </c:txP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n-US"/>
              <a:t>marzo</a:t>
            </a:r>
          </a:p>
        </c:rich>
      </c:tx>
    </c:title>
    <c:view3D>
      <c:rAngAx val="1"/>
    </c:view3D>
    <c:plotArea>
      <c:layout/>
      <c:bar3DChart>
        <c:barDir val="col"/>
        <c:grouping val="clustered"/>
        <c:ser>
          <c:idx val="2"/>
          <c:order val="0"/>
          <c:tx>
            <c:v>servicios</c:v>
          </c:tx>
          <c:dLbls>
            <c:txPr>
              <a:bodyPr/>
              <a:lstStyle/>
              <a:p>
                <a:pPr>
                  <a:defRPr lang="es-ES"/>
                </a:pPr>
                <a:endParaRPr lang="es-ES"/>
              </a:p>
            </c:txPr>
            <c:showVal val="1"/>
          </c:dLbls>
          <c:cat>
            <c:strRef>
              <c:f>datos!$A$4:$A$11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datos!$D$4:$D$11</c:f>
              <c:numCache>
                <c:formatCode>General</c:formatCode>
                <c:ptCount val="8"/>
                <c:pt idx="0">
                  <c:v>0</c:v>
                </c:pt>
                <c:pt idx="1">
                  <c:v>4</c:v>
                </c:pt>
                <c:pt idx="2">
                  <c:v>1</c:v>
                </c:pt>
                <c:pt idx="3">
                  <c:v>0</c:v>
                </c:pt>
                <c:pt idx="4">
                  <c:v>0</c:v>
                </c:pt>
                <c:pt idx="5">
                  <c:v>1</c:v>
                </c:pt>
                <c:pt idx="6">
                  <c:v>1</c:v>
                </c:pt>
                <c:pt idx="7">
                  <c:v>0</c:v>
                </c:pt>
              </c:numCache>
            </c:numRef>
          </c:val>
        </c:ser>
        <c:shape val="box"/>
        <c:axId val="143258368"/>
        <c:axId val="143259904"/>
        <c:axId val="0"/>
      </c:bar3DChart>
      <c:catAx>
        <c:axId val="143258368"/>
        <c:scaling>
          <c:orientation val="minMax"/>
        </c:scaling>
        <c:axPos val="b"/>
        <c:tickLblPos val="nextTo"/>
        <c:txPr>
          <a:bodyPr/>
          <a:lstStyle/>
          <a:p>
            <a:pPr>
              <a:defRPr lang="es-ES"/>
            </a:pPr>
            <a:endParaRPr lang="es-ES"/>
          </a:p>
        </c:txPr>
        <c:crossAx val="143259904"/>
        <c:crosses val="autoZero"/>
        <c:auto val="1"/>
        <c:lblAlgn val="ctr"/>
        <c:lblOffset val="100"/>
      </c:catAx>
      <c:valAx>
        <c:axId val="143259904"/>
        <c:scaling>
          <c:orientation val="minMax"/>
        </c:scaling>
        <c:axPos val="l"/>
        <c:majorGridlines/>
        <c:numFmt formatCode="General" sourceLinked="1"/>
        <c:tickLblPos val="nextTo"/>
        <c:txPr>
          <a:bodyPr/>
          <a:lstStyle/>
          <a:p>
            <a:pPr>
              <a:defRPr lang="es-ES"/>
            </a:pPr>
            <a:endParaRPr lang="es-ES"/>
          </a:p>
        </c:txPr>
        <c:crossAx val="143258368"/>
        <c:crosses val="autoZero"/>
        <c:crossBetween val="between"/>
      </c:valAx>
    </c:plotArea>
    <c:legend>
      <c:legendPos val="r"/>
      <c:txPr>
        <a:bodyPr/>
        <a:lstStyle/>
        <a:p>
          <a:pPr>
            <a:defRPr lang="es-ES"/>
          </a:pPr>
          <a:endParaRPr lang="es-ES"/>
        </a:p>
      </c:txP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abril</a:t>
            </a:r>
          </a:p>
        </c:rich>
      </c:tx>
    </c:title>
    <c:view3D>
      <c:rAngAx val="1"/>
    </c:view3D>
    <c:plotArea>
      <c:layout/>
      <c:bar3DChart>
        <c:barDir val="col"/>
        <c:grouping val="clustered"/>
        <c:ser>
          <c:idx val="3"/>
          <c:order val="0"/>
          <c:tx>
            <c:v>servicios</c:v>
          </c:tx>
          <c:dLbls>
            <c:txPr>
              <a:bodyPr/>
              <a:lstStyle/>
              <a:p>
                <a:pPr>
                  <a:defRPr lang="es-ES"/>
                </a:pPr>
                <a:endParaRPr lang="es-ES"/>
              </a:p>
            </c:txPr>
            <c:showVal val="1"/>
          </c:dLbls>
          <c:cat>
            <c:strRef>
              <c:f>datos!$A$4:$A$11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datos!$E$4:$E$11</c:f>
              <c:numCache>
                <c:formatCode>General</c:formatCode>
                <c:ptCount val="8"/>
                <c:pt idx="0">
                  <c:v>1</c:v>
                </c:pt>
                <c:pt idx="1">
                  <c:v>10</c:v>
                </c:pt>
                <c:pt idx="2">
                  <c:v>0</c:v>
                </c:pt>
                <c:pt idx="3">
                  <c:v>1</c:v>
                </c:pt>
                <c:pt idx="4">
                  <c:v>0</c:v>
                </c:pt>
                <c:pt idx="5">
                  <c:v>2</c:v>
                </c:pt>
                <c:pt idx="6">
                  <c:v>1</c:v>
                </c:pt>
                <c:pt idx="7">
                  <c:v>4</c:v>
                </c:pt>
              </c:numCache>
            </c:numRef>
          </c:val>
        </c:ser>
        <c:shape val="box"/>
        <c:axId val="143276672"/>
        <c:axId val="143286656"/>
        <c:axId val="0"/>
      </c:bar3DChart>
      <c:catAx>
        <c:axId val="143276672"/>
        <c:scaling>
          <c:orientation val="minMax"/>
        </c:scaling>
        <c:axPos val="b"/>
        <c:tickLblPos val="nextTo"/>
        <c:txPr>
          <a:bodyPr/>
          <a:lstStyle/>
          <a:p>
            <a:pPr>
              <a:defRPr lang="es-ES"/>
            </a:pPr>
            <a:endParaRPr lang="es-ES"/>
          </a:p>
        </c:txPr>
        <c:crossAx val="143286656"/>
        <c:crosses val="autoZero"/>
        <c:auto val="1"/>
        <c:lblAlgn val="ctr"/>
        <c:lblOffset val="100"/>
      </c:catAx>
      <c:valAx>
        <c:axId val="143286656"/>
        <c:scaling>
          <c:orientation val="minMax"/>
        </c:scaling>
        <c:axPos val="l"/>
        <c:majorGridlines/>
        <c:numFmt formatCode="General" sourceLinked="1"/>
        <c:tickLblPos val="nextTo"/>
        <c:txPr>
          <a:bodyPr/>
          <a:lstStyle/>
          <a:p>
            <a:pPr>
              <a:defRPr lang="es-ES"/>
            </a:pPr>
            <a:endParaRPr lang="es-ES"/>
          </a:p>
        </c:txPr>
        <c:crossAx val="143276672"/>
        <c:crosses val="autoZero"/>
        <c:crossBetween val="between"/>
      </c:valAx>
    </c:plotArea>
    <c:legend>
      <c:legendPos val="r"/>
      <c:txPr>
        <a:bodyPr/>
        <a:lstStyle/>
        <a:p>
          <a:pPr>
            <a:defRPr lang="es-ES"/>
          </a:pPr>
          <a:endParaRPr lang="es-ES"/>
        </a:p>
      </c:txPr>
    </c:legend>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mayo</a:t>
            </a:r>
          </a:p>
        </c:rich>
      </c:tx>
    </c:title>
    <c:view3D>
      <c:rAngAx val="1"/>
    </c:view3D>
    <c:plotArea>
      <c:layout/>
      <c:bar3DChart>
        <c:barDir val="col"/>
        <c:grouping val="clustered"/>
        <c:ser>
          <c:idx val="4"/>
          <c:order val="0"/>
          <c:tx>
            <c:v>servicios</c:v>
          </c:tx>
          <c:dLbls>
            <c:txPr>
              <a:bodyPr/>
              <a:lstStyle/>
              <a:p>
                <a:pPr>
                  <a:defRPr lang="es-ES"/>
                </a:pPr>
                <a:endParaRPr lang="es-ES"/>
              </a:p>
            </c:txPr>
            <c:showVal val="1"/>
          </c:dLbls>
          <c:cat>
            <c:strRef>
              <c:f>datos!$A$4:$A$11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datos!$F$4:$F$11</c:f>
              <c:numCache>
                <c:formatCode>General</c:formatCode>
                <c:ptCount val="8"/>
                <c:pt idx="0">
                  <c:v>0</c:v>
                </c:pt>
                <c:pt idx="1">
                  <c:v>20</c:v>
                </c:pt>
                <c:pt idx="2">
                  <c:v>5</c:v>
                </c:pt>
                <c:pt idx="3">
                  <c:v>0</c:v>
                </c:pt>
                <c:pt idx="4">
                  <c:v>0</c:v>
                </c:pt>
                <c:pt idx="5">
                  <c:v>0</c:v>
                </c:pt>
                <c:pt idx="6">
                  <c:v>3</c:v>
                </c:pt>
                <c:pt idx="7">
                  <c:v>5</c:v>
                </c:pt>
              </c:numCache>
            </c:numRef>
          </c:val>
        </c:ser>
        <c:shape val="box"/>
        <c:axId val="143303424"/>
        <c:axId val="143304960"/>
        <c:axId val="0"/>
      </c:bar3DChart>
      <c:catAx>
        <c:axId val="143303424"/>
        <c:scaling>
          <c:orientation val="minMax"/>
        </c:scaling>
        <c:axPos val="b"/>
        <c:tickLblPos val="nextTo"/>
        <c:txPr>
          <a:bodyPr/>
          <a:lstStyle/>
          <a:p>
            <a:pPr>
              <a:defRPr lang="es-ES"/>
            </a:pPr>
            <a:endParaRPr lang="es-ES"/>
          </a:p>
        </c:txPr>
        <c:crossAx val="143304960"/>
        <c:crosses val="autoZero"/>
        <c:auto val="1"/>
        <c:lblAlgn val="ctr"/>
        <c:lblOffset val="100"/>
      </c:catAx>
      <c:valAx>
        <c:axId val="143304960"/>
        <c:scaling>
          <c:orientation val="minMax"/>
        </c:scaling>
        <c:axPos val="l"/>
        <c:majorGridlines/>
        <c:numFmt formatCode="General" sourceLinked="1"/>
        <c:tickLblPos val="nextTo"/>
        <c:txPr>
          <a:bodyPr/>
          <a:lstStyle/>
          <a:p>
            <a:pPr>
              <a:defRPr lang="es-ES"/>
            </a:pPr>
            <a:endParaRPr lang="es-ES"/>
          </a:p>
        </c:txPr>
        <c:crossAx val="143303424"/>
        <c:crosses val="autoZero"/>
        <c:crossBetween val="between"/>
      </c:valAx>
    </c:plotArea>
    <c:legend>
      <c:legendPos val="r"/>
      <c:txPr>
        <a:bodyPr/>
        <a:lstStyle/>
        <a:p>
          <a:pPr>
            <a:defRPr lang="es-ES"/>
          </a:pPr>
          <a:endParaRPr lang="es-ES"/>
        </a:p>
      </c:txPr>
    </c:legend>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es-ES"/>
  <c:chart>
    <c:title>
      <c:tx>
        <c:rich>
          <a:bodyPr/>
          <a:lstStyle/>
          <a:p>
            <a:pPr>
              <a:defRPr lang="es-ES"/>
            </a:pPr>
            <a:r>
              <a:rPr lang="es-ES"/>
              <a:t>junio</a:t>
            </a:r>
          </a:p>
        </c:rich>
      </c:tx>
    </c:title>
    <c:view3D>
      <c:rAngAx val="1"/>
    </c:view3D>
    <c:plotArea>
      <c:layout/>
      <c:bar3DChart>
        <c:barDir val="col"/>
        <c:grouping val="clustered"/>
        <c:ser>
          <c:idx val="5"/>
          <c:order val="0"/>
          <c:tx>
            <c:v>servicios</c:v>
          </c:tx>
          <c:dLbls>
            <c:txPr>
              <a:bodyPr/>
              <a:lstStyle/>
              <a:p>
                <a:pPr>
                  <a:defRPr lang="es-ES"/>
                </a:pPr>
                <a:endParaRPr lang="es-ES"/>
              </a:p>
            </c:txPr>
            <c:showVal val="1"/>
          </c:dLbls>
          <c:cat>
            <c:strRef>
              <c:f>datos!$A$4:$A$11</c:f>
              <c:strCache>
                <c:ptCount val="8"/>
                <c:pt idx="0">
                  <c:v>FALLAS DE HARDWARE</c:v>
                </c:pt>
                <c:pt idx="1">
                  <c:v>FALLAS DE SOFTWARE</c:v>
                </c:pt>
                <c:pt idx="2">
                  <c:v>PROBLEMAS CON LA RED</c:v>
                </c:pt>
                <c:pt idx="3">
                  <c:v>MI COMPUTADORA NO ENCIENDE</c:v>
                </c:pt>
                <c:pt idx="4">
                  <c:v>NO PUEDO IMPRIMIR</c:v>
                </c:pt>
                <c:pt idx="5">
                  <c:v>NO TIENE INTERNET</c:v>
                </c:pt>
                <c:pt idx="6">
                  <c:v>MI COMPUTADORA TIENE UN VIRUS</c:v>
                </c:pt>
                <c:pt idx="7">
                  <c:v>OTRO TIPO DE SERVICIOS</c:v>
                </c:pt>
              </c:strCache>
            </c:strRef>
          </c:cat>
          <c:val>
            <c:numRef>
              <c:f>datos!$G$4:$G$11</c:f>
              <c:numCache>
                <c:formatCode>General</c:formatCode>
                <c:ptCount val="8"/>
                <c:pt idx="0">
                  <c:v>0</c:v>
                </c:pt>
                <c:pt idx="1">
                  <c:v>14</c:v>
                </c:pt>
                <c:pt idx="2">
                  <c:v>1</c:v>
                </c:pt>
                <c:pt idx="3">
                  <c:v>0</c:v>
                </c:pt>
                <c:pt idx="4">
                  <c:v>1</c:v>
                </c:pt>
                <c:pt idx="5">
                  <c:v>1</c:v>
                </c:pt>
                <c:pt idx="6">
                  <c:v>5</c:v>
                </c:pt>
                <c:pt idx="7">
                  <c:v>2</c:v>
                </c:pt>
              </c:numCache>
            </c:numRef>
          </c:val>
        </c:ser>
        <c:shape val="box"/>
        <c:axId val="143321728"/>
        <c:axId val="143335808"/>
        <c:axId val="0"/>
      </c:bar3DChart>
      <c:catAx>
        <c:axId val="143321728"/>
        <c:scaling>
          <c:orientation val="minMax"/>
        </c:scaling>
        <c:axPos val="b"/>
        <c:tickLblPos val="nextTo"/>
        <c:txPr>
          <a:bodyPr/>
          <a:lstStyle/>
          <a:p>
            <a:pPr>
              <a:defRPr lang="es-ES"/>
            </a:pPr>
            <a:endParaRPr lang="es-ES"/>
          </a:p>
        </c:txPr>
        <c:crossAx val="143335808"/>
        <c:crosses val="autoZero"/>
        <c:auto val="1"/>
        <c:lblAlgn val="ctr"/>
        <c:lblOffset val="100"/>
      </c:catAx>
      <c:valAx>
        <c:axId val="143335808"/>
        <c:scaling>
          <c:orientation val="minMax"/>
        </c:scaling>
        <c:axPos val="l"/>
        <c:majorGridlines/>
        <c:numFmt formatCode="General" sourceLinked="1"/>
        <c:tickLblPos val="nextTo"/>
        <c:txPr>
          <a:bodyPr/>
          <a:lstStyle/>
          <a:p>
            <a:pPr>
              <a:defRPr lang="es-ES"/>
            </a:pPr>
            <a:endParaRPr lang="es-ES"/>
          </a:p>
        </c:txPr>
        <c:crossAx val="143321728"/>
        <c:crosses val="autoZero"/>
        <c:crossBetween val="between"/>
      </c:valAx>
    </c:plotArea>
    <c:legend>
      <c:legendPos val="r"/>
      <c:txPr>
        <a:bodyPr/>
        <a:lstStyle/>
        <a:p>
          <a:pPr>
            <a:defRPr lang="es-ES"/>
          </a:pPr>
          <a:endParaRPr lang="es-ES"/>
        </a:p>
      </c:txP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431544-373D-4D7D-9960-CD0C0FA2F4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105</Pages>
  <Words>23565</Words>
  <Characters>129609</Characters>
  <Application>Microsoft Office Word</Application>
  <DocSecurity>0</DocSecurity>
  <Lines>1080</Lines>
  <Paragraphs>305</Paragraphs>
  <ScaleCrop>false</ScaleCrop>
  <HeadingPairs>
    <vt:vector size="2" baseType="variant">
      <vt:variant>
        <vt:lpstr>Título</vt:lpstr>
      </vt:variant>
      <vt:variant>
        <vt:i4>1</vt:i4>
      </vt:variant>
    </vt:vector>
  </HeadingPairs>
  <TitlesOfParts>
    <vt:vector size="1" baseType="lpstr">
      <vt:lpstr>DIAGNOSTICO DE DEFICIENCIAS EN LOS SISTEMAS INFORMÁTICOS DE LA UNIDAD ACADÉMICA ESIQIE, COMO UNA HERRAMIENTA, PARA LA PREVENCIÓN Y CORRECCIÓN DE LOS PROBLEMAS REPORTADOS POR LOS USUARIOS DE LA RED ACADÉMICA INSTITUCIONAL A LA UNIDAD DE INFORMÁTICA PARA E</vt:lpstr>
    </vt:vector>
  </TitlesOfParts>
  <Company>esiqie-ipn</Company>
  <LinksUpToDate>false</LinksUpToDate>
  <CharactersWithSpaces>152869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DIAGNOSTICO DE DEFICIENCIAS EN LOS SISTEMAS INFORMÁTICOS DE LA UNIDAD ACADÉMICA ESIQIE, COMO UNA HERRAMIENTA, PARA LA PREVENCIÓN Y CORRECCIÓN DE LOS PROBLEMAS REPORTADOS POR LOS USUARIOS DE LA RED ACADÉMICA INSTITUCIONAL A LA UNIDAD DE INFORMÁTICA PARA E</dc:title>
  <dc:subject/>
  <dc:creator>Vl@dimir</dc:creator>
  <cp:keywords/>
  <dc:description/>
  <cp:lastModifiedBy>Vl@dimir</cp:lastModifiedBy>
  <cp:revision>2</cp:revision>
  <cp:lastPrinted>2010-09-24T20:50:00Z</cp:lastPrinted>
  <dcterms:created xsi:type="dcterms:W3CDTF">2011-08-16T16:39:00Z</dcterms:created>
  <dcterms:modified xsi:type="dcterms:W3CDTF">2011-08-16T16:39:00Z</dcterms:modified>
</cp:coreProperties>
</file>