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  <w:bookmarkStart w:id="0" w:name="_GoBack"/>
      <w:bookmarkEnd w:id="0"/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272E" w:rsidRPr="001A272E" w:rsidRDefault="001A743B" w:rsidP="008D6026">
      <w:pPr>
        <w:spacing w:after="0"/>
        <w:rPr>
          <w:rFonts w:ascii="Arial" w:eastAsia="Calibri" w:hAnsi="Arial" w:cs="Arial"/>
          <w:lang w:val="es-MX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6026" w:rsidRDefault="008D6026" w:rsidP="008D6026">
      <w:pPr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 w:rsidRPr="008D6026">
        <w:rPr>
          <w:rFonts w:ascii="Arial" w:eastAsia="Times New Roman" w:hAnsi="Arial" w:cs="Arial"/>
          <w:b/>
          <w:lang w:val="es-MX" w:eastAsia="es-ES"/>
        </w:rPr>
        <w:t xml:space="preserve">México, D. F., </w:t>
      </w:r>
      <w:r w:rsidR="00322B5C">
        <w:rPr>
          <w:rFonts w:ascii="Arial" w:eastAsia="Times New Roman" w:hAnsi="Arial" w:cs="Arial"/>
          <w:b/>
          <w:lang w:val="es-MX" w:eastAsia="es-ES"/>
        </w:rPr>
        <w:t>a 14</w:t>
      </w:r>
      <w:r>
        <w:rPr>
          <w:rFonts w:ascii="Arial" w:eastAsia="Times New Roman" w:hAnsi="Arial" w:cs="Arial"/>
          <w:b/>
          <w:lang w:val="es-MX" w:eastAsia="es-ES"/>
        </w:rPr>
        <w:t xml:space="preserve"> </w:t>
      </w:r>
      <w:r w:rsidRPr="008D6026">
        <w:rPr>
          <w:rFonts w:ascii="Arial" w:eastAsia="Times New Roman" w:hAnsi="Arial" w:cs="Arial"/>
          <w:b/>
          <w:lang w:val="es-MX" w:eastAsia="es-ES"/>
        </w:rPr>
        <w:t>de junio de 2014</w:t>
      </w:r>
    </w:p>
    <w:p w:rsidR="00322B5C" w:rsidRDefault="00322B5C" w:rsidP="00322B5C">
      <w:pPr>
        <w:spacing w:after="0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322B5C" w:rsidRPr="00322B5C" w:rsidRDefault="00322B5C" w:rsidP="00322B5C">
      <w:pPr>
        <w:spacing w:after="0"/>
        <w:rPr>
          <w:rFonts w:ascii="Arial" w:eastAsia="Times New Roman" w:hAnsi="Arial" w:cs="Arial"/>
          <w:lang w:val="es-MX" w:eastAsia="es-ES"/>
        </w:rPr>
      </w:pPr>
    </w:p>
    <w:p w:rsidR="00322B5C" w:rsidRPr="00322B5C" w:rsidRDefault="00F31764" w:rsidP="009B07B9">
      <w:pPr>
        <w:spacing w:after="0"/>
        <w:ind w:right="1041"/>
        <w:jc w:val="right"/>
        <w:rPr>
          <w:rFonts w:ascii="Arial" w:eastAsia="Times New Roman" w:hAnsi="Arial" w:cs="Arial"/>
          <w:lang w:val="es-MX" w:eastAsia="es-ES"/>
        </w:rPr>
      </w:pPr>
      <w:r>
        <w:rPr>
          <w:rFonts w:ascii="Arial" w:hAnsi="Arial" w:cs="Arial"/>
          <w:b/>
          <w:sz w:val="32"/>
          <w:szCs w:val="32"/>
          <w:lang w:val="es-MX"/>
        </w:rPr>
        <w:t>ALUMNA D</w:t>
      </w:r>
      <w:r w:rsidR="00322B5C" w:rsidRPr="00322B5C">
        <w:rPr>
          <w:rFonts w:ascii="Arial" w:hAnsi="Arial" w:cs="Arial"/>
          <w:b/>
          <w:sz w:val="32"/>
          <w:szCs w:val="32"/>
          <w:lang w:val="es-MX"/>
        </w:rPr>
        <w:t>EL IPN REPRESENTARÁ A MÉXICO EN ENCUENTRO INTERNACIONAL DE INVESTIGACIÓN</w:t>
      </w:r>
    </w:p>
    <w:p w:rsidR="00322B5C" w:rsidRPr="00322B5C" w:rsidRDefault="00322B5C" w:rsidP="00322B5C">
      <w:pPr>
        <w:spacing w:after="0"/>
        <w:ind w:left="1776" w:right="1304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9B07B9">
      <w:pPr>
        <w:numPr>
          <w:ilvl w:val="0"/>
          <w:numId w:val="16"/>
        </w:numPr>
        <w:spacing w:after="0"/>
        <w:ind w:left="2552" w:right="2268"/>
        <w:jc w:val="both"/>
        <w:rPr>
          <w:rFonts w:ascii="Arial" w:eastAsia="Times New Roman" w:hAnsi="Arial" w:cs="Arial"/>
          <w:b/>
          <w:lang w:val="es-MX" w:eastAsia="es-ES"/>
        </w:rPr>
      </w:pPr>
      <w:r w:rsidRPr="00322B5C">
        <w:rPr>
          <w:rFonts w:ascii="Arial" w:eastAsia="Times New Roman" w:hAnsi="Arial" w:cs="Arial"/>
          <w:b/>
          <w:lang w:val="es-MX" w:eastAsia="es-ES"/>
        </w:rPr>
        <w:t xml:space="preserve">Participará en el </w:t>
      </w:r>
      <w:r w:rsidRPr="00DB0E6F">
        <w:rPr>
          <w:rFonts w:ascii="Arial" w:eastAsia="Times New Roman" w:hAnsi="Arial" w:cs="Arial"/>
          <w:b/>
          <w:i/>
          <w:lang w:val="es-MX" w:eastAsia="es-ES"/>
        </w:rPr>
        <w:t>Encuentro Internacional de Semilleros de Investigación</w:t>
      </w:r>
      <w:r w:rsidRPr="00322B5C">
        <w:rPr>
          <w:rFonts w:ascii="Arial" w:eastAsia="Times New Roman" w:hAnsi="Arial" w:cs="Arial"/>
          <w:b/>
          <w:lang w:val="es-MX" w:eastAsia="es-ES"/>
        </w:rPr>
        <w:t xml:space="preserve"> </w:t>
      </w:r>
      <w:r w:rsidR="005D6026">
        <w:rPr>
          <w:rFonts w:ascii="Arial" w:eastAsia="Times New Roman" w:hAnsi="Arial" w:cs="Arial"/>
          <w:b/>
          <w:lang w:val="es-MX" w:eastAsia="es-ES"/>
        </w:rPr>
        <w:t xml:space="preserve">en </w:t>
      </w:r>
      <w:r w:rsidRPr="00322B5C">
        <w:rPr>
          <w:rFonts w:ascii="Arial" w:eastAsia="Times New Roman" w:hAnsi="Arial" w:cs="Arial"/>
          <w:b/>
          <w:lang w:val="es-MX" w:eastAsia="es-ES"/>
        </w:rPr>
        <w:t>Colombia</w:t>
      </w:r>
      <w:r w:rsidR="005D6026">
        <w:rPr>
          <w:rFonts w:ascii="Arial" w:eastAsia="Times New Roman" w:hAnsi="Arial" w:cs="Arial"/>
          <w:b/>
          <w:lang w:val="es-MX" w:eastAsia="es-ES"/>
        </w:rPr>
        <w:t xml:space="preserve"> </w:t>
      </w:r>
      <w:r w:rsidRPr="00322B5C">
        <w:rPr>
          <w:rFonts w:ascii="Arial" w:eastAsia="Times New Roman" w:hAnsi="Arial" w:cs="Arial"/>
          <w:b/>
          <w:lang w:val="es-MX" w:eastAsia="es-ES"/>
        </w:rPr>
        <w:t xml:space="preserve">con el prototipo </w:t>
      </w:r>
      <w:r w:rsidRPr="00322B5C">
        <w:rPr>
          <w:rFonts w:ascii="Arial" w:eastAsia="Times New Roman" w:hAnsi="Arial" w:cs="Arial"/>
          <w:b/>
          <w:i/>
          <w:lang w:val="es-MX" w:eastAsia="es-ES"/>
        </w:rPr>
        <w:t>Polibongo Hidráulico</w:t>
      </w:r>
    </w:p>
    <w:p w:rsidR="00322B5C" w:rsidRPr="00322B5C" w:rsidRDefault="00322B5C" w:rsidP="009B07B9">
      <w:pPr>
        <w:spacing w:after="0"/>
        <w:ind w:left="2552" w:right="2268"/>
        <w:jc w:val="both"/>
        <w:rPr>
          <w:rFonts w:ascii="Arial" w:eastAsia="Times New Roman" w:hAnsi="Arial" w:cs="Arial"/>
          <w:b/>
          <w:lang w:val="es-MX" w:eastAsia="es-ES"/>
        </w:rPr>
      </w:pPr>
    </w:p>
    <w:p w:rsidR="00322B5C" w:rsidRPr="00DB0E6F" w:rsidRDefault="00322B5C" w:rsidP="009B07B9">
      <w:pPr>
        <w:numPr>
          <w:ilvl w:val="0"/>
          <w:numId w:val="16"/>
        </w:numPr>
        <w:spacing w:after="0"/>
        <w:ind w:left="2552" w:right="2268"/>
        <w:jc w:val="both"/>
        <w:rPr>
          <w:rFonts w:ascii="Arial" w:eastAsia="Times New Roman" w:hAnsi="Arial" w:cs="Arial"/>
          <w:b/>
          <w:i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O</w:t>
      </w:r>
      <w:r w:rsidRPr="00322B5C">
        <w:rPr>
          <w:rFonts w:ascii="Arial" w:eastAsia="Times New Roman" w:hAnsi="Arial" w:cs="Arial"/>
          <w:b/>
          <w:lang w:val="es-MX" w:eastAsia="es-ES"/>
        </w:rPr>
        <w:t xml:space="preserve">btuvo acreditación internacional directa al obtener un primer lugar en la </w:t>
      </w:r>
      <w:r w:rsidRPr="00DB0E6F">
        <w:rPr>
          <w:rFonts w:ascii="Arial" w:eastAsia="Times New Roman" w:hAnsi="Arial" w:cs="Arial"/>
          <w:b/>
          <w:i/>
          <w:lang w:val="es-MX" w:eastAsia="es-ES"/>
        </w:rPr>
        <w:t>ExpoCiencias Metropolitana 2014</w:t>
      </w:r>
    </w:p>
    <w:p w:rsidR="00322B5C" w:rsidRDefault="00322B5C" w:rsidP="00322B5C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MX" w:eastAsia="es-ES"/>
        </w:rPr>
        <w:t>C-153</w:t>
      </w:r>
    </w:p>
    <w:p w:rsidR="00DB0E6F" w:rsidRDefault="00DB0E6F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" w:eastAsia="es-ES"/>
        </w:rPr>
      </w:pPr>
    </w:p>
    <w:p w:rsid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lang w:val="es-MX" w:eastAsia="es-ES"/>
        </w:rPr>
      </w:pPr>
      <w:r>
        <w:rPr>
          <w:rFonts w:ascii="Arial" w:eastAsia="Times New Roman" w:hAnsi="Arial" w:cs="Arial"/>
          <w:lang w:val="es-ES" w:eastAsia="es-ES"/>
        </w:rPr>
        <w:t>Una alumna del</w:t>
      </w:r>
      <w:r w:rsidR="00FD573D">
        <w:rPr>
          <w:rFonts w:ascii="Arial" w:eastAsia="Times New Roman" w:hAnsi="Arial" w:cs="Arial"/>
          <w:lang w:val="es-ES" w:eastAsia="es-ES"/>
        </w:rPr>
        <w:t xml:space="preserve"> </w:t>
      </w:r>
      <w:r w:rsidRPr="00322B5C">
        <w:rPr>
          <w:rFonts w:ascii="Arial" w:eastAsia="Times New Roman" w:hAnsi="Arial" w:cs="Arial"/>
          <w:lang w:val="es-MX" w:eastAsia="es-ES"/>
        </w:rPr>
        <w:t>Centro de Estudios Científicos y Tecnológicos (CECyT</w:t>
      </w:r>
      <w:r>
        <w:rPr>
          <w:rFonts w:ascii="Arial" w:eastAsia="Times New Roman" w:hAnsi="Arial" w:cs="Arial"/>
          <w:lang w:val="es-MX" w:eastAsia="es-ES"/>
        </w:rPr>
        <w:t>-</w:t>
      </w:r>
      <w:r w:rsidRPr="00322B5C">
        <w:rPr>
          <w:rFonts w:ascii="Arial" w:eastAsia="Times New Roman" w:hAnsi="Arial" w:cs="Arial"/>
          <w:lang w:val="es-MX" w:eastAsia="es-ES"/>
        </w:rPr>
        <w:t>12</w:t>
      </w:r>
      <w:r>
        <w:rPr>
          <w:rFonts w:ascii="Arial" w:eastAsia="Times New Roman" w:hAnsi="Arial" w:cs="Arial"/>
          <w:lang w:val="es-MX" w:eastAsia="es-ES"/>
        </w:rPr>
        <w:t>)</w:t>
      </w:r>
      <w:r w:rsidRPr="00322B5C">
        <w:rPr>
          <w:rFonts w:ascii="Arial" w:eastAsia="Times New Roman" w:hAnsi="Arial" w:cs="Arial"/>
          <w:lang w:val="es-MX" w:eastAsia="es-ES"/>
        </w:rPr>
        <w:t xml:space="preserve"> “José María Morelos”</w:t>
      </w:r>
      <w:r w:rsidR="00FD573D">
        <w:rPr>
          <w:rFonts w:ascii="Arial" w:eastAsia="Times New Roman" w:hAnsi="Arial" w:cs="Arial"/>
          <w:lang w:val="es-MX" w:eastAsia="es-ES"/>
        </w:rPr>
        <w:t xml:space="preserve"> </w:t>
      </w:r>
      <w:r w:rsidRPr="00322B5C">
        <w:rPr>
          <w:rFonts w:ascii="Arial" w:eastAsia="Times New Roman" w:hAnsi="Arial" w:cs="Arial"/>
          <w:lang w:val="es-MX" w:eastAsia="es-ES"/>
        </w:rPr>
        <w:t xml:space="preserve">del Instituto Politécnico Nacional (IPN), participará en el </w:t>
      </w:r>
      <w:r w:rsidRPr="00DB0E6F">
        <w:rPr>
          <w:rFonts w:ascii="Arial" w:eastAsia="Times New Roman" w:hAnsi="Arial" w:cs="Arial"/>
          <w:i/>
          <w:lang w:val="es-MX" w:eastAsia="es-ES"/>
        </w:rPr>
        <w:t>Encuentro Internacional de Semilleros de Investigación 2014</w:t>
      </w:r>
      <w:r w:rsidRPr="00322B5C">
        <w:rPr>
          <w:rFonts w:ascii="Arial" w:eastAsia="Times New Roman" w:hAnsi="Arial" w:cs="Arial"/>
          <w:lang w:val="es-MX" w:eastAsia="es-ES"/>
        </w:rPr>
        <w:t xml:space="preserve"> a celebrarse </w:t>
      </w:r>
      <w:r>
        <w:rPr>
          <w:rFonts w:ascii="Arial" w:eastAsia="Times New Roman" w:hAnsi="Arial" w:cs="Arial"/>
          <w:lang w:val="es-MX" w:eastAsia="es-ES"/>
        </w:rPr>
        <w:t xml:space="preserve">en octubre </w:t>
      </w:r>
      <w:r w:rsidRPr="00322B5C">
        <w:rPr>
          <w:rFonts w:ascii="Arial" w:eastAsia="Times New Roman" w:hAnsi="Arial" w:cs="Arial"/>
          <w:lang w:val="es-MX" w:eastAsia="es-ES"/>
        </w:rPr>
        <w:t xml:space="preserve">en Colombia, con el prototipo denominado </w:t>
      </w:r>
      <w:r w:rsidRPr="00322B5C">
        <w:rPr>
          <w:rFonts w:ascii="Arial" w:eastAsia="Times New Roman" w:hAnsi="Arial" w:cs="Arial"/>
          <w:i/>
          <w:lang w:val="es-MX" w:eastAsia="es-ES"/>
        </w:rPr>
        <w:t>Polibongo Hidráulico</w:t>
      </w:r>
      <w:r>
        <w:rPr>
          <w:rFonts w:ascii="Arial" w:eastAsia="Times New Roman" w:hAnsi="Arial" w:cs="Arial"/>
          <w:i/>
          <w:lang w:val="es-MX" w:eastAsia="es-ES"/>
        </w:rPr>
        <w:t>.</w:t>
      </w:r>
    </w:p>
    <w:p w:rsid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8749DD" w:rsidRDefault="00DB0E6F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MX" w:eastAsia="es-ES"/>
        </w:rPr>
        <w:t>El prototipo o</w:t>
      </w:r>
      <w:r w:rsidR="00322B5C" w:rsidRPr="00322B5C">
        <w:rPr>
          <w:rFonts w:ascii="Arial" w:eastAsia="Times New Roman" w:hAnsi="Arial" w:cs="Arial"/>
          <w:lang w:val="es-MX" w:eastAsia="es-ES"/>
        </w:rPr>
        <w:t xml:space="preserve">btuvo una acreditación internacional directa al obtener el primer lugar en la categoría de Divulgación Científica para </w:t>
      </w:r>
      <w:r w:rsidR="00322B5C">
        <w:rPr>
          <w:rFonts w:ascii="Arial" w:eastAsia="Times New Roman" w:hAnsi="Arial" w:cs="Arial"/>
          <w:lang w:val="es-MX" w:eastAsia="es-ES"/>
        </w:rPr>
        <w:t>N</w:t>
      </w:r>
      <w:r w:rsidR="00322B5C" w:rsidRPr="00322B5C">
        <w:rPr>
          <w:rFonts w:ascii="Arial" w:eastAsia="Times New Roman" w:hAnsi="Arial" w:cs="Arial"/>
          <w:lang w:val="es-MX" w:eastAsia="es-ES"/>
        </w:rPr>
        <w:t xml:space="preserve">ivel Medio Superior, en la pasada </w:t>
      </w:r>
      <w:r w:rsidR="00322B5C" w:rsidRPr="00DB0E6F">
        <w:rPr>
          <w:rFonts w:ascii="Arial" w:eastAsia="Times New Roman" w:hAnsi="Arial" w:cs="Arial"/>
          <w:i/>
          <w:lang w:val="es-MX" w:eastAsia="es-ES"/>
        </w:rPr>
        <w:t>ExpoCiencias Metropolitana 2014</w:t>
      </w:r>
      <w:r w:rsidR="00322B5C" w:rsidRPr="008749DD">
        <w:rPr>
          <w:rFonts w:ascii="Arial" w:eastAsia="Times New Roman" w:hAnsi="Arial" w:cs="Arial"/>
          <w:lang w:val="es-MX" w:eastAsia="es-ES"/>
        </w:rPr>
        <w:t xml:space="preserve">. </w:t>
      </w:r>
    </w:p>
    <w:p w:rsid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322B5C" w:rsidRDefault="005113C7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hAnsi="Arial" w:cs="Arial"/>
          <w:lang w:val="es-MX"/>
        </w:rPr>
        <w:t>Cinthya Karina Ávalos Acu</w:t>
      </w:r>
      <w:r w:rsidR="00322B5C" w:rsidRPr="00322B5C">
        <w:rPr>
          <w:rFonts w:ascii="Arial" w:hAnsi="Arial" w:cs="Arial"/>
          <w:lang w:val="es-MX"/>
        </w:rPr>
        <w:t xml:space="preserve">ña, </w:t>
      </w:r>
      <w:r w:rsidR="00322B5C">
        <w:rPr>
          <w:rFonts w:ascii="Arial" w:eastAsia="Times New Roman" w:hAnsi="Arial" w:cs="Arial"/>
          <w:lang w:val="es-ES_tradnl" w:eastAsia="es-ES"/>
        </w:rPr>
        <w:t xml:space="preserve">bajo la asesoría del profesor Adolfo Daniel Sánchez, presentaron este proyecto que tiene como propósito </w:t>
      </w:r>
      <w:r w:rsidR="00322B5C" w:rsidRPr="00322B5C">
        <w:rPr>
          <w:rFonts w:ascii="Arial" w:eastAsia="Times New Roman" w:hAnsi="Arial" w:cs="Arial"/>
          <w:lang w:val="es-MX" w:eastAsia="es-ES"/>
        </w:rPr>
        <w:t>facilitar el aprendizaje de la materia de física</w:t>
      </w:r>
      <w:r w:rsidR="00322B5C">
        <w:rPr>
          <w:rFonts w:ascii="Arial" w:eastAsia="Times New Roman" w:hAnsi="Arial" w:cs="Arial"/>
          <w:lang w:val="es-MX" w:eastAsia="es-ES"/>
        </w:rPr>
        <w:t>,</w:t>
      </w:r>
      <w:r w:rsidR="00322B5C" w:rsidRPr="00322B5C">
        <w:rPr>
          <w:rFonts w:ascii="Arial" w:eastAsia="Times New Roman" w:hAnsi="Arial" w:cs="Arial"/>
          <w:lang w:val="es-MX" w:eastAsia="es-ES"/>
        </w:rPr>
        <w:t xml:space="preserve"> al reforzar los conocimientos teóricos adquiridos en clase de una forma práctica.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El </w:t>
      </w:r>
      <w:r w:rsidRPr="00322B5C">
        <w:rPr>
          <w:rFonts w:ascii="Arial" w:eastAsia="Times New Roman" w:hAnsi="Arial" w:cs="Arial"/>
          <w:i/>
          <w:lang w:val="es-MX" w:eastAsia="es-ES"/>
        </w:rPr>
        <w:t>Polibongo Hidráulico</w:t>
      </w:r>
      <w:r w:rsidRPr="00322B5C">
        <w:rPr>
          <w:rFonts w:ascii="Arial" w:eastAsia="Times New Roman" w:hAnsi="Arial" w:cs="Arial"/>
          <w:lang w:val="es-MX" w:eastAsia="es-ES"/>
        </w:rPr>
        <w:t xml:space="preserve"> es un prototipo didáctico que demuestra de manera sencilla y precisa el Principio de Arquímedes</w:t>
      </w:r>
      <w:r w:rsidR="008749DD">
        <w:rPr>
          <w:rFonts w:ascii="Arial" w:eastAsia="Times New Roman" w:hAnsi="Arial" w:cs="Arial"/>
          <w:lang w:val="es-MX" w:eastAsia="es-ES"/>
        </w:rPr>
        <w:t>,</w:t>
      </w:r>
      <w:r w:rsidRPr="00322B5C">
        <w:rPr>
          <w:rFonts w:ascii="Arial" w:eastAsia="Times New Roman" w:hAnsi="Arial" w:cs="Arial"/>
          <w:lang w:val="es-MX" w:eastAsia="es-ES"/>
        </w:rPr>
        <w:t xml:space="preserve"> a través de la observación de las diferentes magnitudes </w:t>
      </w:r>
      <w:r w:rsidRPr="00322B5C">
        <w:rPr>
          <w:rFonts w:ascii="Arial" w:eastAsia="Times New Roman" w:hAnsi="Arial" w:cs="Arial"/>
          <w:lang w:val="es-MX" w:eastAsia="es-ES"/>
        </w:rPr>
        <w:lastRenderedPageBreak/>
        <w:t>que intervienen cuando un cuerpo se encuentra parcialmente sumergido en un fluido</w:t>
      </w:r>
      <w:r w:rsidR="008749DD">
        <w:rPr>
          <w:rFonts w:ascii="Arial" w:eastAsia="Times New Roman" w:hAnsi="Arial" w:cs="Arial"/>
          <w:lang w:val="es-MX" w:eastAsia="es-ES"/>
        </w:rPr>
        <w:t>,</w:t>
      </w:r>
      <w:r w:rsidRPr="00322B5C">
        <w:rPr>
          <w:rFonts w:ascii="Arial" w:eastAsia="Times New Roman" w:hAnsi="Arial" w:cs="Arial"/>
          <w:lang w:val="es-MX" w:eastAsia="es-ES"/>
        </w:rPr>
        <w:t xml:space="preserve"> para lo cual utiliza dos recipientes de diferente volumen, una polea, hilo de pesca, pesos diferentes, un manómetro  y una cámara web. 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La estudiante del cuarto semestre de la carrera Técnico en Administración, explicó que durante el experimento se dejan caer las masas de diferente peso, colocadas con la polea y el hilo de pesca, para provocar que se sumerja el bote pequeño, vacío y sellado en el bote grande que se graduó en </w:t>
      </w:r>
      <w:r w:rsidRPr="008749DD">
        <w:rPr>
          <w:rFonts w:ascii="Arial" w:eastAsia="Times New Roman" w:hAnsi="Arial" w:cs="Arial"/>
          <w:i/>
          <w:lang w:val="es-MX" w:eastAsia="es-ES"/>
        </w:rPr>
        <w:t>newtons</w:t>
      </w:r>
      <w:r w:rsidRPr="00322B5C">
        <w:rPr>
          <w:rFonts w:ascii="Arial" w:eastAsia="Times New Roman" w:hAnsi="Arial" w:cs="Arial"/>
          <w:lang w:val="es-MX" w:eastAsia="es-ES"/>
        </w:rPr>
        <w:t xml:space="preserve"> para observar el volumen desalojado y la fuerza de empuje o presión hidrostática a través del manómetro.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Es con </w:t>
      </w:r>
      <w:r w:rsidR="008749DD">
        <w:rPr>
          <w:rFonts w:ascii="Arial" w:eastAsia="Times New Roman" w:hAnsi="Arial" w:cs="Arial"/>
          <w:lang w:val="es-MX" w:eastAsia="es-ES"/>
        </w:rPr>
        <w:t>una</w:t>
      </w:r>
      <w:r w:rsidRPr="00322B5C">
        <w:rPr>
          <w:rFonts w:ascii="Arial" w:eastAsia="Times New Roman" w:hAnsi="Arial" w:cs="Arial"/>
          <w:lang w:val="es-MX" w:eastAsia="es-ES"/>
        </w:rPr>
        <w:t xml:space="preserve"> cámara web, conectada a una computadora o proyector, como se registra en imagen las cantidades que se obtienen, tanto del volumen desalojado como de la presión hidrostática</w:t>
      </w:r>
      <w:r w:rsidR="008749DD">
        <w:rPr>
          <w:rFonts w:ascii="Arial" w:eastAsia="Times New Roman" w:hAnsi="Arial" w:cs="Arial"/>
          <w:lang w:val="es-MX" w:eastAsia="es-ES"/>
        </w:rPr>
        <w:t>;</w:t>
      </w:r>
      <w:r w:rsidRPr="00322B5C">
        <w:rPr>
          <w:rFonts w:ascii="Arial" w:eastAsia="Times New Roman" w:hAnsi="Arial" w:cs="Arial"/>
          <w:lang w:val="es-MX" w:eastAsia="es-ES"/>
        </w:rPr>
        <w:t xml:space="preserve"> entonces se procede a realizar la lectura y verificar que coincida con el resultado de las fórmulas que previamente se han propuesto. 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A su vez, el asesor Daniel Sánchez señaló que el </w:t>
      </w:r>
      <w:r w:rsidRPr="00322B5C">
        <w:rPr>
          <w:rFonts w:ascii="Arial" w:eastAsia="Times New Roman" w:hAnsi="Arial" w:cs="Arial"/>
          <w:i/>
          <w:lang w:val="es-MX" w:eastAsia="es-ES"/>
        </w:rPr>
        <w:t>Polibongo Hidráulico</w:t>
      </w:r>
      <w:r w:rsidRPr="00322B5C">
        <w:rPr>
          <w:rFonts w:ascii="Arial" w:eastAsia="Times New Roman" w:hAnsi="Arial" w:cs="Arial"/>
          <w:lang w:val="es-MX" w:eastAsia="es-ES"/>
        </w:rPr>
        <w:t xml:space="preserve"> nació como prototipo didáctico desde 2010, pero evoluciona con cada generación de estudiantes que han ido incorporando conceptos y cosechando triunfos, como un tercer lugar en Encuentros Interpolitécnicos, tres primeros lugares en el Encuentro Metropolitano de Aparatos y Experimentos de Física, organizado por la Sociedad Mexicana de Física</w:t>
      </w:r>
      <w:r w:rsidR="008749DD">
        <w:rPr>
          <w:rFonts w:ascii="Arial" w:eastAsia="Times New Roman" w:hAnsi="Arial" w:cs="Arial"/>
          <w:lang w:val="es-MX" w:eastAsia="es-ES"/>
        </w:rPr>
        <w:t>,</w:t>
      </w:r>
      <w:r w:rsidRPr="00322B5C">
        <w:rPr>
          <w:rFonts w:ascii="Arial" w:eastAsia="Times New Roman" w:hAnsi="Arial" w:cs="Arial"/>
          <w:lang w:val="es-MX" w:eastAsia="es-ES"/>
        </w:rPr>
        <w:t xml:space="preserve"> y el más reciente, en </w:t>
      </w:r>
      <w:r w:rsidRPr="00DB0E6F">
        <w:rPr>
          <w:rFonts w:ascii="Arial" w:eastAsia="Times New Roman" w:hAnsi="Arial" w:cs="Arial"/>
          <w:i/>
          <w:lang w:val="es-MX" w:eastAsia="es-ES"/>
        </w:rPr>
        <w:t>ExpoCiencias Metropolitana 2014</w:t>
      </w:r>
      <w:r w:rsidRPr="00322B5C">
        <w:rPr>
          <w:rFonts w:ascii="Arial" w:eastAsia="Times New Roman" w:hAnsi="Arial" w:cs="Arial"/>
          <w:lang w:val="es-MX" w:eastAsia="es-ES"/>
        </w:rPr>
        <w:t>.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“Para el </w:t>
      </w:r>
      <w:r w:rsidRPr="00DB0E6F">
        <w:rPr>
          <w:rFonts w:ascii="Arial" w:eastAsia="Times New Roman" w:hAnsi="Arial" w:cs="Arial"/>
          <w:i/>
          <w:lang w:val="es-MX" w:eastAsia="es-ES"/>
        </w:rPr>
        <w:t>Encuentro Internacional de Semilleros de Investigación 2014</w:t>
      </w:r>
      <w:r w:rsidRPr="00322B5C">
        <w:rPr>
          <w:rFonts w:ascii="Arial" w:eastAsia="Times New Roman" w:hAnsi="Arial" w:cs="Arial"/>
          <w:lang w:val="es-MX" w:eastAsia="es-ES"/>
        </w:rPr>
        <w:t xml:space="preserve"> de Colombia, pensamos que sería conveniente no sólo realizar las demostraciones con las pesas</w:t>
      </w:r>
      <w:r w:rsidR="00DB0E6F">
        <w:rPr>
          <w:rFonts w:ascii="Arial" w:eastAsia="Times New Roman" w:hAnsi="Arial" w:cs="Arial"/>
          <w:lang w:val="es-MX" w:eastAsia="es-ES"/>
        </w:rPr>
        <w:t>,</w:t>
      </w:r>
      <w:r w:rsidRPr="00322B5C">
        <w:rPr>
          <w:rFonts w:ascii="Arial" w:eastAsia="Times New Roman" w:hAnsi="Arial" w:cs="Arial"/>
          <w:lang w:val="es-MX" w:eastAsia="es-ES"/>
        </w:rPr>
        <w:t xml:space="preserve"> sino también sentir la fuerza del empuje del agua, que sería una experiencia sensorial altamente didáctica y para lo cual Karina ya trabaja en la implementación de una palanca en el </w:t>
      </w:r>
      <w:proofErr w:type="gramStart"/>
      <w:r w:rsidRPr="00322B5C">
        <w:rPr>
          <w:rFonts w:ascii="Arial" w:eastAsia="Times New Roman" w:hAnsi="Arial" w:cs="Arial"/>
          <w:lang w:val="es-MX" w:eastAsia="es-ES"/>
        </w:rPr>
        <w:t>prototipo</w:t>
      </w:r>
      <w:proofErr w:type="gramEnd"/>
      <w:r w:rsidRPr="00322B5C">
        <w:rPr>
          <w:rFonts w:ascii="Arial" w:eastAsia="Times New Roman" w:hAnsi="Arial" w:cs="Arial"/>
          <w:lang w:val="es-MX" w:eastAsia="es-ES"/>
        </w:rPr>
        <w:t xml:space="preserve">”, manifestó.  </w:t>
      </w:r>
    </w:p>
    <w:p w:rsidR="00322B5C" w:rsidRPr="00322B5C" w:rsidRDefault="00322B5C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</w:p>
    <w:p w:rsidR="00CF282D" w:rsidRDefault="008749DD" w:rsidP="00322B5C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MX" w:eastAsia="es-ES"/>
        </w:rPr>
        <w:t xml:space="preserve">Indicó </w:t>
      </w:r>
      <w:r w:rsidR="00322B5C" w:rsidRPr="00322B5C">
        <w:rPr>
          <w:rFonts w:ascii="Arial" w:eastAsia="Times New Roman" w:hAnsi="Arial" w:cs="Arial"/>
          <w:lang w:val="es-MX" w:eastAsia="es-ES"/>
        </w:rPr>
        <w:t>que tanto los estudiantes como el mismo plantel politécnico pertenecen al área  de las ciencias sociales y cada triunfo representa un mérito</w:t>
      </w:r>
      <w:r w:rsidR="00CF282D">
        <w:rPr>
          <w:rFonts w:ascii="Arial" w:eastAsia="Times New Roman" w:hAnsi="Arial" w:cs="Arial"/>
          <w:lang w:val="es-MX" w:eastAsia="es-ES"/>
        </w:rPr>
        <w:t xml:space="preserve">. </w:t>
      </w:r>
      <w:r w:rsidR="00322B5C" w:rsidRPr="00322B5C">
        <w:rPr>
          <w:rFonts w:ascii="Arial" w:eastAsia="Times New Roman" w:hAnsi="Arial" w:cs="Arial"/>
          <w:lang w:val="es-MX" w:eastAsia="es-ES"/>
        </w:rPr>
        <w:t xml:space="preserve">De acuerdo con el profesor </w:t>
      </w:r>
      <w:r w:rsidR="00322B5C" w:rsidRPr="00322B5C">
        <w:rPr>
          <w:rFonts w:ascii="Arial" w:eastAsia="Times New Roman" w:hAnsi="Arial" w:cs="Arial"/>
          <w:lang w:val="es-MX" w:eastAsia="es-ES"/>
        </w:rPr>
        <w:lastRenderedPageBreak/>
        <w:t>politécnico, las prácticas en los laboratorios son esenciales para que los estudiantes se interesen en la física</w:t>
      </w:r>
      <w:r w:rsidR="00CF282D">
        <w:rPr>
          <w:rFonts w:ascii="Arial" w:eastAsia="Times New Roman" w:hAnsi="Arial" w:cs="Arial"/>
          <w:lang w:val="es-MX" w:eastAsia="es-ES"/>
        </w:rPr>
        <w:t>,</w:t>
      </w:r>
      <w:r w:rsidR="00322B5C" w:rsidRPr="00322B5C">
        <w:rPr>
          <w:rFonts w:ascii="Arial" w:eastAsia="Times New Roman" w:hAnsi="Arial" w:cs="Arial"/>
          <w:lang w:val="es-MX" w:eastAsia="es-ES"/>
        </w:rPr>
        <w:t xml:space="preserve"> porque cuando experimentan de manera práctica un principio teórico siempre es un asombro, de ahí la relevancia de presentar este prototipo a nivel internacional y demostrar que el IPN siempre busca que los alumnos rebasen el nivel conceptual y generen una competencia a través del desarrollo de habilidades</w:t>
      </w:r>
      <w:r w:rsidR="00CF282D">
        <w:rPr>
          <w:rFonts w:ascii="Arial" w:eastAsia="Times New Roman" w:hAnsi="Arial" w:cs="Arial"/>
          <w:lang w:val="es-MX" w:eastAsia="es-ES"/>
        </w:rPr>
        <w:t>.</w:t>
      </w:r>
    </w:p>
    <w:p w:rsidR="00CF282D" w:rsidRDefault="00CF282D" w:rsidP="00322B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MX" w:eastAsia="es-ES"/>
        </w:rPr>
      </w:pPr>
      <w:r w:rsidRPr="00322B5C">
        <w:rPr>
          <w:rFonts w:ascii="Arial" w:eastAsia="Times New Roman" w:hAnsi="Arial" w:cs="Arial"/>
          <w:lang w:val="es-MX" w:eastAsia="es-ES"/>
        </w:rPr>
        <w:t xml:space="preserve">El Encuentro Internacional de Semilleros de Investigación es organizado por el Instituto Superior en Educación Experimental (ISEE) y busca promover la capacidad investigativa en el campo de la educación y aprendizaje a través de la experiencia, propiciar la interacción entre profesionales y estudiantes con miras a generar conocimiento, desarrollo social y el progreso científico de la comunidad, además de generar la capacidad de trabajo en equipo y la interdisciplinariedad. </w:t>
      </w:r>
    </w:p>
    <w:p w:rsidR="00322B5C" w:rsidRPr="00322B5C" w:rsidRDefault="00322B5C" w:rsidP="00322B5C">
      <w:pPr>
        <w:spacing w:after="0" w:line="36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322B5C" w:rsidRPr="00322B5C" w:rsidRDefault="00322B5C" w:rsidP="00322B5C">
      <w:pPr>
        <w:spacing w:after="0"/>
        <w:jc w:val="both"/>
        <w:rPr>
          <w:rFonts w:ascii="Arial" w:eastAsia="Times New Roman" w:hAnsi="Arial" w:cs="Arial"/>
          <w:lang w:val="es-MX" w:eastAsia="es-ES"/>
        </w:rPr>
      </w:pPr>
    </w:p>
    <w:p w:rsidR="00322B5C" w:rsidRDefault="00322B5C" w:rsidP="00322B5C">
      <w:pPr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===000===</w:t>
      </w:r>
    </w:p>
    <w:sectPr w:rsidR="00322B5C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1F" w:rsidRDefault="0093381F">
      <w:r>
        <w:separator/>
      </w:r>
    </w:p>
  </w:endnote>
  <w:endnote w:type="continuationSeparator" w:id="0">
    <w:p w:rsidR="0093381F" w:rsidRDefault="009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1F" w:rsidRDefault="0093381F">
      <w:r>
        <w:separator/>
      </w:r>
    </w:p>
  </w:footnote>
  <w:footnote w:type="continuationSeparator" w:id="0">
    <w:p w:rsidR="0093381F" w:rsidRDefault="0093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AA3163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AA316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1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AA316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A2122"/>
    <w:multiLevelType w:val="hybridMultilevel"/>
    <w:tmpl w:val="7DFA6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50B8"/>
    <w:multiLevelType w:val="hybridMultilevel"/>
    <w:tmpl w:val="D54ECB9C"/>
    <w:lvl w:ilvl="0" w:tplc="0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6E1BB3"/>
    <w:multiLevelType w:val="hybridMultilevel"/>
    <w:tmpl w:val="988CB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D2E5D71"/>
    <w:multiLevelType w:val="hybridMultilevel"/>
    <w:tmpl w:val="1F904F6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3F54941"/>
    <w:multiLevelType w:val="hybridMultilevel"/>
    <w:tmpl w:val="8E34E196"/>
    <w:lvl w:ilvl="0" w:tplc="794E37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3018"/>
    <w:multiLevelType w:val="hybridMultilevel"/>
    <w:tmpl w:val="A8066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C2DCF"/>
    <w:multiLevelType w:val="hybridMultilevel"/>
    <w:tmpl w:val="28B62420"/>
    <w:lvl w:ilvl="0" w:tplc="5226E24C">
      <w:numFmt w:val="bullet"/>
      <w:lvlText w:val=""/>
      <w:lvlJc w:val="left"/>
      <w:pPr>
        <w:ind w:left="996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E113C"/>
    <w:multiLevelType w:val="hybridMultilevel"/>
    <w:tmpl w:val="C1B6124C"/>
    <w:lvl w:ilvl="0" w:tplc="08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E67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E765E"/>
    <w:rsid w:val="000F0C05"/>
    <w:rsid w:val="000F12C2"/>
    <w:rsid w:val="000F153B"/>
    <w:rsid w:val="000F21E8"/>
    <w:rsid w:val="000F35DF"/>
    <w:rsid w:val="000F4CAF"/>
    <w:rsid w:val="000F53A5"/>
    <w:rsid w:val="000F576F"/>
    <w:rsid w:val="000F6BCB"/>
    <w:rsid w:val="000F6E9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5A56"/>
    <w:rsid w:val="00126520"/>
    <w:rsid w:val="00131683"/>
    <w:rsid w:val="00131D5B"/>
    <w:rsid w:val="00132BC2"/>
    <w:rsid w:val="0013325F"/>
    <w:rsid w:val="001342BB"/>
    <w:rsid w:val="0013444C"/>
    <w:rsid w:val="00134829"/>
    <w:rsid w:val="001349EB"/>
    <w:rsid w:val="001351C6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317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72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5969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0F6B"/>
    <w:rsid w:val="00201EA4"/>
    <w:rsid w:val="002020E6"/>
    <w:rsid w:val="00202781"/>
    <w:rsid w:val="00203B88"/>
    <w:rsid w:val="00204E46"/>
    <w:rsid w:val="00205392"/>
    <w:rsid w:val="00205573"/>
    <w:rsid w:val="0020633A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350"/>
    <w:rsid w:val="002905BA"/>
    <w:rsid w:val="00290FD0"/>
    <w:rsid w:val="0029155C"/>
    <w:rsid w:val="0029198F"/>
    <w:rsid w:val="00293893"/>
    <w:rsid w:val="00294CF1"/>
    <w:rsid w:val="00295A8B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BC4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E7BA6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2B5C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66C9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061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1C90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3D65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3C7"/>
    <w:rsid w:val="00511649"/>
    <w:rsid w:val="00511CC4"/>
    <w:rsid w:val="005126C2"/>
    <w:rsid w:val="00512CF2"/>
    <w:rsid w:val="00513A7C"/>
    <w:rsid w:val="0051498A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E3C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ADE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026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1219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17ED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2466"/>
    <w:rsid w:val="006D2A41"/>
    <w:rsid w:val="006D51D3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46BB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2A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6350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9DD"/>
    <w:rsid w:val="00874BC3"/>
    <w:rsid w:val="0087537B"/>
    <w:rsid w:val="00875B6A"/>
    <w:rsid w:val="00876649"/>
    <w:rsid w:val="00876CE8"/>
    <w:rsid w:val="0087739F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BE1"/>
    <w:rsid w:val="008D0DCC"/>
    <w:rsid w:val="008D11B5"/>
    <w:rsid w:val="008D11F3"/>
    <w:rsid w:val="008D23BD"/>
    <w:rsid w:val="008D3FEE"/>
    <w:rsid w:val="008D4E1A"/>
    <w:rsid w:val="008D6026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81F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5AA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3CBB"/>
    <w:rsid w:val="00955329"/>
    <w:rsid w:val="00957A1D"/>
    <w:rsid w:val="009608CC"/>
    <w:rsid w:val="009612C2"/>
    <w:rsid w:val="00961C3C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5D2D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07B9"/>
    <w:rsid w:val="009B1619"/>
    <w:rsid w:val="009B204D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260B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D5267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275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3163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A80"/>
    <w:rsid w:val="00AC6B59"/>
    <w:rsid w:val="00AC6E7A"/>
    <w:rsid w:val="00AC70E4"/>
    <w:rsid w:val="00AC7ADF"/>
    <w:rsid w:val="00AC7C7C"/>
    <w:rsid w:val="00AD3796"/>
    <w:rsid w:val="00AD4605"/>
    <w:rsid w:val="00AD4873"/>
    <w:rsid w:val="00AD52CE"/>
    <w:rsid w:val="00AD6D14"/>
    <w:rsid w:val="00AD7F59"/>
    <w:rsid w:val="00AE024E"/>
    <w:rsid w:val="00AE09C8"/>
    <w:rsid w:val="00AE2B05"/>
    <w:rsid w:val="00AE4B97"/>
    <w:rsid w:val="00AE506D"/>
    <w:rsid w:val="00AE58A6"/>
    <w:rsid w:val="00AF2228"/>
    <w:rsid w:val="00AF2F29"/>
    <w:rsid w:val="00AF31C1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1C90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27C58"/>
    <w:rsid w:val="00B35F77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53C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05B7"/>
    <w:rsid w:val="00BC10FC"/>
    <w:rsid w:val="00BC1DE3"/>
    <w:rsid w:val="00BC1EA2"/>
    <w:rsid w:val="00BC4987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444C"/>
    <w:rsid w:val="00C65DAD"/>
    <w:rsid w:val="00C65EF2"/>
    <w:rsid w:val="00C6711A"/>
    <w:rsid w:val="00C70579"/>
    <w:rsid w:val="00C70BAB"/>
    <w:rsid w:val="00C71D40"/>
    <w:rsid w:val="00C7254E"/>
    <w:rsid w:val="00C72A53"/>
    <w:rsid w:val="00C7359D"/>
    <w:rsid w:val="00C7460F"/>
    <w:rsid w:val="00C7497D"/>
    <w:rsid w:val="00C757BB"/>
    <w:rsid w:val="00C75CDE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60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1382"/>
    <w:rsid w:val="00CF282D"/>
    <w:rsid w:val="00CF3AC5"/>
    <w:rsid w:val="00CF407D"/>
    <w:rsid w:val="00CF5C66"/>
    <w:rsid w:val="00D0077C"/>
    <w:rsid w:val="00D00DA2"/>
    <w:rsid w:val="00D012DE"/>
    <w:rsid w:val="00D01689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149A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0E6F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341E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1B87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1764"/>
    <w:rsid w:val="00F348D2"/>
    <w:rsid w:val="00F34E64"/>
    <w:rsid w:val="00F3527E"/>
    <w:rsid w:val="00F35B8A"/>
    <w:rsid w:val="00F35C1E"/>
    <w:rsid w:val="00F36435"/>
    <w:rsid w:val="00F37278"/>
    <w:rsid w:val="00F3736F"/>
    <w:rsid w:val="00F375DA"/>
    <w:rsid w:val="00F40363"/>
    <w:rsid w:val="00F43BE7"/>
    <w:rsid w:val="00F46129"/>
    <w:rsid w:val="00F46467"/>
    <w:rsid w:val="00F46570"/>
    <w:rsid w:val="00F46594"/>
    <w:rsid w:val="00F47035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73D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5337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61A2A3-C9D8-4C61-B049-3F6263B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NoSpacing">
    <w:name w:val="No Spacing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ListParagraph">
    <w:name w:val="List Paragraph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2</cp:revision>
  <cp:lastPrinted>2014-06-14T02:19:00Z</cp:lastPrinted>
  <dcterms:created xsi:type="dcterms:W3CDTF">2014-06-14T02:24:00Z</dcterms:created>
  <dcterms:modified xsi:type="dcterms:W3CDTF">2014-06-14T02:24:00Z</dcterms:modified>
</cp:coreProperties>
</file>