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3C" w:rsidRPr="0095373C" w:rsidRDefault="0095373C" w:rsidP="0095373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  <w:sz w:val="28"/>
          <w:szCs w:val="28"/>
        </w:rPr>
      </w:pPr>
      <w:r w:rsidRPr="0095373C">
        <w:rPr>
          <w:rFonts w:ascii="Helvetica-Bold" w:hAnsi="Helvetica-Bold" w:cs="Helvetica-Bold"/>
          <w:b/>
          <w:bCs/>
          <w:color w:val="0000FF"/>
          <w:sz w:val="28"/>
          <w:szCs w:val="28"/>
        </w:rPr>
        <w:t>Electrical, optical, and structural characteristics of Al</w:t>
      </w:r>
      <w:r w:rsidRPr="0095373C">
        <w:rPr>
          <w:rFonts w:ascii="Helvetica-Bold" w:hAnsi="Helvetica-Bold" w:cs="Helvetica-Bold"/>
          <w:b/>
          <w:bCs/>
          <w:color w:val="0000FF"/>
          <w:sz w:val="20"/>
          <w:szCs w:val="20"/>
        </w:rPr>
        <w:t>2</w:t>
      </w:r>
      <w:r w:rsidRPr="0095373C">
        <w:rPr>
          <w:rFonts w:ascii="Helvetica-Bold" w:hAnsi="Helvetica-Bold" w:cs="Helvetica-Bold"/>
          <w:b/>
          <w:bCs/>
          <w:color w:val="0000FF"/>
          <w:sz w:val="28"/>
          <w:szCs w:val="28"/>
        </w:rPr>
        <w:t>O</w:t>
      </w:r>
      <w:r w:rsidRPr="0095373C">
        <w:rPr>
          <w:rFonts w:ascii="Helvetica-Bold" w:hAnsi="Helvetica-Bold" w:cs="Helvetica-Bold"/>
          <w:b/>
          <w:bCs/>
          <w:color w:val="0000FF"/>
          <w:sz w:val="20"/>
          <w:szCs w:val="20"/>
        </w:rPr>
        <w:t xml:space="preserve">3 </w:t>
      </w:r>
      <w:r w:rsidRPr="0095373C">
        <w:rPr>
          <w:rFonts w:ascii="Helvetica-Bold" w:hAnsi="Helvetica-Bold" w:cs="Helvetica-Bold"/>
          <w:b/>
          <w:bCs/>
          <w:color w:val="0000FF"/>
          <w:sz w:val="28"/>
          <w:szCs w:val="28"/>
        </w:rPr>
        <w:t>thin films</w:t>
      </w:r>
    </w:p>
    <w:p w:rsidR="0095373C" w:rsidRPr="0095373C" w:rsidRDefault="0095373C" w:rsidP="0095373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  <w:sz w:val="28"/>
          <w:szCs w:val="28"/>
        </w:rPr>
      </w:pPr>
      <w:proofErr w:type="gramStart"/>
      <w:r w:rsidRPr="0095373C">
        <w:rPr>
          <w:rFonts w:ascii="Helvetica-Bold" w:hAnsi="Helvetica-Bold" w:cs="Helvetica-Bold"/>
          <w:b/>
          <w:bCs/>
          <w:color w:val="0000FF"/>
          <w:sz w:val="28"/>
          <w:szCs w:val="28"/>
        </w:rPr>
        <w:t>prepared</w:t>
      </w:r>
      <w:proofErr w:type="gramEnd"/>
      <w:r w:rsidRPr="0095373C">
        <w:rPr>
          <w:rFonts w:ascii="Helvetica-Bold" w:hAnsi="Helvetica-Bold" w:cs="Helvetica-Bold"/>
          <w:b/>
          <w:bCs/>
          <w:color w:val="0000FF"/>
          <w:sz w:val="28"/>
          <w:szCs w:val="28"/>
        </w:rPr>
        <w:t xml:space="preserve"> by pulsed ultrasonic sprayed pyrolysis</w:t>
      </w:r>
    </w:p>
    <w:p w:rsidR="0095373C" w:rsidRDefault="0095373C" w:rsidP="009537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  <w:lang w:val="es-MX"/>
        </w:rPr>
      </w:pPr>
      <w:r>
        <w:rPr>
          <w:rFonts w:ascii="Helvetica" w:hAnsi="Helvetica" w:cs="Helvetica"/>
          <w:color w:val="000000"/>
          <w:sz w:val="20"/>
          <w:szCs w:val="20"/>
          <w:lang w:val="es-MX"/>
        </w:rPr>
        <w:t>S. Carmona-Tellez</w:t>
      </w:r>
      <w:proofErr w:type="gramStart"/>
      <w:r>
        <w:rPr>
          <w:rFonts w:ascii="Helvetica" w:hAnsi="Helvetica" w:cs="Helvetica"/>
          <w:color w:val="000000"/>
          <w:sz w:val="20"/>
          <w:szCs w:val="20"/>
          <w:lang w:val="es-MX"/>
        </w:rPr>
        <w:t>,</w:t>
      </w:r>
      <w:r>
        <w:rPr>
          <w:rFonts w:ascii="Helvetica" w:hAnsi="Helvetica" w:cs="Helvetica"/>
          <w:color w:val="000000"/>
          <w:sz w:val="14"/>
          <w:szCs w:val="14"/>
          <w:lang w:val="es-MX"/>
        </w:rPr>
        <w:t>1</w:t>
      </w:r>
      <w:proofErr w:type="gramEnd"/>
      <w:r>
        <w:rPr>
          <w:rFonts w:ascii="Helvetica" w:hAnsi="Helvetica" w:cs="Helvetica"/>
          <w:color w:val="000000"/>
          <w:sz w:val="14"/>
          <w:szCs w:val="14"/>
          <w:lang w:val="es-MX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s-MX"/>
        </w:rPr>
        <w:t>J. Guzman-Mendoza,</w:t>
      </w:r>
      <w:r>
        <w:rPr>
          <w:rFonts w:ascii="Helvetica" w:hAnsi="Helvetica" w:cs="Helvetica"/>
          <w:color w:val="000000"/>
          <w:sz w:val="14"/>
          <w:szCs w:val="14"/>
          <w:lang w:val="es-MX"/>
        </w:rPr>
        <w:t xml:space="preserve">1 </w:t>
      </w:r>
      <w:r>
        <w:rPr>
          <w:rFonts w:ascii="Helvetica" w:hAnsi="Helvetica" w:cs="Helvetica"/>
          <w:color w:val="000000"/>
          <w:sz w:val="20"/>
          <w:szCs w:val="20"/>
          <w:lang w:val="es-MX"/>
        </w:rPr>
        <w:t>M. Aguilar-Frutis,</w:t>
      </w:r>
      <w:r>
        <w:rPr>
          <w:rFonts w:ascii="Helvetica" w:hAnsi="Helvetica" w:cs="Helvetica"/>
          <w:color w:val="000000"/>
          <w:sz w:val="14"/>
          <w:szCs w:val="14"/>
          <w:lang w:val="es-MX"/>
        </w:rPr>
        <w:t>1,</w:t>
      </w:r>
      <w:r>
        <w:rPr>
          <w:rFonts w:ascii="Helvetica" w:hAnsi="Helvetica" w:cs="Helvetica"/>
          <w:color w:val="0000FF"/>
          <w:sz w:val="14"/>
          <w:szCs w:val="14"/>
          <w:lang w:val="es-MX"/>
        </w:rPr>
        <w:t>a</w:t>
      </w:r>
      <w:r>
        <w:rPr>
          <w:rFonts w:ascii="Universal-GreekwithMathPi" w:hAnsi="Universal-GreekwithMathPi" w:cs="Universal-GreekwithMathPi"/>
          <w:color w:val="0000FF"/>
          <w:sz w:val="14"/>
          <w:szCs w:val="14"/>
          <w:lang w:val="es-MX"/>
        </w:rPr>
        <w:t xml:space="preserve">_ </w:t>
      </w:r>
      <w:r>
        <w:rPr>
          <w:rFonts w:ascii="Helvetica" w:hAnsi="Helvetica" w:cs="Helvetica"/>
          <w:color w:val="000000"/>
          <w:sz w:val="20"/>
          <w:szCs w:val="20"/>
          <w:lang w:val="es-MX"/>
        </w:rPr>
        <w:t>G. Alarcon-Flores,</w:t>
      </w:r>
      <w:r>
        <w:rPr>
          <w:rFonts w:ascii="Helvetica" w:hAnsi="Helvetica" w:cs="Helvetica"/>
          <w:color w:val="000000"/>
          <w:sz w:val="14"/>
          <w:szCs w:val="14"/>
          <w:lang w:val="es-MX"/>
        </w:rPr>
        <w:t>1</w:t>
      </w:r>
    </w:p>
    <w:p w:rsidR="0095373C" w:rsidRDefault="0095373C" w:rsidP="009537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  <w:lang w:val="es-MX"/>
        </w:rPr>
      </w:pPr>
      <w:r>
        <w:rPr>
          <w:rFonts w:ascii="Helvetica" w:hAnsi="Helvetica" w:cs="Helvetica"/>
          <w:color w:val="000000"/>
          <w:sz w:val="20"/>
          <w:szCs w:val="20"/>
          <w:lang w:val="es-MX"/>
        </w:rPr>
        <w:t>M. Garcia-Hipolito</w:t>
      </w:r>
      <w:proofErr w:type="gramStart"/>
      <w:r>
        <w:rPr>
          <w:rFonts w:ascii="Helvetica" w:hAnsi="Helvetica" w:cs="Helvetica"/>
          <w:color w:val="000000"/>
          <w:sz w:val="20"/>
          <w:szCs w:val="20"/>
          <w:lang w:val="es-MX"/>
        </w:rPr>
        <w:t>,</w:t>
      </w:r>
      <w:r>
        <w:rPr>
          <w:rFonts w:ascii="Helvetica" w:hAnsi="Helvetica" w:cs="Helvetica"/>
          <w:color w:val="000000"/>
          <w:sz w:val="14"/>
          <w:szCs w:val="14"/>
          <w:lang w:val="es-MX"/>
        </w:rPr>
        <w:t>2</w:t>
      </w:r>
      <w:proofErr w:type="gramEnd"/>
      <w:r>
        <w:rPr>
          <w:rFonts w:ascii="Helvetica" w:hAnsi="Helvetica" w:cs="Helvetica"/>
          <w:color w:val="000000"/>
          <w:sz w:val="14"/>
          <w:szCs w:val="14"/>
          <w:lang w:val="es-MX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s-MX"/>
        </w:rPr>
        <w:t>M. A. Canseco,</w:t>
      </w:r>
      <w:r>
        <w:rPr>
          <w:rFonts w:ascii="Helvetica" w:hAnsi="Helvetica" w:cs="Helvetica"/>
          <w:color w:val="000000"/>
          <w:sz w:val="14"/>
          <w:szCs w:val="14"/>
          <w:lang w:val="es-MX"/>
        </w:rPr>
        <w:t xml:space="preserve">2 </w:t>
      </w:r>
      <w:r>
        <w:rPr>
          <w:rFonts w:ascii="Helvetica" w:hAnsi="Helvetica" w:cs="Helvetica"/>
          <w:color w:val="000000"/>
          <w:sz w:val="20"/>
          <w:szCs w:val="20"/>
          <w:lang w:val="es-MX"/>
        </w:rPr>
        <w:t>and C. Falcony</w:t>
      </w:r>
      <w:r>
        <w:rPr>
          <w:rFonts w:ascii="Helvetica" w:hAnsi="Helvetica" w:cs="Helvetica"/>
          <w:color w:val="000000"/>
          <w:sz w:val="14"/>
          <w:szCs w:val="14"/>
          <w:lang w:val="es-MX"/>
        </w:rPr>
        <w:t>3</w:t>
      </w:r>
    </w:p>
    <w:p w:rsidR="0095373C" w:rsidRDefault="0095373C" w:rsidP="0095373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  <w:lang w:val="es-MX"/>
        </w:rPr>
      </w:pPr>
      <w:r>
        <w:rPr>
          <w:rFonts w:ascii="Times-Roman" w:hAnsi="Times-Roman" w:cs="Times-Roman"/>
          <w:color w:val="000000"/>
          <w:sz w:val="13"/>
          <w:szCs w:val="13"/>
          <w:lang w:val="es-MX"/>
        </w:rPr>
        <w:t>1</w:t>
      </w:r>
      <w:r>
        <w:rPr>
          <w:rFonts w:ascii="Times-Italic" w:hAnsi="Times-Italic" w:cs="Times-Italic"/>
          <w:i/>
          <w:iCs/>
          <w:color w:val="000000"/>
          <w:sz w:val="18"/>
          <w:szCs w:val="18"/>
          <w:lang w:val="es-MX"/>
        </w:rPr>
        <w:t xml:space="preserve">CICATA-IPN, Miguel Hidalgo, 11500 </w:t>
      </w:r>
      <w:proofErr w:type="spellStart"/>
      <w:r>
        <w:rPr>
          <w:rFonts w:ascii="Times-Italic" w:hAnsi="Times-Italic" w:cs="Times-Italic"/>
          <w:i/>
          <w:iCs/>
          <w:color w:val="000000"/>
          <w:sz w:val="18"/>
          <w:szCs w:val="18"/>
          <w:lang w:val="es-MX"/>
        </w:rPr>
        <w:t>Mexico</w:t>
      </w:r>
      <w:proofErr w:type="spellEnd"/>
      <w:r>
        <w:rPr>
          <w:rFonts w:ascii="Times-Italic" w:hAnsi="Times-Italic" w:cs="Times-Italic"/>
          <w:i/>
          <w:iCs/>
          <w:color w:val="000000"/>
          <w:sz w:val="18"/>
          <w:szCs w:val="18"/>
          <w:lang w:val="es-MX"/>
        </w:rPr>
        <w:t xml:space="preserve"> D.F., </w:t>
      </w:r>
      <w:proofErr w:type="spellStart"/>
      <w:r>
        <w:rPr>
          <w:rFonts w:ascii="Times-Italic" w:hAnsi="Times-Italic" w:cs="Times-Italic"/>
          <w:i/>
          <w:iCs/>
          <w:color w:val="000000"/>
          <w:sz w:val="18"/>
          <w:szCs w:val="18"/>
          <w:lang w:val="es-MX"/>
        </w:rPr>
        <w:t>Mexico</w:t>
      </w:r>
      <w:proofErr w:type="spellEnd"/>
    </w:p>
    <w:p w:rsidR="0095373C" w:rsidRDefault="0095373C" w:rsidP="0095373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  <w:lang w:val="es-MX"/>
        </w:rPr>
      </w:pPr>
      <w:r>
        <w:rPr>
          <w:rFonts w:ascii="Times-Roman" w:hAnsi="Times-Roman" w:cs="Times-Roman"/>
          <w:color w:val="000000"/>
          <w:sz w:val="13"/>
          <w:szCs w:val="13"/>
          <w:lang w:val="es-MX"/>
        </w:rPr>
        <w:t>2</w:t>
      </w:r>
      <w:r>
        <w:rPr>
          <w:rFonts w:ascii="Times-Italic" w:hAnsi="Times-Italic" w:cs="Times-Italic"/>
          <w:i/>
          <w:iCs/>
          <w:color w:val="000000"/>
          <w:sz w:val="18"/>
          <w:szCs w:val="18"/>
          <w:lang w:val="es-MX"/>
        </w:rPr>
        <w:t xml:space="preserve">Instituto de Investigaciones en Materiales, Universidad Nacional Autónoma de </w:t>
      </w:r>
      <w:proofErr w:type="spellStart"/>
      <w:r>
        <w:rPr>
          <w:rFonts w:ascii="Times-Italic" w:hAnsi="Times-Italic" w:cs="Times-Italic"/>
          <w:i/>
          <w:iCs/>
          <w:color w:val="000000"/>
          <w:sz w:val="18"/>
          <w:szCs w:val="18"/>
          <w:lang w:val="es-MX"/>
        </w:rPr>
        <w:t>Mexico</w:t>
      </w:r>
      <w:proofErr w:type="spellEnd"/>
      <w:r>
        <w:rPr>
          <w:rFonts w:ascii="Times-Italic" w:hAnsi="Times-Italic" w:cs="Times-Italic"/>
          <w:i/>
          <w:iCs/>
          <w:color w:val="000000"/>
          <w:sz w:val="18"/>
          <w:szCs w:val="18"/>
          <w:lang w:val="es-MX"/>
        </w:rPr>
        <w:t xml:space="preserve">, </w:t>
      </w:r>
      <w:proofErr w:type="spellStart"/>
      <w:r>
        <w:rPr>
          <w:rFonts w:ascii="Times-Italic" w:hAnsi="Times-Italic" w:cs="Times-Italic"/>
          <w:i/>
          <w:iCs/>
          <w:color w:val="000000"/>
          <w:sz w:val="18"/>
          <w:szCs w:val="18"/>
          <w:lang w:val="es-MX"/>
        </w:rPr>
        <w:t>Coyoacan</w:t>
      </w:r>
      <w:proofErr w:type="spellEnd"/>
      <w:r>
        <w:rPr>
          <w:rFonts w:ascii="Times-Italic" w:hAnsi="Times-Italic" w:cs="Times-Italic"/>
          <w:i/>
          <w:iCs/>
          <w:color w:val="000000"/>
          <w:sz w:val="18"/>
          <w:szCs w:val="18"/>
          <w:lang w:val="es-MX"/>
        </w:rPr>
        <w:t>, 04510</w:t>
      </w:r>
    </w:p>
    <w:p w:rsidR="0095373C" w:rsidRDefault="0095373C" w:rsidP="0095373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  <w:lang w:val="es-MX"/>
        </w:rPr>
      </w:pPr>
      <w:proofErr w:type="spellStart"/>
      <w:r>
        <w:rPr>
          <w:rFonts w:ascii="Times-Italic" w:hAnsi="Times-Italic" w:cs="Times-Italic"/>
          <w:i/>
          <w:iCs/>
          <w:color w:val="000000"/>
          <w:sz w:val="18"/>
          <w:szCs w:val="18"/>
          <w:lang w:val="es-MX"/>
        </w:rPr>
        <w:t>Mexico</w:t>
      </w:r>
      <w:proofErr w:type="spellEnd"/>
      <w:r>
        <w:rPr>
          <w:rFonts w:ascii="Times-Italic" w:hAnsi="Times-Italic" w:cs="Times-Italic"/>
          <w:i/>
          <w:iCs/>
          <w:color w:val="000000"/>
          <w:sz w:val="18"/>
          <w:szCs w:val="18"/>
          <w:lang w:val="es-MX"/>
        </w:rPr>
        <w:t xml:space="preserve"> D.F., </w:t>
      </w:r>
      <w:proofErr w:type="spellStart"/>
      <w:r>
        <w:rPr>
          <w:rFonts w:ascii="Times-Italic" w:hAnsi="Times-Italic" w:cs="Times-Italic"/>
          <w:i/>
          <w:iCs/>
          <w:color w:val="000000"/>
          <w:sz w:val="18"/>
          <w:szCs w:val="18"/>
          <w:lang w:val="es-MX"/>
        </w:rPr>
        <w:t>Mexico</w:t>
      </w:r>
      <w:proofErr w:type="spellEnd"/>
    </w:p>
    <w:p w:rsidR="0095373C" w:rsidRPr="0095373C" w:rsidRDefault="0095373C" w:rsidP="0095373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3"/>
          <w:szCs w:val="13"/>
          <w:lang w:val="es-MX"/>
        </w:rPr>
        <w:t>3</w:t>
      </w:r>
      <w:r>
        <w:rPr>
          <w:rFonts w:ascii="Times-Italic" w:hAnsi="Times-Italic" w:cs="Times-Italic"/>
          <w:i/>
          <w:iCs/>
          <w:color w:val="000000"/>
          <w:sz w:val="18"/>
          <w:szCs w:val="18"/>
          <w:lang w:val="es-MX"/>
        </w:rPr>
        <w:t xml:space="preserve">CINVESTAV-IPN, Apdo. </w:t>
      </w:r>
      <w:r w:rsidRPr="0095373C">
        <w:rPr>
          <w:rFonts w:ascii="Times-Italic" w:hAnsi="Times-Italic" w:cs="Times-Italic"/>
          <w:i/>
          <w:iCs/>
          <w:color w:val="000000"/>
          <w:sz w:val="18"/>
          <w:szCs w:val="18"/>
        </w:rPr>
        <w:t>Postal 14-740, 07000 Mexico D.F., Mexico</w:t>
      </w:r>
    </w:p>
    <w:p w:rsidR="0095373C" w:rsidRPr="0095373C" w:rsidRDefault="0095373C" w:rsidP="0095373C">
      <w:pPr>
        <w:autoSpaceDE w:val="0"/>
        <w:autoSpaceDN w:val="0"/>
        <w:adjustRightInd w:val="0"/>
        <w:spacing w:after="0" w:line="240" w:lineRule="auto"/>
        <w:rPr>
          <w:rFonts w:ascii="MathematicalPi-Three" w:hAnsi="MathematicalPi-Three" w:cs="MathematicalPi-Three"/>
          <w:color w:val="000000"/>
          <w:sz w:val="20"/>
          <w:szCs w:val="20"/>
        </w:rPr>
      </w:pPr>
      <w:r w:rsidRPr="0095373C">
        <w:rPr>
          <w:rFonts w:ascii="MathematicalPi-Three" w:hAnsi="MathematicalPi-Three" w:cs="MathematicalPi-Three"/>
          <w:color w:val="000000"/>
          <w:sz w:val="20"/>
          <w:szCs w:val="20"/>
        </w:rPr>
        <w:t>_</w:t>
      </w:r>
      <w:r w:rsidRPr="0095373C">
        <w:rPr>
          <w:rFonts w:ascii="Times-Roman" w:hAnsi="Times-Roman" w:cs="Times-Roman"/>
          <w:color w:val="000000"/>
          <w:sz w:val="20"/>
          <w:szCs w:val="20"/>
        </w:rPr>
        <w:t>Received 14 August 2007; accepted 2 December 2007; published online 7 February 2008</w:t>
      </w:r>
      <w:r w:rsidRPr="0095373C">
        <w:rPr>
          <w:rFonts w:ascii="MathematicalPi-Three" w:hAnsi="MathematicalPi-Three" w:cs="MathematicalPi-Three"/>
          <w:color w:val="000000"/>
          <w:sz w:val="20"/>
          <w:szCs w:val="20"/>
        </w:rPr>
        <w:t>_</w:t>
      </w:r>
    </w:p>
    <w:p w:rsidR="0095373C" w:rsidRPr="0095373C" w:rsidRDefault="0095373C" w:rsidP="009537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95373C">
        <w:rPr>
          <w:rFonts w:ascii="Times-Roman" w:hAnsi="Times-Roman" w:cs="Times-Roman"/>
          <w:color w:val="000000"/>
          <w:sz w:val="20"/>
          <w:szCs w:val="20"/>
        </w:rPr>
        <w:t>The optical, structural, and electrical characteristics of aluminum oxide thin films deposited by</w:t>
      </w:r>
    </w:p>
    <w:p w:rsidR="0095373C" w:rsidRPr="0095373C" w:rsidRDefault="0095373C" w:rsidP="009537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95373C">
        <w:rPr>
          <w:rFonts w:ascii="Times-Roman" w:hAnsi="Times-Roman" w:cs="Times-Roman"/>
          <w:color w:val="000000"/>
          <w:sz w:val="20"/>
          <w:szCs w:val="20"/>
        </w:rPr>
        <w:t>pulsed ultrasonic sprayed pyrolysis are reported. The films are deposited on crystalline silicon at</w:t>
      </w:r>
    </w:p>
    <w:p w:rsidR="0095373C" w:rsidRPr="0095373C" w:rsidRDefault="0095373C" w:rsidP="009537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95373C">
        <w:rPr>
          <w:rFonts w:ascii="Times-Roman" w:hAnsi="Times-Roman" w:cs="Times-Roman"/>
          <w:color w:val="000000"/>
          <w:sz w:val="20"/>
          <w:szCs w:val="20"/>
        </w:rPr>
        <w:t>temperatures from 400 to 550°C using a chemical solution of aluminum acetylacetonate, as source</w:t>
      </w:r>
    </w:p>
    <w:p w:rsidR="0095373C" w:rsidRPr="0095373C" w:rsidRDefault="0095373C" w:rsidP="009537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95373C">
        <w:rPr>
          <w:rFonts w:ascii="Times-Roman" w:hAnsi="Times-Roman" w:cs="Times-Roman"/>
          <w:color w:val="000000"/>
          <w:sz w:val="20"/>
          <w:szCs w:val="20"/>
        </w:rPr>
        <w:t xml:space="preserve">of aluminum, and </w:t>
      </w:r>
      <w:r w:rsidRPr="0095373C">
        <w:rPr>
          <w:rFonts w:ascii="Times-Italic" w:hAnsi="Times-Italic" w:cs="Times-Italic"/>
          <w:i/>
          <w:iCs/>
          <w:color w:val="000000"/>
          <w:sz w:val="20"/>
          <w:szCs w:val="20"/>
        </w:rPr>
        <w:t>N</w:t>
      </w:r>
      <w:r w:rsidRPr="0095373C">
        <w:rPr>
          <w:rFonts w:ascii="Times-Roman" w:hAnsi="Times-Roman" w:cs="Times-Roman"/>
          <w:color w:val="000000"/>
          <w:sz w:val="20"/>
          <w:szCs w:val="20"/>
        </w:rPr>
        <w:t xml:space="preserve">, </w:t>
      </w:r>
      <w:r w:rsidRPr="0095373C">
        <w:rPr>
          <w:rFonts w:ascii="Times-Italic" w:hAnsi="Times-Italic" w:cs="Times-Italic"/>
          <w:i/>
          <w:iCs/>
          <w:color w:val="000000"/>
          <w:sz w:val="20"/>
          <w:szCs w:val="20"/>
        </w:rPr>
        <w:t>N</w:t>
      </w:r>
      <w:r w:rsidRPr="0095373C">
        <w:rPr>
          <w:rFonts w:ascii="Times-Roman" w:hAnsi="Times-Roman" w:cs="Times-Roman"/>
          <w:color w:val="000000"/>
          <w:sz w:val="20"/>
          <w:szCs w:val="20"/>
        </w:rPr>
        <w:t>-dimethylformamide, as solvent. A H</w:t>
      </w:r>
      <w:r w:rsidRPr="0095373C">
        <w:rPr>
          <w:rFonts w:ascii="Times-Roman" w:hAnsi="Times-Roman" w:cs="Times-Roman"/>
          <w:color w:val="000000"/>
          <w:sz w:val="14"/>
          <w:szCs w:val="14"/>
        </w:rPr>
        <w:t>2</w:t>
      </w:r>
      <w:r w:rsidRPr="0095373C">
        <w:rPr>
          <w:rFonts w:ascii="Times-Roman" w:hAnsi="Times-Roman" w:cs="Times-Roman"/>
          <w:color w:val="000000"/>
          <w:sz w:val="20"/>
          <w:szCs w:val="20"/>
        </w:rPr>
        <w:t>O–NH</w:t>
      </w:r>
      <w:r w:rsidRPr="0095373C">
        <w:rPr>
          <w:rFonts w:ascii="Times-Roman" w:hAnsi="Times-Roman" w:cs="Times-Roman"/>
          <w:color w:val="000000"/>
          <w:sz w:val="14"/>
          <w:szCs w:val="14"/>
        </w:rPr>
        <w:t>4</w:t>
      </w:r>
      <w:r w:rsidRPr="0095373C">
        <w:rPr>
          <w:rFonts w:ascii="Times-Roman" w:hAnsi="Times-Roman" w:cs="Times-Roman"/>
          <w:color w:val="000000"/>
          <w:sz w:val="20"/>
          <w:szCs w:val="20"/>
        </w:rPr>
        <w:t>OH mist is supplied</w:t>
      </w:r>
    </w:p>
    <w:p w:rsidR="0095373C" w:rsidRPr="0095373C" w:rsidRDefault="0095373C" w:rsidP="009537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95373C">
        <w:rPr>
          <w:rFonts w:ascii="Times-Roman" w:hAnsi="Times-Roman" w:cs="Times-Roman"/>
          <w:color w:val="000000"/>
          <w:sz w:val="20"/>
          <w:szCs w:val="20"/>
        </w:rPr>
        <w:t>simultaneously during deposition to improve the films’ properties. The results showed that the</w:t>
      </w:r>
    </w:p>
    <w:p w:rsidR="0095373C" w:rsidRPr="0095373C" w:rsidRDefault="0095373C" w:rsidP="009537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95373C">
        <w:rPr>
          <w:rFonts w:ascii="Times-Roman" w:hAnsi="Times-Roman" w:cs="Times-Roman"/>
          <w:color w:val="000000"/>
          <w:sz w:val="20"/>
          <w:szCs w:val="20"/>
        </w:rPr>
        <w:t>properties of the as deposited films depended strongly on the number of pulses used and on the</w:t>
      </w:r>
    </w:p>
    <w:p w:rsidR="0095373C" w:rsidRPr="0095373C" w:rsidRDefault="0095373C" w:rsidP="009537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95373C">
        <w:rPr>
          <w:rFonts w:ascii="Times-Roman" w:hAnsi="Times-Roman" w:cs="Times-Roman"/>
          <w:color w:val="000000"/>
          <w:sz w:val="20"/>
          <w:szCs w:val="20"/>
        </w:rPr>
        <w:t>substrate temperature. The thickness of the films is under 300 Å and the best films’ properties</w:t>
      </w:r>
    </w:p>
    <w:p w:rsidR="0095373C" w:rsidRPr="0095373C" w:rsidRDefault="0095373C" w:rsidP="009537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95373C">
        <w:rPr>
          <w:rFonts w:ascii="Times-Roman" w:hAnsi="Times-Roman" w:cs="Times-Roman"/>
          <w:color w:val="000000"/>
          <w:sz w:val="20"/>
          <w:szCs w:val="20"/>
        </w:rPr>
        <w:t>showed an index of refraction close to 1.6 and a root mean square surface roughness of about 7.5 Å</w:t>
      </w:r>
    </w:p>
    <w:p w:rsidR="0095373C" w:rsidRPr="0095373C" w:rsidRDefault="0095373C" w:rsidP="009537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95373C">
        <w:rPr>
          <w:rFonts w:ascii="Times-Roman" w:hAnsi="Times-Roman" w:cs="Times-Roman"/>
          <w:color w:val="000000"/>
          <w:sz w:val="20"/>
          <w:szCs w:val="20"/>
        </w:rPr>
        <w:t>in average. Infrared spectroscopy shows that SiO</w:t>
      </w:r>
      <w:r w:rsidRPr="0095373C">
        <w:rPr>
          <w:rFonts w:ascii="Times-Roman" w:hAnsi="Times-Roman" w:cs="Times-Roman"/>
          <w:color w:val="000000"/>
          <w:sz w:val="14"/>
          <w:szCs w:val="14"/>
        </w:rPr>
        <w:t xml:space="preserve">2 </w:t>
      </w:r>
      <w:r w:rsidRPr="0095373C">
        <w:rPr>
          <w:rFonts w:ascii="Times-Roman" w:hAnsi="Times-Roman" w:cs="Times-Roman"/>
          <w:color w:val="000000"/>
          <w:sz w:val="20"/>
          <w:szCs w:val="20"/>
        </w:rPr>
        <w:t>is observed at the interface with silicon of the</w:t>
      </w:r>
    </w:p>
    <w:p w:rsidR="0095373C" w:rsidRPr="0095373C" w:rsidRDefault="0095373C" w:rsidP="009537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95373C">
        <w:rPr>
          <w:rFonts w:ascii="Times-Roman" w:hAnsi="Times-Roman" w:cs="Times-Roman"/>
          <w:color w:val="000000"/>
          <w:sz w:val="20"/>
          <w:szCs w:val="20"/>
        </w:rPr>
        <w:t>Al</w:t>
      </w:r>
      <w:r w:rsidRPr="0095373C">
        <w:rPr>
          <w:rFonts w:ascii="Times-Roman" w:hAnsi="Times-Roman" w:cs="Times-Roman"/>
          <w:color w:val="000000"/>
          <w:sz w:val="14"/>
          <w:szCs w:val="14"/>
        </w:rPr>
        <w:t>2</w:t>
      </w:r>
      <w:r w:rsidRPr="0095373C">
        <w:rPr>
          <w:rFonts w:ascii="Times-Roman" w:hAnsi="Times-Roman" w:cs="Times-Roman"/>
          <w:color w:val="000000"/>
          <w:sz w:val="20"/>
          <w:szCs w:val="20"/>
        </w:rPr>
        <w:t>O</w:t>
      </w:r>
      <w:r w:rsidRPr="0095373C">
        <w:rPr>
          <w:rFonts w:ascii="Times-Roman" w:hAnsi="Times-Roman" w:cs="Times-Roman"/>
          <w:color w:val="000000"/>
          <w:sz w:val="14"/>
          <w:szCs w:val="14"/>
        </w:rPr>
        <w:t xml:space="preserve">3 </w:t>
      </w:r>
      <w:r w:rsidRPr="0095373C">
        <w:rPr>
          <w:rFonts w:ascii="Times-Roman" w:hAnsi="Times-Roman" w:cs="Times-Roman"/>
          <w:color w:val="000000"/>
          <w:sz w:val="20"/>
          <w:szCs w:val="20"/>
        </w:rPr>
        <w:t>films and seemed to play, as expected, a dramatic role in the electrical characteristics of the</w:t>
      </w:r>
    </w:p>
    <w:p w:rsidR="0095373C" w:rsidRPr="0095373C" w:rsidRDefault="0095373C" w:rsidP="009537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95373C">
        <w:rPr>
          <w:rFonts w:ascii="Times-Roman" w:hAnsi="Times-Roman" w:cs="Times-Roman"/>
          <w:color w:val="000000"/>
          <w:sz w:val="20"/>
          <w:szCs w:val="20"/>
        </w:rPr>
        <w:t>interface. Films with a dielectric constant higher than 8 and an interface trap density at midgap in</w:t>
      </w:r>
    </w:p>
    <w:p w:rsidR="0095373C" w:rsidRPr="0095373C" w:rsidRDefault="0095373C" w:rsidP="009537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95373C">
        <w:rPr>
          <w:rFonts w:ascii="Times-Roman" w:hAnsi="Times-Roman" w:cs="Times-Roman"/>
          <w:color w:val="000000"/>
          <w:sz w:val="20"/>
          <w:szCs w:val="20"/>
        </w:rPr>
        <w:t>the 10</w:t>
      </w:r>
      <w:r w:rsidRPr="0095373C">
        <w:rPr>
          <w:rFonts w:ascii="Times-Roman" w:hAnsi="Times-Roman" w:cs="Times-Roman"/>
          <w:color w:val="000000"/>
          <w:sz w:val="14"/>
          <w:szCs w:val="14"/>
        </w:rPr>
        <w:t xml:space="preserve">10 </w:t>
      </w:r>
      <w:r w:rsidRPr="0095373C">
        <w:rPr>
          <w:rFonts w:ascii="Times-Roman" w:hAnsi="Times-Roman" w:cs="Times-Roman"/>
          <w:color w:val="000000"/>
          <w:sz w:val="20"/>
          <w:szCs w:val="20"/>
        </w:rPr>
        <w:t>eV</w:t>
      </w:r>
      <w:r w:rsidRPr="0095373C">
        <w:rPr>
          <w:rFonts w:ascii="Times-Roman" w:hAnsi="Times-Roman" w:cs="Times-Roman"/>
          <w:color w:val="000000"/>
          <w:sz w:val="14"/>
          <w:szCs w:val="14"/>
        </w:rPr>
        <w:t xml:space="preserve">−1 </w:t>
      </w:r>
      <w:r w:rsidRPr="0095373C">
        <w:rPr>
          <w:rFonts w:ascii="Times-Roman" w:hAnsi="Times-Roman" w:cs="Times-Roman"/>
          <w:color w:val="000000"/>
          <w:sz w:val="20"/>
          <w:szCs w:val="20"/>
        </w:rPr>
        <w:t>cm</w:t>
      </w:r>
      <w:r w:rsidRPr="0095373C">
        <w:rPr>
          <w:rFonts w:ascii="Times-Roman" w:hAnsi="Times-Roman" w:cs="Times-Roman"/>
          <w:color w:val="000000"/>
          <w:sz w:val="14"/>
          <w:szCs w:val="14"/>
        </w:rPr>
        <w:t xml:space="preserve">−2 </w:t>
      </w:r>
      <w:r w:rsidRPr="0095373C">
        <w:rPr>
          <w:rFonts w:ascii="Times-Roman" w:hAnsi="Times-Roman" w:cs="Times-Roman"/>
          <w:color w:val="000000"/>
          <w:sz w:val="20"/>
          <w:szCs w:val="20"/>
        </w:rPr>
        <w:t>range are obtained. Films deposited with three pulses and at 550 °C are able to</w:t>
      </w:r>
    </w:p>
    <w:p w:rsidR="00021073" w:rsidRPr="0095373C" w:rsidRDefault="0095373C" w:rsidP="0095373C">
      <w:proofErr w:type="gramStart"/>
      <w:r w:rsidRPr="0095373C">
        <w:rPr>
          <w:rFonts w:ascii="Times-Roman" w:hAnsi="Times-Roman" w:cs="Times-Roman"/>
          <w:color w:val="000000"/>
          <w:sz w:val="20"/>
          <w:szCs w:val="20"/>
        </w:rPr>
        <w:t>stand</w:t>
      </w:r>
      <w:proofErr w:type="gramEnd"/>
      <w:r w:rsidRPr="0095373C">
        <w:rPr>
          <w:rFonts w:ascii="Times-Roman" w:hAnsi="Times-Roman" w:cs="Times-Roman"/>
          <w:color w:val="000000"/>
          <w:sz w:val="20"/>
          <w:szCs w:val="20"/>
        </w:rPr>
        <w:t xml:space="preserve"> an electric field up to 4 MV</w:t>
      </w:r>
      <w:r>
        <w:rPr>
          <w:rFonts w:ascii="Symbol" w:hAnsi="Symbol" w:cs="Symbol"/>
          <w:color w:val="000000"/>
          <w:sz w:val="20"/>
          <w:szCs w:val="20"/>
          <w:lang w:val="es-MX"/>
        </w:rPr>
        <w:t></w:t>
      </w:r>
      <w:r w:rsidRPr="0095373C">
        <w:rPr>
          <w:rFonts w:ascii="Times-Roman" w:hAnsi="Times-Roman" w:cs="Times-Roman"/>
          <w:color w:val="000000"/>
          <w:sz w:val="20"/>
          <w:szCs w:val="20"/>
        </w:rPr>
        <w:t>cm.</w:t>
      </w:r>
    </w:p>
    <w:sectPr w:rsidR="00021073" w:rsidRPr="0095373C" w:rsidSect="000210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al-GreekwithMath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-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95373C"/>
    <w:rsid w:val="00021073"/>
    <w:rsid w:val="00503616"/>
    <w:rsid w:val="00580750"/>
    <w:rsid w:val="0085114A"/>
    <w:rsid w:val="00871B52"/>
    <w:rsid w:val="0095373C"/>
    <w:rsid w:val="00C91642"/>
    <w:rsid w:val="00C92125"/>
    <w:rsid w:val="00EC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7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jguzman</dc:creator>
  <cp:lastModifiedBy>jguzman</cp:lastModifiedBy>
  <cp:revision>1</cp:revision>
  <dcterms:created xsi:type="dcterms:W3CDTF">2012-03-29T16:19:00Z</dcterms:created>
  <dcterms:modified xsi:type="dcterms:W3CDTF">2012-03-29T16:19:00Z</dcterms:modified>
</cp:coreProperties>
</file>