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Journal of Alloys and Compounds 479 (2009) 511–519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66"/>
          <w:sz w:val="16"/>
          <w:szCs w:val="16"/>
        </w:rPr>
      </w:pPr>
      <w:r w:rsidRPr="00A80A31">
        <w:rPr>
          <w:rFonts w:ascii="Univers" w:hAnsi="Univers" w:cs="Univers"/>
          <w:color w:val="000000"/>
          <w:sz w:val="16"/>
          <w:szCs w:val="16"/>
        </w:rPr>
        <w:t xml:space="preserve">Contents lists available at </w:t>
      </w:r>
      <w:r w:rsidRPr="00A80A31">
        <w:rPr>
          <w:rFonts w:ascii="Univers" w:hAnsi="Univers" w:cs="Univers"/>
          <w:color w:val="000066"/>
          <w:sz w:val="16"/>
          <w:szCs w:val="16"/>
        </w:rPr>
        <w:t>ScienceDirect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28"/>
          <w:szCs w:val="28"/>
        </w:rPr>
      </w:pPr>
      <w:r w:rsidRPr="00A80A31">
        <w:rPr>
          <w:rFonts w:ascii="OneGulliverA" w:hAnsi="OneGulliverA" w:cs="OneGulliverA"/>
          <w:color w:val="000000"/>
          <w:sz w:val="28"/>
          <w:szCs w:val="28"/>
        </w:rPr>
        <w:t>Journal of Alloys and Compounds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0066"/>
          <w:sz w:val="16"/>
          <w:szCs w:val="16"/>
        </w:rPr>
      </w:pPr>
      <w:proofErr w:type="gramStart"/>
      <w:r w:rsidRPr="00A80A31">
        <w:rPr>
          <w:rFonts w:ascii="Univers" w:hAnsi="Univers" w:cs="Univers"/>
          <w:color w:val="000000"/>
          <w:sz w:val="16"/>
          <w:szCs w:val="16"/>
        </w:rPr>
        <w:t>journal</w:t>
      </w:r>
      <w:proofErr w:type="gramEnd"/>
      <w:r w:rsidRPr="00A80A31">
        <w:rPr>
          <w:rFonts w:ascii="Univers" w:hAnsi="Univers" w:cs="Univers"/>
          <w:color w:val="000000"/>
          <w:sz w:val="16"/>
          <w:szCs w:val="16"/>
        </w:rPr>
        <w:t xml:space="preserve"> homepage: </w:t>
      </w:r>
      <w:r w:rsidRPr="00A80A31">
        <w:rPr>
          <w:rFonts w:ascii="Univers" w:hAnsi="Univers" w:cs="Univers"/>
          <w:color w:val="000066"/>
          <w:sz w:val="16"/>
          <w:szCs w:val="16"/>
        </w:rPr>
        <w:t>www.elsevier.com/locate/jallcom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27"/>
          <w:szCs w:val="27"/>
        </w:rPr>
      </w:pPr>
      <w:r w:rsidRPr="00A80A31">
        <w:rPr>
          <w:rFonts w:ascii="OneGulliverA" w:hAnsi="OneGulliverA" w:cs="OneGulliverA"/>
          <w:color w:val="000000"/>
          <w:sz w:val="27"/>
          <w:szCs w:val="27"/>
        </w:rPr>
        <w:t>Structural and morphology comparison between m-LaVO</w:t>
      </w:r>
      <w:r w:rsidRPr="00A80A31">
        <w:rPr>
          <w:rFonts w:ascii="OneGulliverA" w:hAnsi="OneGulliverA" w:cs="OneGulliverA"/>
          <w:color w:val="000000"/>
          <w:sz w:val="19"/>
          <w:szCs w:val="19"/>
        </w:rPr>
        <w:t xml:space="preserve">4 </w:t>
      </w:r>
      <w:r w:rsidRPr="00A80A31">
        <w:rPr>
          <w:rFonts w:ascii="OneGulliverA" w:hAnsi="OneGulliverA" w:cs="OneGulliverA"/>
          <w:color w:val="000000"/>
          <w:sz w:val="27"/>
          <w:szCs w:val="27"/>
        </w:rPr>
        <w:t>and LaVO</w:t>
      </w:r>
      <w:r w:rsidRPr="00A80A31">
        <w:rPr>
          <w:rFonts w:ascii="OneGulliverA" w:hAnsi="OneGulliverA" w:cs="OneGulliverA"/>
          <w:color w:val="000000"/>
          <w:sz w:val="19"/>
          <w:szCs w:val="19"/>
        </w:rPr>
        <w:t xml:space="preserve">3 </w:t>
      </w:r>
      <w:r w:rsidRPr="00A80A31">
        <w:rPr>
          <w:rFonts w:ascii="OneGulliverA" w:hAnsi="OneGulliverA" w:cs="OneGulliverA"/>
          <w:color w:val="000000"/>
          <w:sz w:val="27"/>
          <w:szCs w:val="27"/>
        </w:rPr>
        <w:t>compounds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27"/>
          <w:szCs w:val="27"/>
        </w:rPr>
      </w:pPr>
      <w:proofErr w:type="gramStart"/>
      <w:r w:rsidRPr="00A80A31">
        <w:rPr>
          <w:rFonts w:ascii="OneGulliverA" w:hAnsi="OneGulliverA" w:cs="OneGulliverA"/>
          <w:color w:val="000000"/>
          <w:sz w:val="27"/>
          <w:szCs w:val="27"/>
        </w:rPr>
        <w:t>prepared</w:t>
      </w:r>
      <w:proofErr w:type="gramEnd"/>
      <w:r w:rsidRPr="00A80A31">
        <w:rPr>
          <w:rFonts w:ascii="OneGulliverA" w:hAnsi="OneGulliverA" w:cs="OneGulliverA"/>
          <w:color w:val="000000"/>
          <w:sz w:val="27"/>
          <w:szCs w:val="27"/>
        </w:rPr>
        <w:t xml:space="preserve"> by sol–gel acrylamide polymerization and solid state reaction</w:t>
      </w:r>
    </w:p>
    <w:p w:rsid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21"/>
          <w:szCs w:val="21"/>
          <w:lang w:val="es-MX"/>
        </w:rPr>
      </w:pPr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G.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Herrera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a</w:t>
      </w:r>
      <w:proofErr w:type="spellEnd"/>
      <w:proofErr w:type="gramStart"/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MTSY" w:eastAsia="MTSY" w:hAnsi="OneGulliverA" w:cs="MTSY" w:hint="eastAsia"/>
          <w:color w:val="000066"/>
          <w:sz w:val="15"/>
          <w:szCs w:val="15"/>
          <w:lang w:val="es-MX"/>
        </w:rPr>
        <w:t>∗</w:t>
      </w:r>
      <w:proofErr w:type="gram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, E.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Chavira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b</w:t>
      </w:r>
      <w:proofErr w:type="spell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, J. Jiménez-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Mier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c</w:t>
      </w:r>
      <w:proofErr w:type="spell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, A.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Ordo˜nez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b</w:t>
      </w:r>
      <w:proofErr w:type="spell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, E.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Fregoso</w:t>
      </w:r>
      <w:proofErr w:type="spell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-Israel 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b</w:t>
      </w:r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, L.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Ba˜nos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b</w:t>
      </w:r>
      <w:proofErr w:type="spell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, E.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Bucio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c</w:t>
      </w:r>
      <w:proofErr w:type="spell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,</w:t>
      </w:r>
    </w:p>
    <w:p w:rsid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66"/>
          <w:sz w:val="15"/>
          <w:szCs w:val="15"/>
          <w:lang w:val="es-MX"/>
        </w:rPr>
      </w:pPr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J.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Guzmán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b</w:t>
      </w:r>
      <w:proofErr w:type="gramStart"/>
      <w:r>
        <w:rPr>
          <w:rFonts w:ascii="OnemtmiguAAAA" w:hAnsi="OnemtmiguAAAA" w:cs="OnemtmiguAAAA"/>
          <w:color w:val="000000"/>
          <w:sz w:val="15"/>
          <w:szCs w:val="15"/>
          <w:lang w:val="es-MX"/>
        </w:rPr>
        <w:t>,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d</w:t>
      </w:r>
      <w:proofErr w:type="spellEnd"/>
      <w:proofErr w:type="gram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, O.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Novelo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b</w:t>
      </w:r>
      <w:proofErr w:type="spellEnd"/>
      <w:r>
        <w:rPr>
          <w:rFonts w:ascii="OneGulliverA" w:hAnsi="OneGulliverA" w:cs="OneGulliverA"/>
          <w:color w:val="000000"/>
          <w:sz w:val="21"/>
          <w:szCs w:val="21"/>
          <w:lang w:val="es-MX"/>
        </w:rPr>
        <w:t xml:space="preserve">, C. </w:t>
      </w:r>
      <w:proofErr w:type="spellStart"/>
      <w:r>
        <w:rPr>
          <w:rFonts w:ascii="OneGulliverA" w:hAnsi="OneGulliverA" w:cs="OneGulliverA"/>
          <w:color w:val="000000"/>
          <w:sz w:val="21"/>
          <w:szCs w:val="21"/>
          <w:lang w:val="es-MX"/>
        </w:rPr>
        <w:t>Flores</w:t>
      </w:r>
      <w:r>
        <w:rPr>
          <w:rFonts w:ascii="OneGulliverA" w:hAnsi="OneGulliverA" w:cs="OneGulliverA"/>
          <w:color w:val="000066"/>
          <w:sz w:val="15"/>
          <w:szCs w:val="15"/>
          <w:lang w:val="es-MX"/>
        </w:rPr>
        <w:t>b</w:t>
      </w:r>
      <w:proofErr w:type="spellEnd"/>
    </w:p>
    <w:p w:rsid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</w:pPr>
      <w:proofErr w:type="gramStart"/>
      <w:r>
        <w:rPr>
          <w:rFonts w:ascii="OneGulliverA" w:hAnsi="OneGulliverA" w:cs="OneGulliverA"/>
          <w:color w:val="000000"/>
          <w:sz w:val="9"/>
          <w:szCs w:val="9"/>
          <w:lang w:val="es-MX"/>
        </w:rPr>
        <w:t>a</w:t>
      </w:r>
      <w:proofErr w:type="gramEnd"/>
      <w:r>
        <w:rPr>
          <w:rFonts w:ascii="OneGulliverA" w:hAnsi="OneGulliverA" w:cs="OneGulliverA"/>
          <w:color w:val="000000"/>
          <w:sz w:val="9"/>
          <w:szCs w:val="9"/>
          <w:lang w:val="es-MX"/>
        </w:rPr>
        <w:t xml:space="preserve"> </w:t>
      </w:r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 xml:space="preserve">Posgrado en Ciencias Químicas, Universidad Nacional Autónoma de México, Circuito Exterior s/n, 70-360, 04510 México D.F., </w:t>
      </w:r>
      <w:proofErr w:type="spellStart"/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>Mexico</w:t>
      </w:r>
      <w:proofErr w:type="spellEnd"/>
    </w:p>
    <w:p w:rsid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</w:pPr>
      <w:proofErr w:type="gramStart"/>
      <w:r>
        <w:rPr>
          <w:rFonts w:ascii="OneGulliverA" w:hAnsi="OneGulliverA" w:cs="OneGulliverA"/>
          <w:color w:val="000000"/>
          <w:sz w:val="9"/>
          <w:szCs w:val="9"/>
          <w:lang w:val="es-MX"/>
        </w:rPr>
        <w:t>b</w:t>
      </w:r>
      <w:proofErr w:type="gramEnd"/>
      <w:r>
        <w:rPr>
          <w:rFonts w:ascii="OneGulliverA" w:hAnsi="OneGulliverA" w:cs="OneGulliverA"/>
          <w:color w:val="000000"/>
          <w:sz w:val="9"/>
          <w:szCs w:val="9"/>
          <w:lang w:val="es-MX"/>
        </w:rPr>
        <w:t xml:space="preserve"> </w:t>
      </w:r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 xml:space="preserve">Instituto de Investigaciones en Materiales, Universidad Nacional Autónoma de México, 70-360, 04510 México D.F., </w:t>
      </w:r>
      <w:proofErr w:type="spellStart"/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>Mexico</w:t>
      </w:r>
      <w:proofErr w:type="spellEnd"/>
    </w:p>
    <w:p w:rsid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</w:pPr>
      <w:proofErr w:type="gramStart"/>
      <w:r>
        <w:rPr>
          <w:rFonts w:ascii="OneGulliverA" w:hAnsi="OneGulliverA" w:cs="OneGulliverA"/>
          <w:color w:val="000000"/>
          <w:sz w:val="9"/>
          <w:szCs w:val="9"/>
          <w:lang w:val="es-MX"/>
        </w:rPr>
        <w:t>c</w:t>
      </w:r>
      <w:proofErr w:type="gramEnd"/>
      <w:r>
        <w:rPr>
          <w:rFonts w:ascii="OneGulliverA" w:hAnsi="OneGulliverA" w:cs="OneGulliverA"/>
          <w:color w:val="000000"/>
          <w:sz w:val="9"/>
          <w:szCs w:val="9"/>
          <w:lang w:val="es-MX"/>
        </w:rPr>
        <w:t xml:space="preserve"> </w:t>
      </w:r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 xml:space="preserve">Instituto de Ciencias Nucleares, Universidad Nacional Autónoma de México, 70-543, 04510 México D.F., </w:t>
      </w:r>
      <w:proofErr w:type="spellStart"/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>Mexico</w:t>
      </w:r>
      <w:proofErr w:type="spellEnd"/>
    </w:p>
    <w:p w:rsid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</w:pPr>
      <w:proofErr w:type="gramStart"/>
      <w:r>
        <w:rPr>
          <w:rFonts w:ascii="OneGulliverA" w:hAnsi="OneGulliverA" w:cs="OneGulliverA"/>
          <w:color w:val="000000"/>
          <w:sz w:val="9"/>
          <w:szCs w:val="9"/>
          <w:lang w:val="es-MX"/>
        </w:rPr>
        <w:t>d</w:t>
      </w:r>
      <w:proofErr w:type="gramEnd"/>
      <w:r>
        <w:rPr>
          <w:rFonts w:ascii="OneGulliverA" w:hAnsi="OneGulliverA" w:cs="OneGulliverA"/>
          <w:color w:val="000000"/>
          <w:sz w:val="9"/>
          <w:szCs w:val="9"/>
          <w:lang w:val="es-MX"/>
        </w:rPr>
        <w:t xml:space="preserve"> </w:t>
      </w:r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 xml:space="preserve">Centro de Investigación en Ciencia Aplicada y Tecnología Avanzada, Instituto Politécnico Nacional 11500 México D.F., </w:t>
      </w:r>
      <w:proofErr w:type="spellStart"/>
      <w:r>
        <w:rPr>
          <w:rFonts w:ascii="OneGulliver-ItalicA" w:hAnsi="OneGulliver-ItalicA" w:cs="OneGulliver-ItalicA"/>
          <w:i/>
          <w:iCs/>
          <w:color w:val="000000"/>
          <w:sz w:val="13"/>
          <w:szCs w:val="13"/>
          <w:lang w:val="es-MX"/>
        </w:rPr>
        <w:t>Mexico</w:t>
      </w:r>
      <w:proofErr w:type="spellEnd"/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GulliverSCOsF" w:hAnsi="GulliverSCOsF" w:cs="GulliverSCOsF"/>
          <w:color w:val="000000"/>
          <w:sz w:val="18"/>
          <w:szCs w:val="18"/>
        </w:rPr>
      </w:pPr>
      <w:r w:rsidRPr="00A80A31">
        <w:rPr>
          <w:rFonts w:ascii="GulliverSCOsF" w:hAnsi="GulliverSCOsF" w:cs="GulliverSCOsF"/>
          <w:color w:val="000000"/>
          <w:sz w:val="18"/>
          <w:szCs w:val="18"/>
        </w:rPr>
        <w:t>a r t i c l e i n f o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-ItalicA" w:hAnsi="OneGulliver-ItalicA" w:cs="OneGulliver-ItalicA"/>
          <w:i/>
          <w:iCs/>
          <w:color w:val="000000"/>
          <w:sz w:val="13"/>
          <w:szCs w:val="13"/>
        </w:rPr>
      </w:pPr>
      <w:r w:rsidRPr="00A80A31">
        <w:rPr>
          <w:rFonts w:ascii="OneGulliver-ItalicA" w:hAnsi="OneGulliver-ItalicA" w:cs="OneGulliver-ItalicA"/>
          <w:i/>
          <w:iCs/>
          <w:color w:val="000000"/>
          <w:sz w:val="13"/>
          <w:szCs w:val="13"/>
        </w:rPr>
        <w:t>Article history: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Received 28 October 2008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Received in revised form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22 December 2008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Accepted 23 December 2008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Available online 19 January 2009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-ItalicA" w:hAnsi="OneGulliver-ItalicA" w:cs="OneGulliver-ItalicA"/>
          <w:i/>
          <w:iCs/>
          <w:color w:val="000000"/>
          <w:sz w:val="13"/>
          <w:szCs w:val="13"/>
        </w:rPr>
      </w:pPr>
      <w:r w:rsidRPr="00A80A31">
        <w:rPr>
          <w:rFonts w:ascii="OneGulliver-ItalicA" w:hAnsi="OneGulliver-ItalicA" w:cs="OneGulliver-ItalicA"/>
          <w:i/>
          <w:iCs/>
          <w:color w:val="000000"/>
          <w:sz w:val="13"/>
          <w:szCs w:val="13"/>
        </w:rPr>
        <w:t>Keywords: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Ceramics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Sol–gel processes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Microstructure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Atomic force microscopy (AFM)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3"/>
          <w:szCs w:val="13"/>
        </w:rPr>
      </w:pPr>
      <w:r w:rsidRPr="00A80A31">
        <w:rPr>
          <w:rFonts w:ascii="OneGulliverA" w:hAnsi="OneGulliverA" w:cs="OneGulliverA"/>
          <w:color w:val="000000"/>
          <w:sz w:val="13"/>
          <w:szCs w:val="13"/>
        </w:rPr>
        <w:t>X-ray diffraction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GulliverSCOsF" w:hAnsi="GulliverSCOsF" w:cs="GulliverSCOsF"/>
          <w:color w:val="000000"/>
          <w:sz w:val="18"/>
          <w:szCs w:val="18"/>
        </w:rPr>
      </w:pPr>
      <w:r w:rsidRPr="00A80A31">
        <w:rPr>
          <w:rFonts w:ascii="GulliverSCOsF" w:hAnsi="GulliverSCOsF" w:cs="GulliverSCOsF"/>
          <w:color w:val="000000"/>
          <w:sz w:val="18"/>
          <w:szCs w:val="18"/>
        </w:rPr>
        <w:t>a b s t r a c t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We contrast the production of 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 xml:space="preserve">3 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polycrystalline samples obtained by reduction of m-LaVO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 xml:space="preserve">4 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prepared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by sol–gel acrylamide polymerization (SGAP) and solid state reaction (SSR). For SGAP the formation of m-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 xml:space="preserve">4 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 xml:space="preserve">occurs at 400 </w:t>
      </w:r>
      <w:r w:rsidRPr="00A80A31">
        <w:rPr>
          <w:rFonts w:ascii="MTSY" w:eastAsia="MTSY" w:hAnsi="OneGulliverA" w:cs="MTSY" w:hint="eastAsia"/>
          <w:color w:val="000000"/>
          <w:sz w:val="10"/>
          <w:szCs w:val="10"/>
        </w:rPr>
        <w:t>◦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 xml:space="preserve">C, for SSR at 1400 </w:t>
      </w:r>
      <w:r w:rsidRPr="00A80A31">
        <w:rPr>
          <w:rFonts w:ascii="MTSY" w:eastAsia="MTSY" w:hAnsi="OneGulliverA" w:cs="MTSY" w:hint="eastAsia"/>
          <w:color w:val="000000"/>
          <w:sz w:val="10"/>
          <w:szCs w:val="10"/>
        </w:rPr>
        <w:t>◦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C. For m-LaVO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>4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-SGAP we observe a homogeneous morphology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with needle-shaped grains of 50nm average size. The SSR presents a broader size distribution in the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micrometer range. Both m-LaVO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 xml:space="preserve">4 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samples were reduced into 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 xml:space="preserve">3 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 xml:space="preserve">using a Zr rod at 850 </w:t>
      </w:r>
      <w:r w:rsidRPr="00A80A31">
        <w:rPr>
          <w:rFonts w:ascii="MTSY" w:eastAsia="MTSY" w:hAnsi="OneGulliverA" w:cs="MTSY" w:hint="eastAsia"/>
          <w:color w:val="000000"/>
          <w:sz w:val="10"/>
          <w:szCs w:val="10"/>
        </w:rPr>
        <w:t>◦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C in vacuum.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>3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-SGAP presents a homogeneous grain distribution with an average size of 745 nm. LaVO</w:t>
      </w:r>
      <w:r w:rsidRPr="00A80A31">
        <w:rPr>
          <w:rFonts w:ascii="OneGulliverA" w:hAnsi="OneGulliverA" w:cs="OneGulliverA"/>
          <w:color w:val="000000"/>
          <w:sz w:val="10"/>
          <w:szCs w:val="10"/>
        </w:rPr>
        <w:t>3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-SSR has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an average size of 3.45</w:t>
      </w:r>
      <w:r w:rsidRPr="00A80A31">
        <w:rPr>
          <w:rFonts w:ascii="MATHG-1A" w:hAnsi="MATHG-1A" w:cs="MATHG-1A"/>
          <w:color w:val="000000"/>
          <w:sz w:val="14"/>
          <w:szCs w:val="14"/>
        </w:rPr>
        <w:t>_</w:t>
      </w:r>
      <w:r w:rsidRPr="00A80A31">
        <w:rPr>
          <w:rFonts w:ascii="OneGulliverA" w:hAnsi="OneGulliverA" w:cs="OneGulliverA"/>
          <w:color w:val="000000"/>
          <w:sz w:val="14"/>
          <w:szCs w:val="14"/>
        </w:rPr>
        <w:t>m. The stoichiometry of all compoundswas confirmed by energy dispersive X-ray</w:t>
      </w:r>
    </w:p>
    <w:p w:rsidR="00A80A31" w:rsidRPr="00A80A31" w:rsidRDefault="00A80A31" w:rsidP="00A80A31">
      <w:pPr>
        <w:autoSpaceDE w:val="0"/>
        <w:autoSpaceDN w:val="0"/>
        <w:adjustRightInd w:val="0"/>
        <w:spacing w:after="0" w:line="240" w:lineRule="auto"/>
        <w:rPr>
          <w:rFonts w:ascii="OneGulliverA" w:hAnsi="OneGulliverA" w:cs="OneGulliverA"/>
          <w:color w:val="000000"/>
          <w:sz w:val="14"/>
          <w:szCs w:val="14"/>
        </w:rPr>
      </w:pPr>
      <w:r w:rsidRPr="00A80A31">
        <w:rPr>
          <w:rFonts w:ascii="OneGulliverA" w:hAnsi="OneGulliverA" w:cs="OneGulliverA"/>
          <w:color w:val="000000"/>
          <w:sz w:val="14"/>
          <w:szCs w:val="14"/>
        </w:rPr>
        <w:t>spectroscopy. X-ray powder diffraction and transmission electron microscopy give crystal structures in</w:t>
      </w:r>
    </w:p>
    <w:p w:rsidR="00021073" w:rsidRPr="00A80A31" w:rsidRDefault="00A80A31" w:rsidP="00A80A31">
      <w:proofErr w:type="gramStart"/>
      <w:r w:rsidRPr="00A80A31">
        <w:rPr>
          <w:rFonts w:ascii="OneGulliverA" w:hAnsi="OneGulliverA" w:cs="OneGulliverA"/>
          <w:color w:val="000000"/>
          <w:sz w:val="14"/>
          <w:szCs w:val="14"/>
        </w:rPr>
        <w:t>agreement</w:t>
      </w:r>
      <w:proofErr w:type="gramEnd"/>
      <w:r w:rsidRPr="00A80A31">
        <w:rPr>
          <w:rFonts w:ascii="OneGulliverA" w:hAnsi="OneGulliverA" w:cs="OneGulliverA"/>
          <w:color w:val="000000"/>
          <w:sz w:val="14"/>
          <w:szCs w:val="14"/>
        </w:rPr>
        <w:t xml:space="preserve"> with those reported in the literature.</w:t>
      </w:r>
    </w:p>
    <w:sectPr w:rsidR="00021073" w:rsidRPr="00A80A31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neGullive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nemtmiguAAA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OneGulliver-Ital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SCO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G-1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A80A31"/>
    <w:rsid w:val="00021073"/>
    <w:rsid w:val="00503616"/>
    <w:rsid w:val="00580750"/>
    <w:rsid w:val="0085114A"/>
    <w:rsid w:val="00871B52"/>
    <w:rsid w:val="00A80A31"/>
    <w:rsid w:val="00C91642"/>
    <w:rsid w:val="00C92125"/>
    <w:rsid w:val="00D7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2012-03-28T23:07:00Z</dcterms:created>
  <dcterms:modified xsi:type="dcterms:W3CDTF">2012-03-28T23:10:00Z</dcterms:modified>
</cp:coreProperties>
</file>